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RENAN RAVAGNANI BARBOSA COELHO, brasileiro, nascido em 07/04/1995, filho de Roberto Barbosa [PARTE] Ravagnani, portador do RG n° 45630232-SP e CPF n° [CPF], devidamente qualificado na denúncia, acusado de cometer o crime de ABANDONO MATERIAL (artigo 244, caput, do Código Penal, c/c o artigo 2°, inciso II, da Lei 14.344/2022).</w:t>
      </w:r>
    </w:p>
    <w:p>
      <w:r>
        <w:t>Recebida a denúncia em 03/10/2024 (fls. 257), o Réu foi devidamente citado e apresentou resposta à acusação (fls. 310/313).</w:t>
      </w:r>
    </w:p>
    <w:p>
      <w:r>
        <w:t>Em suas alegações finais, o Ministério Público pugnou pela procedência da pretensão acusatória, com a consequente condenação do Réu, nos termos da denúncia, na medida em que comprovadas autoria e materialidade do delito imputado.</w:t>
      </w:r>
    </w:p>
    <w:p>
      <w:r>
        <w:t>A Defesa, por sua vez, aduz que prefere aguardar a audiência de instrução para melhor elucidação dos fatos, não apresentando tese defensiva específica.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no período de 31 de julho de 2018 a maio de 2024, na Rua Samuel dias de Oliveira, n. 115, na cidade de [PARTE] de [CIDADE], RENAN RAVAGNANI BARBOSA COELHO deixou, sem justa causa, de prover a subsistência das filhas Esther Teixeira [PARTE] Isabely Teixeira Ravagnani, menores de 18 (dezoito) anos, faltando ao pagamento de pensão alimentícia judicialmente acordada.</w:t>
      </w:r>
    </w:p>
    <w:p>
      <w:r>
        <w:t>A materialidade do delito é demonstrada pelo [PARTE] n° QO4692-1/2023 (fls. 3/4), pela decisão judicial que fixou os alimentos em 1/3 do salário-mínimo nos autos do processo n. 001316-23.2018.8.26.0415 (fls. 10/11), pela citação do réu em 31/07/2018 (fls. 12), e pelo débito atualizado em R$ 47.557,30 (quarenta e sete mil, quinhentos e cinquenta e sete reais e trinta centavos) em 31/05/2024 (fls. 226/231).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representante Kezia disse que o réu ajudava no cuidado das crianças mas nunca pagou pensão, mas ajudava com alimentos; que o réu não tinha emprego na época em que é narrada nos autos; que o réu fazia bicos; que não sabe como o réu se sustentava e que vivia a sua vida; que em todo o período narrado nos autos, o réu jamais esclareceu porque não pagava a pensão e não ajudava no cuido das crianças. </w:t>
      </w:r>
    </w:p>
    <w:p>
      <w:r>
        <w:t xml:space="preserve">Em seu depoimento o Réu disse que começou a tirar cadeia em 2020; que dai em diante passou dificuldades, mas que nunca deixou faltar nada aos filhos anteriormente; que Kezia gostava de ir para rodeios e comprar roupas etc., motivo pelo qual não pagava pensão mas dava bens materiais aos filhos; que começou a traficar para ajudar aos filhos; que saiu em 2021 e ficou 10 meses na rua e voltou a traficar quando foi novamente preso; que quando saiu em 2024, teve novo contato com os filhos; que somente fazia bico nas épocas e que ganhava R$1200 a R$1300 de bico, mas que não dava dinheiro pois ela iria desfrutar do dinheiro e não dar aos filhos. </w:t>
      </w:r>
    </w:p>
    <w:p>
      <w:r>
        <w:t>Restou demonstrado que o denunciado é genitor de Esther Teixeira [PARTE] Isabely Teixeira Ravagnani (atualmente com 6 e 8 anos), a quem deve alimentos fixados em 1/3 (um terço) do salário-mínimo desde decisão judicial proferida nos autos de processo n. 001316-23.2018.8.26.0415, que tramitou perante a 1ª Vara Judicial desta Comarca, da qual foi citado.</w:t>
      </w:r>
    </w:p>
    <w:p>
      <w:r>
        <w:t>É dos autos que o denunciado, sem justa causa, deixou de adimplir as parcelas da pensão desde a data da sua citação (31/07/2018), conduta que reitera até a presente data. Diante do débito em aberto, as vítimas, representadas por sua genitora, propuseram ação de execução (feito n. [PROCESSO]).</w:t>
      </w:r>
    </w:p>
    <w:p>
      <w:r>
        <w:t xml:space="preserve">O próprio autor no momento de seu interrogatório disse que mantinha bicos e recebia valores em espécie, mas deixou voluntariamente de adimplir as questões pois entendia que Kézia iria se aproveitar do dinheiro e não o utilizar para benefício dos filhos.  </w:t>
      </w:r>
    </w:p>
    <w:p>
      <w:r>
        <w:t xml:space="preserve">Configurado o inadimplemento voluntário e inescusável não há outra medida que não a condenação do réu, já que não apresentou qualquer prova impeditiva do pagamento dos valores determinados em acordo judicial firmado, configurando-se, assim, o abandono material. </w:t>
      </w:r>
    </w:p>
    <w:p>
      <w:r>
        <w:t xml:space="preserve">Ressalto que estão presentes todas as elementares, pois deixou de prover a subsistência das filhas quando poderia fazê-lo, já que mantinha emprego informal. Além disso, entendo que não há que se falar em dolo específico no dispositivo em comento, bastando que o alimentante, mesmo na possibilidade de fazê-lo, deixe de prover a subsistência do sujeito passivo, no caso, as filhas do réu. 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Código Penal.</w:t>
      </w:r>
    </w:p>
    <w:p>
      <w:r>
        <w:t>[Primeira fase]</w:t>
      </w:r>
    </w:p>
    <w:p>
      <w:r>
        <w:t xml:space="preserve">Analisando as circunstâncias judiciais do art. 59 do Código Penal, negativo os maus antecedentes, conforme diversos processos consignados em fls. 387/395. As demais circunstâncias são neutras. Desse modo, observados os parâmetros estabelecidos no art. 59, CP e a jurisprudência do STJ, majoro a pena base em 1/6 (um sexto), fixando-a em 1 (um) ano e 2 (dois) meses de detenção e multa de 1 salário-mínimo e 1/2. </w:t>
      </w:r>
    </w:p>
    <w:p>
      <w:r>
        <w:t>[Segunda fase]</w:t>
      </w:r>
    </w:p>
    <w:p>
      <w:r>
        <w:t xml:space="preserve">Não atenuantes a serem consideradas. Majoro a pena em 1/6 pela reincidência (processo nº [PROCESSO]). Desta forma, majoro a pena em 1/6 e imponho a pena de 1 (um) ano e 4 (quatro) meses e 10 (dez) dias de detenção e multa de 2 salários-mínimos, nesta fase. </w:t>
      </w:r>
    </w:p>
    <w:p>
      <w:r>
        <w:t>[Terceira fase]</w:t>
      </w:r>
    </w:p>
    <w:p>
      <w:r>
        <w:t xml:space="preserve">Sem causas de aumento ou redução da pena. Torno definitiva a pena de 1 (um) ano e 4 (quatro) meses e 10 (dez) dias de detenção e multa de 2 salários-mínimos. </w:t>
      </w:r>
    </w:p>
    <w:p>
      <w:r>
        <w:t>Considerando a pena privativa de liberdade fixada, em consonância com os critérios apontados nos arts. 33, §§ 2º e 3º, e 59, CP, estabeleço para o início do cumprimento da pena o regime SEMIABERTO.</w:t>
      </w:r>
    </w:p>
    <w:p>
      <w:r>
        <w:t xml:space="preserve">Ante os antecedentes do réu, inaplicáveis os benefícios do art. 44 e 77 do Código Penal. </w:t>
      </w:r>
    </w:p>
    <w:p>
      <w:r>
        <w:t xml:space="preserve">Ante o exposto, julgo PROCEDENTE a pretensão acusatória, para condenar o Réu RENAN RAVAGNANI BARBOSA COELHO como incurso nas sanções do art. 244, caput, do Código Penal, c/c o art. 2°, inciso II, da Lei 14.344/2022, à pena de 1 (um) ano e 4 (quatro) meses e 10 (dez) dias de detenção, em regime inicial SEMIABERTO e multa de 2 salários-mínimos. </w:t>
      </w:r>
    </w:p>
    <w:p>
      <w:r>
        <w:t xml:space="preserve">Poderá o réu recorrer em liberdade, por não estar presente nenhuma das hipóteses do art. 387, § 1º, do CPP, se por outros motivos não estiver preso. </w:t>
      </w:r>
    </w:p>
    <w:p>
      <w:r>
        <w:t>Deixo de estabelecer valor mínimo para reparação civil, tendo em vista inexistir contraditório a respeito ou pedido expresso da vítima (art. 387, IV, CPP). Ademais, 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Com o trânsito em julgado desta sentença:</w:t>
      </w:r>
    </w:p>
    <w:p>
      <w:r>
        <w:t>a. comunique-se o Tribunal Regional Eleitoral (art. 15, III, CF) e ao IIRGD;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[PUBLIQUE-SE. REGISTRE-SE. INTIMEM-SE.]</w:t>
      </w:r>
    </w:p>
    <w:p>
      <w:r>
        <w:t>Palmital, 1º de setembro de 2025.</w:t>
      </w:r>
    </w:p>
    <w:p>
      <w:r>
        <w:t>RAFAEL SALVIANO SILVEIRA 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