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FA7A0" w14:textId="59BFA922" w:rsidR="00E75D1B" w:rsidRPr="00E75D1B" w:rsidRDefault="00E75D1B" w:rsidP="00E75D1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Istio Ingress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Vs. </w:t>
      </w:r>
      <w:r w:rsidRPr="00D8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NGINX Ingress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A4DF98F" w14:textId="2202464C" w:rsidR="00E75D1B" w:rsidRDefault="00E75D1B" w:rsidP="00E75D1B">
      <w:pPr>
        <w:pStyle w:val="NormalWeb"/>
      </w:pPr>
      <w:r>
        <w:t>We chose Istio as the platform ingress instead of NGINX Ingress because the CloudHustler Commerce Platform is built as a microservices-based platform that also uses a service mesh.</w:t>
      </w:r>
    </w:p>
    <w:p w14:paraId="5C6BA556" w14:textId="77777777" w:rsidR="00E75D1B" w:rsidRDefault="00E75D1B" w:rsidP="00E75D1B">
      <w:pPr>
        <w:pStyle w:val="NormalWeb"/>
      </w:pPr>
      <w:r>
        <w:t>NGINX is a strong ingress controller for managing external traffic into Kubernetes, but Istio gives us a much broader capability. It manages both north-south traffic entering the cluster and east-west traffic between microservices.</w:t>
      </w:r>
    </w:p>
    <w:p w14:paraId="28B2AB89" w14:textId="77777777" w:rsidR="00E75D1B" w:rsidRDefault="00E75D1B" w:rsidP="00E75D1B">
      <w:pPr>
        <w:pStyle w:val="NormalWeb"/>
      </w:pPr>
      <w:r>
        <w:t>By using Istio Ingress Gateway, we keep traffic management, security, and observability within one platform instead of operating NGINX for ingress and Istio separately for internal communication.</w:t>
      </w:r>
    </w:p>
    <w:p w14:paraId="696B71B2" w14:textId="77777777" w:rsidR="00E75D1B" w:rsidRDefault="00E75D1B" w:rsidP="00E75D1B">
      <w:pPr>
        <w:pStyle w:val="NormalWeb"/>
      </w:pPr>
      <w:r>
        <w:t>Istio also gives us advanced routing features such as canary deployments, blue-green releases, traffic splitting, header-based routing, retries, timeouts, circuit breaking, and fault injection. These capabilities are important for safely deploying and operating services such as payments, inventory, orders, and checkout.</w:t>
      </w:r>
    </w:p>
    <w:p w14:paraId="59F5AC14" w14:textId="77777777" w:rsidR="00E75D1B" w:rsidRDefault="00E75D1B" w:rsidP="00E75D1B">
      <w:pPr>
        <w:pStyle w:val="NormalWeb"/>
      </w:pPr>
      <w:r>
        <w:t>From a security perspective, Istio provides mutual TLS, workload identity, authentication, and authorization policies between services. It also integrates well with Prometheus, Grafana, Kiali, OpenTelemetry, and AWS X-Ray, giving us visibility across the full request path.</w:t>
      </w:r>
    </w:p>
    <w:p w14:paraId="40D7631E" w14:textId="77777777" w:rsidR="00E75D1B" w:rsidRDefault="00E75D1B" w:rsidP="00E75D1B">
      <w:pPr>
        <w:pStyle w:val="NormalWeb"/>
      </w:pPr>
      <w:r>
        <w:t>The trade-off is that Istio is more complex and resource-intensive than NGINX. However, for an enterprise e-commerce platform that requires zero-trust security, progressive delivery, resiliency, and centralized traffic governance, Istio was the better architectural choice.</w:t>
      </w:r>
    </w:p>
    <w:p w14:paraId="60E8F0D7" w14:textId="77777777" w:rsidR="00E75D1B" w:rsidRDefault="00E75D1B"/>
    <w:sectPr w:rsidR="00E75D1B" w:rsidSect="00E75D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1B"/>
    <w:rsid w:val="00437F6C"/>
    <w:rsid w:val="00E7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2769E"/>
  <w15:chartTrackingRefBased/>
  <w15:docId w15:val="{D5833C6B-26E7-4E7A-8BBE-0ECFF7ACB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D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5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2026-07-24T06:59:00Z</dcterms:created>
  <dcterms:modified xsi:type="dcterms:W3CDTF">2026-07-24T07:00:00Z</dcterms:modified>
</cp:coreProperties>
</file>