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487C"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Overall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020"/>
        <w:gridCol w:w="3948"/>
      </w:tblGrid>
      <w:tr w:rsidR="008B5315" w:rsidRPr="008B5315" w14:paraId="70BF1A5D" w14:textId="77777777">
        <w:trPr>
          <w:tblHeader/>
          <w:tblCellSpacing w:w="15" w:type="dxa"/>
        </w:trPr>
        <w:tc>
          <w:tcPr>
            <w:tcW w:w="0" w:type="auto"/>
            <w:vAlign w:val="center"/>
            <w:hideMark/>
          </w:tcPr>
          <w:p w14:paraId="30D3B023" w14:textId="77777777" w:rsidR="008B5315" w:rsidRPr="008B5315" w:rsidRDefault="008B5315" w:rsidP="008B5315">
            <w:pPr>
              <w:spacing w:after="0" w:line="276" w:lineRule="auto"/>
              <w:jc w:val="center"/>
              <w:rPr>
                <w:rFonts w:ascii="Times New Roman" w:eastAsia="Times New Roman" w:hAnsi="Times New Roman" w:cs="Times New Roman"/>
                <w:b/>
                <w:bCs/>
                <w:kern w:val="0"/>
                <w14:ligatures w14:val="none"/>
              </w:rPr>
            </w:pPr>
            <w:r w:rsidRPr="008B5315">
              <w:rPr>
                <w:rFonts w:ascii="Times New Roman" w:eastAsia="Times New Roman" w:hAnsi="Times New Roman" w:cs="Times New Roman"/>
                <w:b/>
                <w:bCs/>
                <w:kern w:val="0"/>
                <w14:ligatures w14:val="none"/>
              </w:rPr>
              <w:t>Phase</w:t>
            </w:r>
          </w:p>
        </w:tc>
        <w:tc>
          <w:tcPr>
            <w:tcW w:w="0" w:type="auto"/>
            <w:vAlign w:val="center"/>
            <w:hideMark/>
          </w:tcPr>
          <w:p w14:paraId="4419088E" w14:textId="77777777" w:rsidR="008B5315" w:rsidRPr="008B5315" w:rsidRDefault="008B5315" w:rsidP="008B5315">
            <w:pPr>
              <w:spacing w:after="0" w:line="276" w:lineRule="auto"/>
              <w:jc w:val="center"/>
              <w:rPr>
                <w:rFonts w:ascii="Times New Roman" w:eastAsia="Times New Roman" w:hAnsi="Times New Roman" w:cs="Times New Roman"/>
                <w:b/>
                <w:bCs/>
                <w:kern w:val="0"/>
                <w14:ligatures w14:val="none"/>
              </w:rPr>
            </w:pPr>
            <w:r w:rsidRPr="008B5315">
              <w:rPr>
                <w:rFonts w:ascii="Times New Roman" w:eastAsia="Times New Roman" w:hAnsi="Times New Roman" w:cs="Times New Roman"/>
                <w:b/>
                <w:bCs/>
                <w:kern w:val="0"/>
                <w14:ligatures w14:val="none"/>
              </w:rPr>
              <w:t>Duration</w:t>
            </w:r>
          </w:p>
        </w:tc>
        <w:tc>
          <w:tcPr>
            <w:tcW w:w="0" w:type="auto"/>
            <w:vAlign w:val="center"/>
            <w:hideMark/>
          </w:tcPr>
          <w:p w14:paraId="0F6A0143" w14:textId="77777777" w:rsidR="008B5315" w:rsidRPr="008B5315" w:rsidRDefault="008B5315" w:rsidP="008B5315">
            <w:pPr>
              <w:spacing w:after="0" w:line="276" w:lineRule="auto"/>
              <w:jc w:val="center"/>
              <w:rPr>
                <w:rFonts w:ascii="Times New Roman" w:eastAsia="Times New Roman" w:hAnsi="Times New Roman" w:cs="Times New Roman"/>
                <w:b/>
                <w:bCs/>
                <w:kern w:val="0"/>
                <w14:ligatures w14:val="none"/>
              </w:rPr>
            </w:pPr>
            <w:r w:rsidRPr="008B5315">
              <w:rPr>
                <w:rFonts w:ascii="Times New Roman" w:eastAsia="Times New Roman" w:hAnsi="Times New Roman" w:cs="Times New Roman"/>
                <w:b/>
                <w:bCs/>
                <w:kern w:val="0"/>
                <w14:ligatures w14:val="none"/>
              </w:rPr>
              <w:t>Goal</w:t>
            </w:r>
          </w:p>
        </w:tc>
      </w:tr>
      <w:tr w:rsidR="008B5315" w:rsidRPr="008B5315" w14:paraId="43011E0F" w14:textId="77777777">
        <w:trPr>
          <w:tblCellSpacing w:w="15" w:type="dxa"/>
        </w:trPr>
        <w:tc>
          <w:tcPr>
            <w:tcW w:w="0" w:type="auto"/>
            <w:vAlign w:val="center"/>
            <w:hideMark/>
          </w:tcPr>
          <w:p w14:paraId="6E63565F"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6</w:t>
            </w:r>
          </w:p>
        </w:tc>
        <w:tc>
          <w:tcPr>
            <w:tcW w:w="0" w:type="auto"/>
            <w:vAlign w:val="center"/>
            <w:hideMark/>
          </w:tcPr>
          <w:p w14:paraId="73F56CA0"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week</w:t>
            </w:r>
          </w:p>
        </w:tc>
        <w:tc>
          <w:tcPr>
            <w:tcW w:w="0" w:type="auto"/>
            <w:vAlign w:val="center"/>
            <w:hideMark/>
          </w:tcPr>
          <w:p w14:paraId="2955288B"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Finish Kubernetes Platform Services</w:t>
            </w:r>
          </w:p>
        </w:tc>
      </w:tr>
      <w:tr w:rsidR="008B5315" w:rsidRPr="008B5315" w14:paraId="735DB15A" w14:textId="77777777">
        <w:trPr>
          <w:tblCellSpacing w:w="15" w:type="dxa"/>
        </w:trPr>
        <w:tc>
          <w:tcPr>
            <w:tcW w:w="0" w:type="auto"/>
            <w:vAlign w:val="center"/>
            <w:hideMark/>
          </w:tcPr>
          <w:p w14:paraId="1CEAFCD1"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7</w:t>
            </w:r>
          </w:p>
        </w:tc>
        <w:tc>
          <w:tcPr>
            <w:tcW w:w="0" w:type="auto"/>
            <w:vAlign w:val="center"/>
            <w:hideMark/>
          </w:tcPr>
          <w:p w14:paraId="7DF1AFD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week</w:t>
            </w:r>
          </w:p>
        </w:tc>
        <w:tc>
          <w:tcPr>
            <w:tcW w:w="0" w:type="auto"/>
            <w:vAlign w:val="center"/>
            <w:hideMark/>
          </w:tcPr>
          <w:p w14:paraId="3BF2F99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Edge, Security &amp; Networking</w:t>
            </w:r>
          </w:p>
        </w:tc>
      </w:tr>
      <w:tr w:rsidR="008B5315" w:rsidRPr="008B5315" w14:paraId="6C895DAA" w14:textId="77777777">
        <w:trPr>
          <w:tblCellSpacing w:w="15" w:type="dxa"/>
        </w:trPr>
        <w:tc>
          <w:tcPr>
            <w:tcW w:w="0" w:type="auto"/>
            <w:vAlign w:val="center"/>
            <w:hideMark/>
          </w:tcPr>
          <w:p w14:paraId="6C69BCEF"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8</w:t>
            </w:r>
          </w:p>
        </w:tc>
        <w:tc>
          <w:tcPr>
            <w:tcW w:w="0" w:type="auto"/>
            <w:vAlign w:val="center"/>
            <w:hideMark/>
          </w:tcPr>
          <w:p w14:paraId="2F8204C0"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2 weeks</w:t>
            </w:r>
          </w:p>
        </w:tc>
        <w:tc>
          <w:tcPr>
            <w:tcW w:w="0" w:type="auto"/>
            <w:vAlign w:val="center"/>
            <w:hideMark/>
          </w:tcPr>
          <w:p w14:paraId="29FD1131"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CI/CD &amp; GitOps</w:t>
            </w:r>
          </w:p>
        </w:tc>
      </w:tr>
      <w:tr w:rsidR="008B5315" w:rsidRPr="008B5315" w14:paraId="202CE88E" w14:textId="77777777">
        <w:trPr>
          <w:tblCellSpacing w:w="15" w:type="dxa"/>
        </w:trPr>
        <w:tc>
          <w:tcPr>
            <w:tcW w:w="0" w:type="auto"/>
            <w:vAlign w:val="center"/>
            <w:hideMark/>
          </w:tcPr>
          <w:p w14:paraId="6CDB2CE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9</w:t>
            </w:r>
          </w:p>
        </w:tc>
        <w:tc>
          <w:tcPr>
            <w:tcW w:w="0" w:type="auto"/>
            <w:vAlign w:val="center"/>
            <w:hideMark/>
          </w:tcPr>
          <w:p w14:paraId="2F578F2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2 weeks</w:t>
            </w:r>
          </w:p>
        </w:tc>
        <w:tc>
          <w:tcPr>
            <w:tcW w:w="0" w:type="auto"/>
            <w:vAlign w:val="center"/>
            <w:hideMark/>
          </w:tcPr>
          <w:p w14:paraId="4D1B021D"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Commerce Microservices</w:t>
            </w:r>
          </w:p>
        </w:tc>
      </w:tr>
      <w:tr w:rsidR="008B5315" w:rsidRPr="008B5315" w14:paraId="6216C0FE" w14:textId="77777777">
        <w:trPr>
          <w:tblCellSpacing w:w="15" w:type="dxa"/>
        </w:trPr>
        <w:tc>
          <w:tcPr>
            <w:tcW w:w="0" w:type="auto"/>
            <w:vAlign w:val="center"/>
            <w:hideMark/>
          </w:tcPr>
          <w:p w14:paraId="75E25724"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10</w:t>
            </w:r>
          </w:p>
        </w:tc>
        <w:tc>
          <w:tcPr>
            <w:tcW w:w="0" w:type="auto"/>
            <w:vAlign w:val="center"/>
            <w:hideMark/>
          </w:tcPr>
          <w:p w14:paraId="0735EBD4"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week</w:t>
            </w:r>
          </w:p>
        </w:tc>
        <w:tc>
          <w:tcPr>
            <w:tcW w:w="0" w:type="auto"/>
            <w:vAlign w:val="center"/>
            <w:hideMark/>
          </w:tcPr>
          <w:p w14:paraId="3AA4DF49"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Data Layer</w:t>
            </w:r>
          </w:p>
        </w:tc>
      </w:tr>
      <w:tr w:rsidR="008B5315" w:rsidRPr="008B5315" w14:paraId="15672AED" w14:textId="77777777">
        <w:trPr>
          <w:tblCellSpacing w:w="15" w:type="dxa"/>
        </w:trPr>
        <w:tc>
          <w:tcPr>
            <w:tcW w:w="0" w:type="auto"/>
            <w:vAlign w:val="center"/>
            <w:hideMark/>
          </w:tcPr>
          <w:p w14:paraId="1DF6C96F"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11</w:t>
            </w:r>
          </w:p>
        </w:tc>
        <w:tc>
          <w:tcPr>
            <w:tcW w:w="0" w:type="auto"/>
            <w:vAlign w:val="center"/>
            <w:hideMark/>
          </w:tcPr>
          <w:p w14:paraId="1F9A762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1.5 weeks</w:t>
            </w:r>
          </w:p>
        </w:tc>
        <w:tc>
          <w:tcPr>
            <w:tcW w:w="0" w:type="auto"/>
            <w:vAlign w:val="center"/>
            <w:hideMark/>
          </w:tcPr>
          <w:p w14:paraId="03B36CF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Observability &amp; AIOps</w:t>
            </w:r>
          </w:p>
        </w:tc>
      </w:tr>
      <w:tr w:rsidR="008B5315" w:rsidRPr="008B5315" w14:paraId="30C36EB8" w14:textId="77777777">
        <w:trPr>
          <w:tblCellSpacing w:w="15" w:type="dxa"/>
        </w:trPr>
        <w:tc>
          <w:tcPr>
            <w:tcW w:w="0" w:type="auto"/>
            <w:vAlign w:val="center"/>
            <w:hideMark/>
          </w:tcPr>
          <w:p w14:paraId="31E6839D"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12</w:t>
            </w:r>
          </w:p>
        </w:tc>
        <w:tc>
          <w:tcPr>
            <w:tcW w:w="0" w:type="auto"/>
            <w:vAlign w:val="center"/>
            <w:hideMark/>
          </w:tcPr>
          <w:p w14:paraId="7353FCB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week</w:t>
            </w:r>
          </w:p>
        </w:tc>
        <w:tc>
          <w:tcPr>
            <w:tcW w:w="0" w:type="auto"/>
            <w:vAlign w:val="center"/>
            <w:hideMark/>
          </w:tcPr>
          <w:p w14:paraId="7813F5A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Security, Testing &amp; Resilience</w:t>
            </w:r>
          </w:p>
        </w:tc>
      </w:tr>
      <w:tr w:rsidR="008B5315" w:rsidRPr="008B5315" w14:paraId="39FE2EBC" w14:textId="77777777">
        <w:trPr>
          <w:tblCellSpacing w:w="15" w:type="dxa"/>
        </w:trPr>
        <w:tc>
          <w:tcPr>
            <w:tcW w:w="0" w:type="auto"/>
            <w:vAlign w:val="center"/>
            <w:hideMark/>
          </w:tcPr>
          <w:p w14:paraId="547B501A"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Phase 13</w:t>
            </w:r>
          </w:p>
        </w:tc>
        <w:tc>
          <w:tcPr>
            <w:tcW w:w="0" w:type="auto"/>
            <w:vAlign w:val="center"/>
            <w:hideMark/>
          </w:tcPr>
          <w:p w14:paraId="19BCC55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0.5 week</w:t>
            </w:r>
          </w:p>
        </w:tc>
        <w:tc>
          <w:tcPr>
            <w:tcW w:w="0" w:type="auto"/>
            <w:vAlign w:val="center"/>
            <w:hideMark/>
          </w:tcPr>
          <w:p w14:paraId="79EAA66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Documentation &amp; Interview Preparation</w:t>
            </w:r>
          </w:p>
        </w:tc>
      </w:tr>
    </w:tbl>
    <w:p w14:paraId="6753A50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4CA7D4FF">
          <v:rect id="_x0000_i1025" style="width:0;height:1.5pt" o:hralign="center" o:hrstd="t" o:hr="t" fillcolor="#a0a0a0" stroked="f"/>
        </w:pict>
      </w:r>
    </w:p>
    <w:p w14:paraId="0EF00439"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 1 (Jul 20 – Jul 26)</w:t>
      </w:r>
    </w:p>
    <w:p w14:paraId="28DEB508"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Complete the Kubernetes Platform</w:t>
      </w:r>
    </w:p>
    <w:p w14:paraId="02D3C1D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Remaining platform services:</w:t>
      </w:r>
    </w:p>
    <w:p w14:paraId="10BFDEA0"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Cert-Manager</w:t>
      </w:r>
      <w:proofErr w:type="gramEnd"/>
      <w:r w:rsidRPr="008B5315">
        <w:rPr>
          <w:rFonts w:ascii="Times New Roman" w:eastAsia="Times New Roman" w:hAnsi="Times New Roman" w:cs="Times New Roman"/>
          <w:kern w:val="0"/>
          <w14:ligatures w14:val="none"/>
        </w:rPr>
        <w:t xml:space="preserve"> </w:t>
      </w:r>
    </w:p>
    <w:p w14:paraId="2BCC563A"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Karpenter </w:t>
      </w:r>
    </w:p>
    <w:p w14:paraId="5914BF18"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Prometheus </w:t>
      </w:r>
    </w:p>
    <w:p w14:paraId="0BF3D543"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Grafana </w:t>
      </w:r>
    </w:p>
    <w:p w14:paraId="24492124"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Fluent Bit </w:t>
      </w:r>
    </w:p>
    <w:p w14:paraId="24892597"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Loki </w:t>
      </w:r>
    </w:p>
    <w:p w14:paraId="3C73DE95"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Kiali </w:t>
      </w:r>
    </w:p>
    <w:p w14:paraId="442ED3F8" w14:textId="77777777" w:rsidR="008B5315" w:rsidRPr="008B5315" w:rsidRDefault="008B5315" w:rsidP="008B5315">
      <w:pPr>
        <w:numPr>
          <w:ilvl w:val="0"/>
          <w:numId w:val="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OpenTelemetry Collector </w:t>
      </w:r>
    </w:p>
    <w:p w14:paraId="5386A2C4"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6F1F129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 production-ready Kubernetes platform where every core operational service is deployed, integrated, and validated.</w:t>
      </w:r>
    </w:p>
    <w:p w14:paraId="16191F7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5DA30929">
          <v:rect id="_x0000_i1026" style="width:0;height:1.5pt" o:hralign="center" o:hrstd="t" o:hr="t" fillcolor="#a0a0a0" stroked="f"/>
        </w:pict>
      </w:r>
    </w:p>
    <w:p w14:paraId="5CD8242A"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 2 (Jul 27 – Aug 2)</w:t>
      </w:r>
    </w:p>
    <w:p w14:paraId="6AF05199"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Edge &amp; Security</w:t>
      </w:r>
    </w:p>
    <w:p w14:paraId="20773B7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Complete the entire ingress path.</w:t>
      </w:r>
    </w:p>
    <w:p w14:paraId="193118D4"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Internet</w:t>
      </w:r>
    </w:p>
    <w:p w14:paraId="0B923344"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02C57EAA"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Route53</w:t>
      </w:r>
    </w:p>
    <w:p w14:paraId="6D98F3C1"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1FCC3591"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CloudFront</w:t>
      </w:r>
    </w:p>
    <w:p w14:paraId="782FCF38"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5D2D857D"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AWS WAF</w:t>
      </w:r>
    </w:p>
    <w:p w14:paraId="3666E6D9"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24B2F5E4"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AWS Shield</w:t>
      </w:r>
    </w:p>
    <w:p w14:paraId="008FE441"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2B343C79"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ALB</w:t>
      </w:r>
    </w:p>
    <w:p w14:paraId="0E00C3E8"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4E684102"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lastRenderedPageBreak/>
        <w:t>Istio Ingress Gateway</w:t>
      </w:r>
    </w:p>
    <w:p w14:paraId="1092C1E2"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 xml:space="preserve">      │</w:t>
      </w:r>
    </w:p>
    <w:p w14:paraId="6924B64B" w14:textId="77777777" w:rsidR="008B5315" w:rsidRPr="008B5315" w:rsidRDefault="008B5315" w:rsidP="008B5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kern w:val="0"/>
          <w:sz w:val="20"/>
          <w:szCs w:val="20"/>
          <w14:ligatures w14:val="none"/>
        </w:rPr>
      </w:pPr>
      <w:r w:rsidRPr="008B5315">
        <w:rPr>
          <w:rFonts w:ascii="Courier New" w:eastAsia="Times New Roman" w:hAnsi="Courier New" w:cs="Courier New"/>
          <w:kern w:val="0"/>
          <w:sz w:val="20"/>
          <w:szCs w:val="20"/>
          <w14:ligatures w14:val="none"/>
        </w:rPr>
        <w:t>EKS</w:t>
      </w:r>
    </w:p>
    <w:p w14:paraId="4072481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Implement:</w:t>
      </w:r>
    </w:p>
    <w:p w14:paraId="7B457DD0"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CloudFront </w:t>
      </w:r>
    </w:p>
    <w:p w14:paraId="33F88960"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WAF improvements </w:t>
      </w:r>
    </w:p>
    <w:p w14:paraId="60BB089B"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Shield documentation (and Advanced only if justified) </w:t>
      </w:r>
    </w:p>
    <w:p w14:paraId="02460F42"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TLS validation </w:t>
      </w:r>
    </w:p>
    <w:p w14:paraId="54C40E7F"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DNS validation </w:t>
      </w:r>
    </w:p>
    <w:p w14:paraId="006D0ED6"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Security headers </w:t>
      </w:r>
    </w:p>
    <w:p w14:paraId="72DED30C" w14:textId="77777777" w:rsidR="008B5315" w:rsidRPr="008B5315" w:rsidRDefault="008B5315" w:rsidP="008B5315">
      <w:pPr>
        <w:numPr>
          <w:ilvl w:val="0"/>
          <w:numId w:val="2"/>
        </w:num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Caching</w:t>
      </w:r>
      <w:proofErr w:type="gramEnd"/>
      <w:r w:rsidRPr="008B5315">
        <w:rPr>
          <w:rFonts w:ascii="Times New Roman" w:eastAsia="Times New Roman" w:hAnsi="Times New Roman" w:cs="Times New Roman"/>
          <w:kern w:val="0"/>
          <w14:ligatures w14:val="none"/>
        </w:rPr>
        <w:t xml:space="preserve"> policies </w:t>
      </w:r>
    </w:p>
    <w:p w14:paraId="6953731C"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4173F960"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 secure, production-style internet-facing architecture.</w:t>
      </w:r>
    </w:p>
    <w:p w14:paraId="1932A98D"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52A35185">
          <v:rect id="_x0000_i1027" style="width:0;height:1.5pt" o:hralign="center" o:hrstd="t" o:hr="t" fillcolor="#a0a0a0" stroked="f"/>
        </w:pict>
      </w:r>
    </w:p>
    <w:p w14:paraId="479F3940"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Weeks 3–4 (Aug 3 – Aug 16)</w:t>
      </w:r>
    </w:p>
    <w:p w14:paraId="42641A7A"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CI/CD &amp; GitOps</w:t>
      </w:r>
    </w:p>
    <w:p w14:paraId="1558861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Infrastructure pipeline:</w:t>
      </w:r>
    </w:p>
    <w:p w14:paraId="001C52E2"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Terraform </w:t>
      </w:r>
      <w:proofErr w:type="spellStart"/>
      <w:r w:rsidRPr="008B5315">
        <w:rPr>
          <w:rFonts w:ascii="Times New Roman" w:eastAsia="Times New Roman" w:hAnsi="Times New Roman" w:cs="Times New Roman"/>
          <w:kern w:val="0"/>
          <w14:ligatures w14:val="none"/>
        </w:rPr>
        <w:t>fmt</w:t>
      </w:r>
      <w:proofErr w:type="spellEnd"/>
      <w:r w:rsidRPr="008B5315">
        <w:rPr>
          <w:rFonts w:ascii="Times New Roman" w:eastAsia="Times New Roman" w:hAnsi="Times New Roman" w:cs="Times New Roman"/>
          <w:kern w:val="0"/>
          <w14:ligatures w14:val="none"/>
        </w:rPr>
        <w:t xml:space="preserve"> </w:t>
      </w:r>
    </w:p>
    <w:p w14:paraId="59A4629F"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Validate </w:t>
      </w:r>
    </w:p>
    <w:p w14:paraId="12684249"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proofErr w:type="spellStart"/>
      <w:r w:rsidRPr="008B5315">
        <w:rPr>
          <w:rFonts w:ascii="Times New Roman" w:eastAsia="Times New Roman" w:hAnsi="Times New Roman" w:cs="Times New Roman"/>
          <w:kern w:val="0"/>
          <w14:ligatures w14:val="none"/>
        </w:rPr>
        <w:t>Checkov</w:t>
      </w:r>
      <w:proofErr w:type="spellEnd"/>
      <w:r w:rsidRPr="008B5315">
        <w:rPr>
          <w:rFonts w:ascii="Times New Roman" w:eastAsia="Times New Roman" w:hAnsi="Times New Roman" w:cs="Times New Roman"/>
          <w:kern w:val="0"/>
          <w14:ligatures w14:val="none"/>
        </w:rPr>
        <w:t xml:space="preserve"> </w:t>
      </w:r>
    </w:p>
    <w:p w14:paraId="44C3A830"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proofErr w:type="spellStart"/>
      <w:r w:rsidRPr="008B5315">
        <w:rPr>
          <w:rFonts w:ascii="Times New Roman" w:eastAsia="Times New Roman" w:hAnsi="Times New Roman" w:cs="Times New Roman"/>
          <w:kern w:val="0"/>
          <w14:ligatures w14:val="none"/>
        </w:rPr>
        <w:t>tfsec</w:t>
      </w:r>
      <w:proofErr w:type="spellEnd"/>
      <w:r w:rsidRPr="008B5315">
        <w:rPr>
          <w:rFonts w:ascii="Times New Roman" w:eastAsia="Times New Roman" w:hAnsi="Times New Roman" w:cs="Times New Roman"/>
          <w:kern w:val="0"/>
          <w14:ligatures w14:val="none"/>
        </w:rPr>
        <w:t xml:space="preserve"> </w:t>
      </w:r>
    </w:p>
    <w:p w14:paraId="2117FFB9"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Plan </w:t>
      </w:r>
    </w:p>
    <w:p w14:paraId="30BA1E38" w14:textId="77777777" w:rsidR="008B5315" w:rsidRPr="008B5315" w:rsidRDefault="008B5315" w:rsidP="008B5315">
      <w:pPr>
        <w:numPr>
          <w:ilvl w:val="0"/>
          <w:numId w:val="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Apply </w:t>
      </w:r>
    </w:p>
    <w:p w14:paraId="6F26252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Application pipeline:</w:t>
      </w:r>
    </w:p>
    <w:p w14:paraId="256C4F11" w14:textId="77777777" w:rsidR="008B5315" w:rsidRPr="008B5315" w:rsidRDefault="008B5315" w:rsidP="008B5315">
      <w:pPr>
        <w:numPr>
          <w:ilvl w:val="0"/>
          <w:numId w:val="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Build </w:t>
      </w:r>
    </w:p>
    <w:p w14:paraId="4722096E" w14:textId="77777777" w:rsidR="008B5315" w:rsidRPr="008B5315" w:rsidRDefault="008B5315" w:rsidP="008B5315">
      <w:pPr>
        <w:numPr>
          <w:ilvl w:val="0"/>
          <w:numId w:val="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Unit tests </w:t>
      </w:r>
    </w:p>
    <w:p w14:paraId="7FD09B05" w14:textId="77777777" w:rsidR="008B5315" w:rsidRPr="008B5315" w:rsidRDefault="008B5315" w:rsidP="008B5315">
      <w:pPr>
        <w:numPr>
          <w:ilvl w:val="0"/>
          <w:numId w:val="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Docker build </w:t>
      </w:r>
    </w:p>
    <w:p w14:paraId="00D81BC3" w14:textId="77777777" w:rsidR="008B5315" w:rsidRPr="008B5315" w:rsidRDefault="008B5315" w:rsidP="008B5315">
      <w:pPr>
        <w:numPr>
          <w:ilvl w:val="0"/>
          <w:numId w:val="4"/>
        </w:numPr>
        <w:spacing w:after="0" w:line="276" w:lineRule="auto"/>
        <w:rPr>
          <w:rFonts w:ascii="Times New Roman" w:eastAsia="Times New Roman" w:hAnsi="Times New Roman" w:cs="Times New Roman"/>
          <w:kern w:val="0"/>
          <w14:ligatures w14:val="none"/>
        </w:rPr>
      </w:pPr>
      <w:proofErr w:type="spellStart"/>
      <w:r w:rsidRPr="008B5315">
        <w:rPr>
          <w:rFonts w:ascii="Times New Roman" w:eastAsia="Times New Roman" w:hAnsi="Times New Roman" w:cs="Times New Roman"/>
          <w:kern w:val="0"/>
          <w14:ligatures w14:val="none"/>
        </w:rPr>
        <w:t>Trivy</w:t>
      </w:r>
      <w:proofErr w:type="spellEnd"/>
      <w:r w:rsidRPr="008B5315">
        <w:rPr>
          <w:rFonts w:ascii="Times New Roman" w:eastAsia="Times New Roman" w:hAnsi="Times New Roman" w:cs="Times New Roman"/>
          <w:kern w:val="0"/>
          <w14:ligatures w14:val="none"/>
        </w:rPr>
        <w:t xml:space="preserve"> scan </w:t>
      </w:r>
    </w:p>
    <w:p w14:paraId="7DADAE93" w14:textId="77777777" w:rsidR="008B5315" w:rsidRPr="008B5315" w:rsidRDefault="008B5315" w:rsidP="008B5315">
      <w:pPr>
        <w:numPr>
          <w:ilvl w:val="0"/>
          <w:numId w:val="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Push to ECR </w:t>
      </w:r>
    </w:p>
    <w:p w14:paraId="0B0F3A1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GitOps:</w:t>
      </w:r>
    </w:p>
    <w:p w14:paraId="62342699" w14:textId="77777777" w:rsidR="008B5315" w:rsidRPr="008B5315" w:rsidRDefault="008B5315" w:rsidP="008B5315">
      <w:pPr>
        <w:numPr>
          <w:ilvl w:val="0"/>
          <w:numId w:val="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Argo CD </w:t>
      </w:r>
    </w:p>
    <w:p w14:paraId="05B995CD" w14:textId="77777777" w:rsidR="008B5315" w:rsidRPr="008B5315" w:rsidRDefault="008B5315" w:rsidP="008B5315">
      <w:pPr>
        <w:numPr>
          <w:ilvl w:val="0"/>
          <w:numId w:val="5"/>
        </w:num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App of Apps</w:t>
      </w:r>
      <w:proofErr w:type="gramEnd"/>
      <w:r w:rsidRPr="008B5315">
        <w:rPr>
          <w:rFonts w:ascii="Times New Roman" w:eastAsia="Times New Roman" w:hAnsi="Times New Roman" w:cs="Times New Roman"/>
          <w:kern w:val="0"/>
          <w14:ligatures w14:val="none"/>
        </w:rPr>
        <w:t xml:space="preserve"> </w:t>
      </w:r>
    </w:p>
    <w:p w14:paraId="3BB48143" w14:textId="77777777" w:rsidR="008B5315" w:rsidRPr="008B5315" w:rsidRDefault="008B5315" w:rsidP="008B5315">
      <w:pPr>
        <w:numPr>
          <w:ilvl w:val="0"/>
          <w:numId w:val="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Automatic synchronization </w:t>
      </w:r>
    </w:p>
    <w:p w14:paraId="16CFAC20" w14:textId="77777777" w:rsidR="008B5315" w:rsidRPr="008B5315" w:rsidRDefault="008B5315" w:rsidP="008B5315">
      <w:pPr>
        <w:numPr>
          <w:ilvl w:val="0"/>
          <w:numId w:val="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Rollback </w:t>
      </w:r>
    </w:p>
    <w:p w14:paraId="380B17B9" w14:textId="77777777" w:rsidR="008B5315" w:rsidRPr="008B5315" w:rsidRDefault="008B5315" w:rsidP="008B5315">
      <w:pPr>
        <w:numPr>
          <w:ilvl w:val="0"/>
          <w:numId w:val="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Promotion strategy </w:t>
      </w:r>
    </w:p>
    <w:p w14:paraId="1C99F4B8"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594DE88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 fully automated path from Git commit to deployment.</w:t>
      </w:r>
    </w:p>
    <w:p w14:paraId="1CDE2091"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5E7B3D2C">
          <v:rect id="_x0000_i1028" style="width:0;height:1.5pt" o:hralign="center" o:hrstd="t" o:hr="t" fillcolor="#a0a0a0" stroked="f"/>
        </w:pict>
      </w:r>
    </w:p>
    <w:p w14:paraId="109423E2"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Weeks 5–6 (Aug 17 – Aug 30)</w:t>
      </w:r>
    </w:p>
    <w:p w14:paraId="1E315A56"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Commerce Platform</w:t>
      </w:r>
    </w:p>
    <w:p w14:paraId="666368C9"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Rather than building dozens of services, </w:t>
      </w:r>
      <w:proofErr w:type="gramStart"/>
      <w:r w:rsidRPr="008B5315">
        <w:rPr>
          <w:rFonts w:ascii="Times New Roman" w:eastAsia="Times New Roman" w:hAnsi="Times New Roman" w:cs="Times New Roman"/>
          <w:kern w:val="0"/>
          <w14:ligatures w14:val="none"/>
        </w:rPr>
        <w:t>focus</w:t>
      </w:r>
      <w:proofErr w:type="gramEnd"/>
      <w:r w:rsidRPr="008B5315">
        <w:rPr>
          <w:rFonts w:ascii="Times New Roman" w:eastAsia="Times New Roman" w:hAnsi="Times New Roman" w:cs="Times New Roman"/>
          <w:kern w:val="0"/>
          <w14:ligatures w14:val="none"/>
        </w:rPr>
        <w:t xml:space="preserve"> on a representative architecture.</w:t>
      </w:r>
    </w:p>
    <w:p w14:paraId="0EB7D52B"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Core services:</w:t>
      </w:r>
    </w:p>
    <w:p w14:paraId="3D79868C"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lastRenderedPageBreak/>
        <w:t xml:space="preserve">Frontend </w:t>
      </w:r>
    </w:p>
    <w:p w14:paraId="7A2B7DFA"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Product </w:t>
      </w:r>
    </w:p>
    <w:p w14:paraId="718CC6D8"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Cart </w:t>
      </w:r>
    </w:p>
    <w:p w14:paraId="40B54361"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Order </w:t>
      </w:r>
    </w:p>
    <w:p w14:paraId="04E6C445"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User </w:t>
      </w:r>
    </w:p>
    <w:p w14:paraId="2404515A" w14:textId="77777777" w:rsidR="008B5315" w:rsidRPr="008B5315" w:rsidRDefault="008B5315" w:rsidP="008B5315">
      <w:pPr>
        <w:numPr>
          <w:ilvl w:val="0"/>
          <w:numId w:val="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Notification </w:t>
      </w:r>
    </w:p>
    <w:p w14:paraId="54B1ABB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Each should include:</w:t>
      </w:r>
    </w:p>
    <w:p w14:paraId="3F151991"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proofErr w:type="spellStart"/>
      <w:r w:rsidRPr="008B5315">
        <w:rPr>
          <w:rFonts w:ascii="Times New Roman" w:eastAsia="Times New Roman" w:hAnsi="Times New Roman" w:cs="Times New Roman"/>
          <w:kern w:val="0"/>
          <w14:ligatures w14:val="none"/>
        </w:rPr>
        <w:t>Dockerfile</w:t>
      </w:r>
      <w:proofErr w:type="spellEnd"/>
      <w:r w:rsidRPr="008B5315">
        <w:rPr>
          <w:rFonts w:ascii="Times New Roman" w:eastAsia="Times New Roman" w:hAnsi="Times New Roman" w:cs="Times New Roman"/>
          <w:kern w:val="0"/>
          <w14:ligatures w14:val="none"/>
        </w:rPr>
        <w:t xml:space="preserve"> </w:t>
      </w:r>
    </w:p>
    <w:p w14:paraId="2782AF36"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Kubernetes Deployment </w:t>
      </w:r>
    </w:p>
    <w:p w14:paraId="5B8874CB"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Service </w:t>
      </w:r>
    </w:p>
    <w:p w14:paraId="1CF58935"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HPA </w:t>
      </w:r>
    </w:p>
    <w:p w14:paraId="129D7A97"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proofErr w:type="spellStart"/>
      <w:proofErr w:type="gramStart"/>
      <w:r w:rsidRPr="008B5315">
        <w:rPr>
          <w:rFonts w:ascii="Times New Roman" w:eastAsia="Times New Roman" w:hAnsi="Times New Roman" w:cs="Times New Roman"/>
          <w:kern w:val="0"/>
          <w14:ligatures w14:val="none"/>
        </w:rPr>
        <w:t>ExternalSecret</w:t>
      </w:r>
      <w:proofErr w:type="spellEnd"/>
      <w:proofErr w:type="gramEnd"/>
      <w:r w:rsidRPr="008B5315">
        <w:rPr>
          <w:rFonts w:ascii="Times New Roman" w:eastAsia="Times New Roman" w:hAnsi="Times New Roman" w:cs="Times New Roman"/>
          <w:kern w:val="0"/>
          <w14:ligatures w14:val="none"/>
        </w:rPr>
        <w:t xml:space="preserve"> </w:t>
      </w:r>
    </w:p>
    <w:p w14:paraId="3E74BF82"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Istio routing </w:t>
      </w:r>
    </w:p>
    <w:p w14:paraId="1FE3B119"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Health probes </w:t>
      </w:r>
    </w:p>
    <w:p w14:paraId="7D0DE1DF" w14:textId="77777777" w:rsidR="008B5315" w:rsidRPr="008B5315" w:rsidRDefault="008B5315" w:rsidP="008B5315">
      <w:pPr>
        <w:numPr>
          <w:ilvl w:val="0"/>
          <w:numId w:val="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Resource requests and limits </w:t>
      </w:r>
    </w:p>
    <w:p w14:paraId="189F2764"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2CB6F914"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 realistic microservices application demonstrating service-to-service communication and operational best practices.</w:t>
      </w:r>
    </w:p>
    <w:p w14:paraId="027E2E44"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38E6A35E">
          <v:rect id="_x0000_i1029" style="width:0;height:1.5pt" o:hralign="center" o:hrstd="t" o:hr="t" fillcolor="#a0a0a0" stroked="f"/>
        </w:pict>
      </w:r>
    </w:p>
    <w:p w14:paraId="3DC18A72"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 7 (Aug 31 – Sep 6)</w:t>
      </w:r>
    </w:p>
    <w:p w14:paraId="44E9038B"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Data Layer</w:t>
      </w:r>
    </w:p>
    <w:p w14:paraId="3A39CAF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Implement:</w:t>
      </w:r>
    </w:p>
    <w:p w14:paraId="562BDC37"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Aurora PostgreSQL </w:t>
      </w:r>
    </w:p>
    <w:p w14:paraId="6BAC0132"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Redis </w:t>
      </w:r>
    </w:p>
    <w:p w14:paraId="40B6C57D"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S3 </w:t>
      </w:r>
    </w:p>
    <w:p w14:paraId="3EC31CA9"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Secrets Manager </w:t>
      </w:r>
    </w:p>
    <w:p w14:paraId="5E2F4779"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KMS </w:t>
      </w:r>
    </w:p>
    <w:p w14:paraId="56D5E31E"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Backups </w:t>
      </w:r>
    </w:p>
    <w:p w14:paraId="6676E0E5"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Database subnet groups </w:t>
      </w:r>
    </w:p>
    <w:p w14:paraId="799E99B7" w14:textId="77777777" w:rsidR="008B5315" w:rsidRPr="008B5315" w:rsidRDefault="008B5315" w:rsidP="008B5315">
      <w:pPr>
        <w:numPr>
          <w:ilvl w:val="0"/>
          <w:numId w:val="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Security groups </w:t>
      </w:r>
    </w:p>
    <w:p w14:paraId="547BEA3B"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Integrate the application so at least one service performs real reads and writes.</w:t>
      </w:r>
    </w:p>
    <w:p w14:paraId="30D5B0E0"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10EF5A3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An end-to-end transaction that exercises the data layer.</w:t>
      </w:r>
    </w:p>
    <w:p w14:paraId="4965C05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03161396">
          <v:rect id="_x0000_i1030" style="width:0;height:1.5pt" o:hralign="center" o:hrstd="t" o:hr="t" fillcolor="#a0a0a0" stroked="f"/>
        </w:pict>
      </w:r>
    </w:p>
    <w:p w14:paraId="5F90657A"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Weeks 8–9 (Sep 7 – Sep 20)</w:t>
      </w:r>
    </w:p>
    <w:p w14:paraId="4191E90A"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Observability &amp; AIOps</w:t>
      </w:r>
    </w:p>
    <w:p w14:paraId="15A5F7C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Monitoring:</w:t>
      </w:r>
    </w:p>
    <w:p w14:paraId="1B206524" w14:textId="77777777" w:rsidR="008B5315" w:rsidRPr="008B5315" w:rsidRDefault="008B5315" w:rsidP="008B5315">
      <w:pPr>
        <w:numPr>
          <w:ilvl w:val="0"/>
          <w:numId w:val="9"/>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Prometheus </w:t>
      </w:r>
    </w:p>
    <w:p w14:paraId="44D4DE9C" w14:textId="77777777" w:rsidR="008B5315" w:rsidRPr="008B5315" w:rsidRDefault="008B5315" w:rsidP="008B5315">
      <w:pPr>
        <w:numPr>
          <w:ilvl w:val="0"/>
          <w:numId w:val="9"/>
        </w:num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Alertmanager</w:t>
      </w:r>
      <w:proofErr w:type="gramEnd"/>
      <w:r w:rsidRPr="008B5315">
        <w:rPr>
          <w:rFonts w:ascii="Times New Roman" w:eastAsia="Times New Roman" w:hAnsi="Times New Roman" w:cs="Times New Roman"/>
          <w:kern w:val="0"/>
          <w14:ligatures w14:val="none"/>
        </w:rPr>
        <w:t xml:space="preserve"> </w:t>
      </w:r>
    </w:p>
    <w:p w14:paraId="356CD9EB" w14:textId="77777777" w:rsidR="008B5315" w:rsidRPr="008B5315" w:rsidRDefault="008B5315" w:rsidP="008B5315">
      <w:pPr>
        <w:numPr>
          <w:ilvl w:val="0"/>
          <w:numId w:val="9"/>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Grafana </w:t>
      </w:r>
    </w:p>
    <w:p w14:paraId="2BF0DEA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Logging:</w:t>
      </w:r>
    </w:p>
    <w:p w14:paraId="529A245A" w14:textId="77777777" w:rsidR="008B5315" w:rsidRPr="008B5315" w:rsidRDefault="008B5315" w:rsidP="008B5315">
      <w:pPr>
        <w:numPr>
          <w:ilvl w:val="0"/>
          <w:numId w:val="10"/>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Fluent Bit </w:t>
      </w:r>
    </w:p>
    <w:p w14:paraId="7E716450" w14:textId="77777777" w:rsidR="008B5315" w:rsidRPr="008B5315" w:rsidRDefault="008B5315" w:rsidP="008B5315">
      <w:pPr>
        <w:numPr>
          <w:ilvl w:val="0"/>
          <w:numId w:val="10"/>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lastRenderedPageBreak/>
        <w:t xml:space="preserve">Loki </w:t>
      </w:r>
    </w:p>
    <w:p w14:paraId="5F22462D"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Tracing:</w:t>
      </w:r>
    </w:p>
    <w:p w14:paraId="40EB0297" w14:textId="77777777" w:rsidR="008B5315" w:rsidRPr="008B5315" w:rsidRDefault="008B5315" w:rsidP="008B5315">
      <w:pPr>
        <w:numPr>
          <w:ilvl w:val="0"/>
          <w:numId w:val="11"/>
        </w:num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OpenTelemetry</w:t>
      </w:r>
      <w:proofErr w:type="gramEnd"/>
      <w:r w:rsidRPr="008B5315">
        <w:rPr>
          <w:rFonts w:ascii="Times New Roman" w:eastAsia="Times New Roman" w:hAnsi="Times New Roman" w:cs="Times New Roman"/>
          <w:kern w:val="0"/>
          <w14:ligatures w14:val="none"/>
        </w:rPr>
        <w:t xml:space="preserve"> </w:t>
      </w:r>
    </w:p>
    <w:p w14:paraId="12CF3752" w14:textId="77777777" w:rsidR="008B5315" w:rsidRPr="008B5315" w:rsidRDefault="008B5315" w:rsidP="008B5315">
      <w:pPr>
        <w:numPr>
          <w:ilvl w:val="0"/>
          <w:numId w:val="11"/>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AWS X-Ray </w:t>
      </w:r>
    </w:p>
    <w:p w14:paraId="3289FDD0"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Visualization:</w:t>
      </w:r>
    </w:p>
    <w:p w14:paraId="72DAD0CD" w14:textId="77777777" w:rsidR="008B5315" w:rsidRPr="008B5315" w:rsidRDefault="008B5315" w:rsidP="008B5315">
      <w:pPr>
        <w:numPr>
          <w:ilvl w:val="0"/>
          <w:numId w:val="12"/>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Kiali </w:t>
      </w:r>
    </w:p>
    <w:p w14:paraId="4F894A2C"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Automation:</w:t>
      </w:r>
    </w:p>
    <w:p w14:paraId="60EF6402" w14:textId="77777777" w:rsidR="008B5315" w:rsidRPr="008B5315" w:rsidRDefault="008B5315" w:rsidP="008B5315">
      <w:pPr>
        <w:numPr>
          <w:ilvl w:val="0"/>
          <w:numId w:val="1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CloudWatch alarms </w:t>
      </w:r>
    </w:p>
    <w:p w14:paraId="5ADC7B63" w14:textId="77777777" w:rsidR="008B5315" w:rsidRPr="008B5315" w:rsidRDefault="008B5315" w:rsidP="008B5315">
      <w:pPr>
        <w:numPr>
          <w:ilvl w:val="0"/>
          <w:numId w:val="1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SNS notifications </w:t>
      </w:r>
    </w:p>
    <w:p w14:paraId="57767CED" w14:textId="77777777" w:rsidR="008B5315" w:rsidRPr="008B5315" w:rsidRDefault="008B5315" w:rsidP="008B5315">
      <w:pPr>
        <w:numPr>
          <w:ilvl w:val="0"/>
          <w:numId w:val="1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EventBridge </w:t>
      </w:r>
    </w:p>
    <w:p w14:paraId="77A36284" w14:textId="77777777" w:rsidR="008B5315" w:rsidRPr="008B5315" w:rsidRDefault="008B5315" w:rsidP="008B5315">
      <w:pPr>
        <w:numPr>
          <w:ilvl w:val="0"/>
          <w:numId w:val="1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Lambda remediation (where appropriate) </w:t>
      </w:r>
    </w:p>
    <w:p w14:paraId="52075AA9" w14:textId="77777777" w:rsidR="008B5315" w:rsidRPr="008B5315" w:rsidRDefault="008B5315" w:rsidP="008B5315">
      <w:pPr>
        <w:numPr>
          <w:ilvl w:val="0"/>
          <w:numId w:val="13"/>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Cost anomaly monitoring </w:t>
      </w:r>
    </w:p>
    <w:p w14:paraId="7F2DF735"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2171A91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An operational platform with metrics, logs, traces, dashboards, and automated alerts.</w:t>
      </w:r>
    </w:p>
    <w:p w14:paraId="20707C2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00FA0B15">
          <v:rect id="_x0000_i1031" style="width:0;height:1.5pt" o:hralign="center" o:hrstd="t" o:hr="t" fillcolor="#a0a0a0" stroked="f"/>
        </w:pict>
      </w:r>
    </w:p>
    <w:p w14:paraId="16577867"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Week 10 (Sep 21 – Sep 27)</w:t>
      </w:r>
    </w:p>
    <w:p w14:paraId="34B2BC8B"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Production Readiness</w:t>
      </w:r>
    </w:p>
    <w:p w14:paraId="47F7F20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Security:</w:t>
      </w:r>
    </w:p>
    <w:p w14:paraId="0E0C7546" w14:textId="77777777" w:rsidR="008B5315" w:rsidRPr="008B5315" w:rsidRDefault="008B5315" w:rsidP="008B5315">
      <w:pPr>
        <w:numPr>
          <w:ilvl w:val="0"/>
          <w:numId w:val="14"/>
        </w:numPr>
        <w:spacing w:after="0" w:line="276" w:lineRule="auto"/>
        <w:rPr>
          <w:rFonts w:ascii="Times New Roman" w:eastAsia="Times New Roman" w:hAnsi="Times New Roman" w:cs="Times New Roman"/>
          <w:kern w:val="0"/>
          <w14:ligatures w14:val="none"/>
        </w:rPr>
      </w:pPr>
      <w:proofErr w:type="spellStart"/>
      <w:r w:rsidRPr="008B5315">
        <w:rPr>
          <w:rFonts w:ascii="Times New Roman" w:eastAsia="Times New Roman" w:hAnsi="Times New Roman" w:cs="Times New Roman"/>
          <w:kern w:val="0"/>
          <w14:ligatures w14:val="none"/>
        </w:rPr>
        <w:t>Trivy</w:t>
      </w:r>
      <w:proofErr w:type="spellEnd"/>
      <w:r w:rsidRPr="008B5315">
        <w:rPr>
          <w:rFonts w:ascii="Times New Roman" w:eastAsia="Times New Roman" w:hAnsi="Times New Roman" w:cs="Times New Roman"/>
          <w:kern w:val="0"/>
          <w14:ligatures w14:val="none"/>
        </w:rPr>
        <w:t xml:space="preserve"> </w:t>
      </w:r>
    </w:p>
    <w:p w14:paraId="0EFBAE89" w14:textId="77777777" w:rsidR="008B5315" w:rsidRPr="008B5315" w:rsidRDefault="008B5315" w:rsidP="008B5315">
      <w:pPr>
        <w:numPr>
          <w:ilvl w:val="0"/>
          <w:numId w:val="1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Kyverno or Gatekeeper (optional but valuable) </w:t>
      </w:r>
    </w:p>
    <w:p w14:paraId="686388C5" w14:textId="77777777" w:rsidR="008B5315" w:rsidRPr="008B5315" w:rsidRDefault="008B5315" w:rsidP="008B5315">
      <w:pPr>
        <w:numPr>
          <w:ilvl w:val="0"/>
          <w:numId w:val="1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IAM review </w:t>
      </w:r>
    </w:p>
    <w:p w14:paraId="4D82E6F3" w14:textId="77777777" w:rsidR="008B5315" w:rsidRPr="008B5315" w:rsidRDefault="008B5315" w:rsidP="008B5315">
      <w:pPr>
        <w:numPr>
          <w:ilvl w:val="0"/>
          <w:numId w:val="14"/>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Secrets audit </w:t>
      </w:r>
    </w:p>
    <w:p w14:paraId="31E2DC0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Resilience:</w:t>
      </w:r>
    </w:p>
    <w:p w14:paraId="671F097F" w14:textId="77777777" w:rsidR="008B5315" w:rsidRPr="008B5315" w:rsidRDefault="008B5315" w:rsidP="008B5315">
      <w:pPr>
        <w:numPr>
          <w:ilvl w:val="0"/>
          <w:numId w:val="1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HPA validation </w:t>
      </w:r>
    </w:p>
    <w:p w14:paraId="2CBC45FF" w14:textId="77777777" w:rsidR="008B5315" w:rsidRPr="008B5315" w:rsidRDefault="008B5315" w:rsidP="008B5315">
      <w:pPr>
        <w:numPr>
          <w:ilvl w:val="0"/>
          <w:numId w:val="1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Karpenter validation </w:t>
      </w:r>
    </w:p>
    <w:p w14:paraId="4DD620F3" w14:textId="77777777" w:rsidR="008B5315" w:rsidRPr="008B5315" w:rsidRDefault="008B5315" w:rsidP="008B5315">
      <w:pPr>
        <w:numPr>
          <w:ilvl w:val="0"/>
          <w:numId w:val="1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Pod disruption budgets </w:t>
      </w:r>
    </w:p>
    <w:p w14:paraId="2ABAF7E6" w14:textId="77777777" w:rsidR="008B5315" w:rsidRPr="008B5315" w:rsidRDefault="008B5315" w:rsidP="008B5315">
      <w:pPr>
        <w:numPr>
          <w:ilvl w:val="0"/>
          <w:numId w:val="1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Scaling tests </w:t>
      </w:r>
    </w:p>
    <w:p w14:paraId="61C5026D" w14:textId="77777777" w:rsidR="008B5315" w:rsidRPr="008B5315" w:rsidRDefault="008B5315" w:rsidP="008B5315">
      <w:pPr>
        <w:numPr>
          <w:ilvl w:val="0"/>
          <w:numId w:val="15"/>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Failure testing </w:t>
      </w:r>
    </w:p>
    <w:p w14:paraId="5DFB0190"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Testing:</w:t>
      </w:r>
    </w:p>
    <w:p w14:paraId="0177D5B8" w14:textId="77777777" w:rsidR="008B5315" w:rsidRPr="008B5315" w:rsidRDefault="008B5315" w:rsidP="008B5315">
      <w:pPr>
        <w:numPr>
          <w:ilvl w:val="0"/>
          <w:numId w:val="1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Integration tests </w:t>
      </w:r>
    </w:p>
    <w:p w14:paraId="6D4EB69A" w14:textId="77777777" w:rsidR="008B5315" w:rsidRPr="008B5315" w:rsidRDefault="008B5315" w:rsidP="008B5315">
      <w:pPr>
        <w:numPr>
          <w:ilvl w:val="0"/>
          <w:numId w:val="1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End-to-end tests </w:t>
      </w:r>
    </w:p>
    <w:p w14:paraId="7FC02C13" w14:textId="77777777" w:rsidR="008B5315" w:rsidRPr="008B5315" w:rsidRDefault="008B5315" w:rsidP="008B5315">
      <w:pPr>
        <w:numPr>
          <w:ilvl w:val="0"/>
          <w:numId w:val="16"/>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Performance tests </w:t>
      </w:r>
    </w:p>
    <w:p w14:paraId="0A67E37F" w14:textId="77777777" w:rsidR="008B5315" w:rsidRPr="008B5315" w:rsidRDefault="008B5315" w:rsidP="008B5315">
      <w:pPr>
        <w:spacing w:after="0" w:line="276" w:lineRule="auto"/>
        <w:outlineLvl w:val="2"/>
        <w:rPr>
          <w:rFonts w:ascii="Times New Roman" w:eastAsia="Times New Roman" w:hAnsi="Times New Roman" w:cs="Times New Roman"/>
          <w:b/>
          <w:bCs/>
          <w:kern w:val="0"/>
          <w:sz w:val="27"/>
          <w:szCs w:val="27"/>
          <w14:ligatures w14:val="none"/>
        </w:rPr>
      </w:pPr>
      <w:r w:rsidRPr="008B5315">
        <w:rPr>
          <w:rFonts w:ascii="Times New Roman" w:eastAsia="Times New Roman" w:hAnsi="Times New Roman" w:cs="Times New Roman"/>
          <w:b/>
          <w:bCs/>
          <w:kern w:val="0"/>
          <w:sz w:val="27"/>
          <w:szCs w:val="27"/>
          <w14:ligatures w14:val="none"/>
        </w:rPr>
        <w:t>Deliverable</w:t>
      </w:r>
    </w:p>
    <w:p w14:paraId="4E8F25B9"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Evidence that the platform behaves correctly under realistic operational conditions.</w:t>
      </w:r>
    </w:p>
    <w:p w14:paraId="64A718F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1387D0D8">
          <v:rect id="_x0000_i1032" style="width:0;height:1.5pt" o:hralign="center" o:hrstd="t" o:hr="t" fillcolor="#a0a0a0" stroked="f"/>
        </w:pict>
      </w:r>
    </w:p>
    <w:p w14:paraId="79750DF2"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Final Days (Sep 28 – Sep 30)</w:t>
      </w:r>
    </w:p>
    <w:p w14:paraId="1AA4FDCB"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Interview Preparation</w:t>
      </w:r>
    </w:p>
    <w:p w14:paraId="46A91868"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This week is about making sure you can communicate what you've built.</w:t>
      </w:r>
    </w:p>
    <w:p w14:paraId="601A2871"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Final README updates </w:t>
      </w:r>
    </w:p>
    <w:p w14:paraId="668E6F02"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Architecture diagrams </w:t>
      </w:r>
    </w:p>
    <w:p w14:paraId="01459884"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Deployment guide </w:t>
      </w:r>
    </w:p>
    <w:p w14:paraId="65F8ABEF"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Troubleshooting guide </w:t>
      </w:r>
    </w:p>
    <w:p w14:paraId="0FE8E192"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lastRenderedPageBreak/>
        <w:t xml:space="preserve">GitHub cleanup </w:t>
      </w:r>
    </w:p>
    <w:p w14:paraId="742252A3"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Resume refinement </w:t>
      </w:r>
    </w:p>
    <w:p w14:paraId="63C924AF"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STAR stories tied to CloudHustler </w:t>
      </w:r>
    </w:p>
    <w:p w14:paraId="369135F3" w14:textId="77777777" w:rsidR="008B5315" w:rsidRPr="008B5315" w:rsidRDefault="008B5315" w:rsidP="008B5315">
      <w:pPr>
        <w:numPr>
          <w:ilvl w:val="0"/>
          <w:numId w:val="17"/>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Mock interviews covering AWS, Kubernetes, Terraform, CI/CD, and system design </w:t>
      </w:r>
    </w:p>
    <w:p w14:paraId="7BCF861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By October 1, you should be able to walk an interviewer through the entire platform—from the edge, through Kubernetes and service mesh, into the data layer, and out to the monitoring and operational tooling—with confidence.</w:t>
      </w:r>
    </w:p>
    <w:p w14:paraId="6357FFE3"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pict w14:anchorId="5C639905">
          <v:rect id="_x0000_i1033" style="width:0;height:1.5pt" o:hralign="center" o:hrstd="t" o:hr="t" fillcolor="#a0a0a0" stroked="f"/>
        </w:pict>
      </w:r>
    </w:p>
    <w:p w14:paraId="42009815" w14:textId="77777777" w:rsidR="008B5315" w:rsidRPr="008B5315" w:rsidRDefault="008B5315" w:rsidP="008B5315">
      <w:pPr>
        <w:spacing w:after="0" w:line="276" w:lineRule="auto"/>
        <w:outlineLvl w:val="0"/>
        <w:rPr>
          <w:rFonts w:ascii="Times New Roman" w:eastAsia="Times New Roman" w:hAnsi="Times New Roman" w:cs="Times New Roman"/>
          <w:b/>
          <w:bCs/>
          <w:kern w:val="36"/>
          <w:sz w:val="48"/>
          <w:szCs w:val="48"/>
          <w14:ligatures w14:val="none"/>
        </w:rPr>
      </w:pPr>
      <w:r w:rsidRPr="008B5315">
        <w:rPr>
          <w:rFonts w:ascii="Times New Roman" w:eastAsia="Times New Roman" w:hAnsi="Times New Roman" w:cs="Times New Roman"/>
          <w:b/>
          <w:bCs/>
          <w:kern w:val="36"/>
          <w:sz w:val="48"/>
          <w:szCs w:val="48"/>
          <w14:ligatures w14:val="none"/>
        </w:rPr>
        <w:t>Suggested weekly rhythm (5 hours/day)</w:t>
      </w:r>
    </w:p>
    <w:p w14:paraId="2BD737B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This cadence helps you balance implementation with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847"/>
      </w:tblGrid>
      <w:tr w:rsidR="008B5315" w:rsidRPr="008B5315" w14:paraId="3684018E" w14:textId="77777777">
        <w:trPr>
          <w:tblHeader/>
          <w:tblCellSpacing w:w="15" w:type="dxa"/>
        </w:trPr>
        <w:tc>
          <w:tcPr>
            <w:tcW w:w="0" w:type="auto"/>
            <w:vAlign w:val="center"/>
            <w:hideMark/>
          </w:tcPr>
          <w:p w14:paraId="7A8067E0" w14:textId="77777777" w:rsidR="008B5315" w:rsidRPr="008B5315" w:rsidRDefault="008B5315" w:rsidP="008B5315">
            <w:pPr>
              <w:spacing w:after="0" w:line="276" w:lineRule="auto"/>
              <w:jc w:val="center"/>
              <w:rPr>
                <w:rFonts w:ascii="Times New Roman" w:eastAsia="Times New Roman" w:hAnsi="Times New Roman" w:cs="Times New Roman"/>
                <w:b/>
                <w:bCs/>
                <w:kern w:val="0"/>
                <w14:ligatures w14:val="none"/>
              </w:rPr>
            </w:pPr>
            <w:r w:rsidRPr="008B5315">
              <w:rPr>
                <w:rFonts w:ascii="Times New Roman" w:eastAsia="Times New Roman" w:hAnsi="Times New Roman" w:cs="Times New Roman"/>
                <w:b/>
                <w:bCs/>
                <w:kern w:val="0"/>
                <w14:ligatures w14:val="none"/>
              </w:rPr>
              <w:t>Time</w:t>
            </w:r>
          </w:p>
        </w:tc>
        <w:tc>
          <w:tcPr>
            <w:tcW w:w="0" w:type="auto"/>
            <w:vAlign w:val="center"/>
            <w:hideMark/>
          </w:tcPr>
          <w:p w14:paraId="2B1DEFC4" w14:textId="77777777" w:rsidR="008B5315" w:rsidRPr="008B5315" w:rsidRDefault="008B5315" w:rsidP="008B5315">
            <w:pPr>
              <w:spacing w:after="0" w:line="276" w:lineRule="auto"/>
              <w:jc w:val="center"/>
              <w:rPr>
                <w:rFonts w:ascii="Times New Roman" w:eastAsia="Times New Roman" w:hAnsi="Times New Roman" w:cs="Times New Roman"/>
                <w:b/>
                <w:bCs/>
                <w:kern w:val="0"/>
                <w14:ligatures w14:val="none"/>
              </w:rPr>
            </w:pPr>
            <w:r w:rsidRPr="008B5315">
              <w:rPr>
                <w:rFonts w:ascii="Times New Roman" w:eastAsia="Times New Roman" w:hAnsi="Times New Roman" w:cs="Times New Roman"/>
                <w:b/>
                <w:bCs/>
                <w:kern w:val="0"/>
                <w14:ligatures w14:val="none"/>
              </w:rPr>
              <w:t>Activity</w:t>
            </w:r>
          </w:p>
        </w:tc>
      </w:tr>
      <w:tr w:rsidR="008B5315" w:rsidRPr="008B5315" w14:paraId="337F336E" w14:textId="77777777">
        <w:trPr>
          <w:tblCellSpacing w:w="15" w:type="dxa"/>
        </w:trPr>
        <w:tc>
          <w:tcPr>
            <w:tcW w:w="0" w:type="auto"/>
            <w:vAlign w:val="center"/>
            <w:hideMark/>
          </w:tcPr>
          <w:p w14:paraId="013C65C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1.5 hours</w:t>
            </w:r>
          </w:p>
        </w:tc>
        <w:tc>
          <w:tcPr>
            <w:tcW w:w="0" w:type="auto"/>
            <w:vAlign w:val="center"/>
            <w:hideMark/>
          </w:tcPr>
          <w:p w14:paraId="051937D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Build new functionality</w:t>
            </w:r>
          </w:p>
        </w:tc>
      </w:tr>
      <w:tr w:rsidR="008B5315" w:rsidRPr="008B5315" w14:paraId="17329D52" w14:textId="77777777">
        <w:trPr>
          <w:tblCellSpacing w:w="15" w:type="dxa"/>
        </w:trPr>
        <w:tc>
          <w:tcPr>
            <w:tcW w:w="0" w:type="auto"/>
            <w:vAlign w:val="center"/>
            <w:hideMark/>
          </w:tcPr>
          <w:p w14:paraId="31E4D484"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hour</w:t>
            </w:r>
          </w:p>
        </w:tc>
        <w:tc>
          <w:tcPr>
            <w:tcW w:w="0" w:type="auto"/>
            <w:vAlign w:val="center"/>
            <w:hideMark/>
          </w:tcPr>
          <w:p w14:paraId="32B9A66E"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Test and troubleshoot</w:t>
            </w:r>
          </w:p>
        </w:tc>
      </w:tr>
      <w:tr w:rsidR="008B5315" w:rsidRPr="008B5315" w14:paraId="1AD07D11" w14:textId="77777777">
        <w:trPr>
          <w:tblCellSpacing w:w="15" w:type="dxa"/>
        </w:trPr>
        <w:tc>
          <w:tcPr>
            <w:tcW w:w="0" w:type="auto"/>
            <w:vAlign w:val="center"/>
            <w:hideMark/>
          </w:tcPr>
          <w:p w14:paraId="0BCA1C56"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hour</w:t>
            </w:r>
          </w:p>
        </w:tc>
        <w:tc>
          <w:tcPr>
            <w:tcW w:w="0" w:type="auto"/>
            <w:vAlign w:val="center"/>
            <w:hideMark/>
          </w:tcPr>
          <w:p w14:paraId="63ADBA49"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proofErr w:type="gramStart"/>
            <w:r w:rsidRPr="008B5315">
              <w:rPr>
                <w:rFonts w:ascii="Times New Roman" w:eastAsia="Times New Roman" w:hAnsi="Times New Roman" w:cs="Times New Roman"/>
                <w:kern w:val="0"/>
                <w14:ligatures w14:val="none"/>
              </w:rPr>
              <w:t>Document</w:t>
            </w:r>
            <w:proofErr w:type="gramEnd"/>
            <w:r w:rsidRPr="008B5315">
              <w:rPr>
                <w:rFonts w:ascii="Times New Roman" w:eastAsia="Times New Roman" w:hAnsi="Times New Roman" w:cs="Times New Roman"/>
                <w:kern w:val="0"/>
                <w14:ligatures w14:val="none"/>
              </w:rPr>
              <w:t xml:space="preserve"> what you implemented</w:t>
            </w:r>
          </w:p>
        </w:tc>
      </w:tr>
      <w:tr w:rsidR="008B5315" w:rsidRPr="008B5315" w14:paraId="3CB674F6" w14:textId="77777777">
        <w:trPr>
          <w:tblCellSpacing w:w="15" w:type="dxa"/>
        </w:trPr>
        <w:tc>
          <w:tcPr>
            <w:tcW w:w="0" w:type="auto"/>
            <w:vAlign w:val="center"/>
            <w:hideMark/>
          </w:tcPr>
          <w:p w14:paraId="4B5ABE9B"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1 hour</w:t>
            </w:r>
          </w:p>
        </w:tc>
        <w:tc>
          <w:tcPr>
            <w:tcW w:w="0" w:type="auto"/>
            <w:vAlign w:val="center"/>
            <w:hideMark/>
          </w:tcPr>
          <w:p w14:paraId="734F1A72"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Study the underlying concepts (so you can explain them in interviews)</w:t>
            </w:r>
          </w:p>
        </w:tc>
      </w:tr>
      <w:tr w:rsidR="008B5315" w:rsidRPr="008B5315" w14:paraId="763E22FA" w14:textId="77777777">
        <w:trPr>
          <w:tblCellSpacing w:w="15" w:type="dxa"/>
        </w:trPr>
        <w:tc>
          <w:tcPr>
            <w:tcW w:w="0" w:type="auto"/>
            <w:vAlign w:val="center"/>
            <w:hideMark/>
          </w:tcPr>
          <w:p w14:paraId="3EB1CA6C"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0.5 hour</w:t>
            </w:r>
          </w:p>
        </w:tc>
        <w:tc>
          <w:tcPr>
            <w:tcW w:w="0" w:type="auto"/>
            <w:vAlign w:val="center"/>
            <w:hideMark/>
          </w:tcPr>
          <w:p w14:paraId="45AF6EE5"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Commit, clean up, and plan the next session</w:t>
            </w:r>
          </w:p>
        </w:tc>
      </w:tr>
    </w:tbl>
    <w:p w14:paraId="48D0BE37"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This last point is important. One of your goals has been to </w:t>
      </w:r>
      <w:r w:rsidRPr="008B5315">
        <w:rPr>
          <w:rFonts w:ascii="Times New Roman" w:eastAsia="Times New Roman" w:hAnsi="Times New Roman" w:cs="Times New Roman"/>
          <w:b/>
          <w:bCs/>
          <w:kern w:val="0"/>
          <w14:ligatures w14:val="none"/>
        </w:rPr>
        <w:t>understand and explain every technology at a senior level</w:t>
      </w:r>
      <w:r w:rsidRPr="008B5315">
        <w:rPr>
          <w:rFonts w:ascii="Times New Roman" w:eastAsia="Times New Roman" w:hAnsi="Times New Roman" w:cs="Times New Roman"/>
          <w:kern w:val="0"/>
          <w14:ligatures w14:val="none"/>
        </w:rPr>
        <w:t>, not just make it work. Spending time each day connecting the implementation to the underlying concepts will make your interview discussions much stronger.</w:t>
      </w:r>
    </w:p>
    <w:p w14:paraId="0B1E2551" w14:textId="77777777" w:rsidR="008B5315" w:rsidRPr="008B5315" w:rsidRDefault="008B5315" w:rsidP="008B5315">
      <w:pPr>
        <w:spacing w:after="0" w:line="276" w:lineRule="auto"/>
        <w:outlineLvl w:val="1"/>
        <w:rPr>
          <w:rFonts w:ascii="Times New Roman" w:eastAsia="Times New Roman" w:hAnsi="Times New Roman" w:cs="Times New Roman"/>
          <w:b/>
          <w:bCs/>
          <w:kern w:val="0"/>
          <w:sz w:val="36"/>
          <w:szCs w:val="36"/>
          <w14:ligatures w14:val="none"/>
        </w:rPr>
      </w:pPr>
      <w:r w:rsidRPr="008B5315">
        <w:rPr>
          <w:rFonts w:ascii="Times New Roman" w:eastAsia="Times New Roman" w:hAnsi="Times New Roman" w:cs="Times New Roman"/>
          <w:b/>
          <w:bCs/>
          <w:kern w:val="0"/>
          <w:sz w:val="36"/>
          <w:szCs w:val="36"/>
          <w14:ligatures w14:val="none"/>
        </w:rPr>
        <w:t>What I'll do alongside you</w:t>
      </w:r>
    </w:p>
    <w:p w14:paraId="1E8A4608"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For every major component we implement, we'll also produce:</w:t>
      </w:r>
    </w:p>
    <w:p w14:paraId="39AD5DD3" w14:textId="77777777" w:rsidR="008B5315" w:rsidRPr="008B5315" w:rsidRDefault="008B5315" w:rsidP="008B5315">
      <w:pPr>
        <w:numPr>
          <w:ilvl w:val="0"/>
          <w:numId w:val="1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A concise architecture explanation. </w:t>
      </w:r>
    </w:p>
    <w:p w14:paraId="4AF534FA" w14:textId="77777777" w:rsidR="008B5315" w:rsidRPr="008B5315" w:rsidRDefault="008B5315" w:rsidP="008B5315">
      <w:pPr>
        <w:numPr>
          <w:ilvl w:val="0"/>
          <w:numId w:val="1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Common interview questions (especially scenario-based). </w:t>
      </w:r>
    </w:p>
    <w:p w14:paraId="3BFE460B" w14:textId="77777777" w:rsidR="008B5315" w:rsidRPr="008B5315" w:rsidRDefault="008B5315" w:rsidP="008B5315">
      <w:pPr>
        <w:numPr>
          <w:ilvl w:val="0"/>
          <w:numId w:val="1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Typical production failure modes. </w:t>
      </w:r>
    </w:p>
    <w:p w14:paraId="24D1EB11" w14:textId="77777777" w:rsidR="008B5315" w:rsidRPr="008B5315" w:rsidRDefault="008B5315" w:rsidP="008B5315">
      <w:pPr>
        <w:numPr>
          <w:ilvl w:val="0"/>
          <w:numId w:val="1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Step-by-step troubleshooting approaches. </w:t>
      </w:r>
    </w:p>
    <w:p w14:paraId="2433A133" w14:textId="77777777" w:rsidR="008B5315" w:rsidRPr="008B5315" w:rsidRDefault="008B5315" w:rsidP="008B5315">
      <w:pPr>
        <w:numPr>
          <w:ilvl w:val="0"/>
          <w:numId w:val="18"/>
        </w:num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Design trade-offs and why we made specific choices in CloudHustler. </w:t>
      </w:r>
    </w:p>
    <w:p w14:paraId="6BBBF9F1" w14:textId="77777777" w:rsidR="008B5315" w:rsidRPr="008B5315" w:rsidRDefault="008B5315" w:rsidP="008B5315">
      <w:pPr>
        <w:spacing w:after="0" w:line="276" w:lineRule="auto"/>
        <w:rPr>
          <w:rFonts w:ascii="Times New Roman" w:eastAsia="Times New Roman" w:hAnsi="Times New Roman" w:cs="Times New Roman"/>
          <w:kern w:val="0"/>
          <w14:ligatures w14:val="none"/>
        </w:rPr>
      </w:pPr>
      <w:r w:rsidRPr="008B5315">
        <w:rPr>
          <w:rFonts w:ascii="Times New Roman" w:eastAsia="Times New Roman" w:hAnsi="Times New Roman" w:cs="Times New Roman"/>
          <w:kern w:val="0"/>
          <w14:ligatures w14:val="none"/>
        </w:rPr>
        <w:t xml:space="preserve">That way, by the time you begin interviewing, you'll have both a polished platform </w:t>
      </w:r>
      <w:r w:rsidRPr="008B5315">
        <w:rPr>
          <w:rFonts w:ascii="Times New Roman" w:eastAsia="Times New Roman" w:hAnsi="Times New Roman" w:cs="Times New Roman"/>
          <w:b/>
          <w:bCs/>
          <w:kern w:val="0"/>
          <w14:ligatures w14:val="none"/>
        </w:rPr>
        <w:t>and</w:t>
      </w:r>
      <w:r w:rsidRPr="008B5315">
        <w:rPr>
          <w:rFonts w:ascii="Times New Roman" w:eastAsia="Times New Roman" w:hAnsi="Times New Roman" w:cs="Times New Roman"/>
          <w:kern w:val="0"/>
          <w14:ligatures w14:val="none"/>
        </w:rPr>
        <w:t xml:space="preserve"> a deep understanding of the engineering decisions behind it.</w:t>
      </w:r>
    </w:p>
    <w:p w14:paraId="23273D87" w14:textId="77777777" w:rsidR="008B5315" w:rsidRDefault="008B5315" w:rsidP="008B5315">
      <w:pPr>
        <w:spacing w:after="0" w:line="276" w:lineRule="auto"/>
      </w:pPr>
    </w:p>
    <w:sectPr w:rsidR="008B5315" w:rsidSect="008B53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3C2"/>
    <w:multiLevelType w:val="multilevel"/>
    <w:tmpl w:val="3582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D45"/>
    <w:multiLevelType w:val="multilevel"/>
    <w:tmpl w:val="BE7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919"/>
    <w:multiLevelType w:val="multilevel"/>
    <w:tmpl w:val="572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402D1"/>
    <w:multiLevelType w:val="multilevel"/>
    <w:tmpl w:val="551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050F9"/>
    <w:multiLevelType w:val="multilevel"/>
    <w:tmpl w:val="6F1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E4BEB"/>
    <w:multiLevelType w:val="multilevel"/>
    <w:tmpl w:val="8A8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3742F"/>
    <w:multiLevelType w:val="multilevel"/>
    <w:tmpl w:val="EB6A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135D3"/>
    <w:multiLevelType w:val="multilevel"/>
    <w:tmpl w:val="4F2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20943"/>
    <w:multiLevelType w:val="multilevel"/>
    <w:tmpl w:val="1EB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556EA"/>
    <w:multiLevelType w:val="multilevel"/>
    <w:tmpl w:val="288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97421"/>
    <w:multiLevelType w:val="multilevel"/>
    <w:tmpl w:val="EDB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D0164"/>
    <w:multiLevelType w:val="multilevel"/>
    <w:tmpl w:val="2E7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0E706D"/>
    <w:multiLevelType w:val="multilevel"/>
    <w:tmpl w:val="B1E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7781A"/>
    <w:multiLevelType w:val="multilevel"/>
    <w:tmpl w:val="C582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8064A"/>
    <w:multiLevelType w:val="multilevel"/>
    <w:tmpl w:val="DB84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71DF2"/>
    <w:multiLevelType w:val="multilevel"/>
    <w:tmpl w:val="E7B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F5B05"/>
    <w:multiLevelType w:val="multilevel"/>
    <w:tmpl w:val="1C2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365204"/>
    <w:multiLevelType w:val="multilevel"/>
    <w:tmpl w:val="6C1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76339">
    <w:abstractNumId w:val="8"/>
  </w:num>
  <w:num w:numId="2" w16cid:durableId="1287811535">
    <w:abstractNumId w:val="6"/>
  </w:num>
  <w:num w:numId="3" w16cid:durableId="1172793301">
    <w:abstractNumId w:val="14"/>
  </w:num>
  <w:num w:numId="4" w16cid:durableId="1161894356">
    <w:abstractNumId w:val="5"/>
  </w:num>
  <w:num w:numId="5" w16cid:durableId="725641181">
    <w:abstractNumId w:val="3"/>
  </w:num>
  <w:num w:numId="6" w16cid:durableId="373390628">
    <w:abstractNumId w:val="11"/>
  </w:num>
  <w:num w:numId="7" w16cid:durableId="909382793">
    <w:abstractNumId w:val="2"/>
  </w:num>
  <w:num w:numId="8" w16cid:durableId="1440947857">
    <w:abstractNumId w:val="15"/>
  </w:num>
  <w:num w:numId="9" w16cid:durableId="939529511">
    <w:abstractNumId w:val="13"/>
  </w:num>
  <w:num w:numId="10" w16cid:durableId="139157223">
    <w:abstractNumId w:val="7"/>
  </w:num>
  <w:num w:numId="11" w16cid:durableId="1409503362">
    <w:abstractNumId w:val="1"/>
  </w:num>
  <w:num w:numId="12" w16cid:durableId="593436497">
    <w:abstractNumId w:val="9"/>
  </w:num>
  <w:num w:numId="13" w16cid:durableId="646278384">
    <w:abstractNumId w:val="4"/>
  </w:num>
  <w:num w:numId="14" w16cid:durableId="785923551">
    <w:abstractNumId w:val="16"/>
  </w:num>
  <w:num w:numId="15" w16cid:durableId="134220002">
    <w:abstractNumId w:val="12"/>
  </w:num>
  <w:num w:numId="16" w16cid:durableId="1171065478">
    <w:abstractNumId w:val="0"/>
  </w:num>
  <w:num w:numId="17" w16cid:durableId="1769277930">
    <w:abstractNumId w:val="17"/>
  </w:num>
  <w:num w:numId="18" w16cid:durableId="243879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15"/>
    <w:rsid w:val="002010DD"/>
    <w:rsid w:val="008B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A992"/>
  <w15:chartTrackingRefBased/>
  <w15:docId w15:val="{2939D75E-1A15-4B12-B5DC-6B5511FB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315"/>
    <w:rPr>
      <w:rFonts w:eastAsiaTheme="majorEastAsia" w:cstheme="majorBidi"/>
      <w:color w:val="272727" w:themeColor="text1" w:themeTint="D8"/>
    </w:rPr>
  </w:style>
  <w:style w:type="paragraph" w:styleId="Title">
    <w:name w:val="Title"/>
    <w:basedOn w:val="Normal"/>
    <w:next w:val="Normal"/>
    <w:link w:val="TitleChar"/>
    <w:uiPriority w:val="10"/>
    <w:qFormat/>
    <w:rsid w:val="008B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315"/>
    <w:pPr>
      <w:spacing w:before="160"/>
      <w:jc w:val="center"/>
    </w:pPr>
    <w:rPr>
      <w:i/>
      <w:iCs/>
      <w:color w:val="404040" w:themeColor="text1" w:themeTint="BF"/>
    </w:rPr>
  </w:style>
  <w:style w:type="character" w:customStyle="1" w:styleId="QuoteChar">
    <w:name w:val="Quote Char"/>
    <w:basedOn w:val="DefaultParagraphFont"/>
    <w:link w:val="Quote"/>
    <w:uiPriority w:val="29"/>
    <w:rsid w:val="008B5315"/>
    <w:rPr>
      <w:i/>
      <w:iCs/>
      <w:color w:val="404040" w:themeColor="text1" w:themeTint="BF"/>
    </w:rPr>
  </w:style>
  <w:style w:type="paragraph" w:styleId="ListParagraph">
    <w:name w:val="List Paragraph"/>
    <w:basedOn w:val="Normal"/>
    <w:uiPriority w:val="34"/>
    <w:qFormat/>
    <w:rsid w:val="008B5315"/>
    <w:pPr>
      <w:ind w:left="720"/>
      <w:contextualSpacing/>
    </w:pPr>
  </w:style>
  <w:style w:type="character" w:styleId="IntenseEmphasis">
    <w:name w:val="Intense Emphasis"/>
    <w:basedOn w:val="DefaultParagraphFont"/>
    <w:uiPriority w:val="21"/>
    <w:qFormat/>
    <w:rsid w:val="008B5315"/>
    <w:rPr>
      <w:i/>
      <w:iCs/>
      <w:color w:val="0F4761" w:themeColor="accent1" w:themeShade="BF"/>
    </w:rPr>
  </w:style>
  <w:style w:type="paragraph" w:styleId="IntenseQuote">
    <w:name w:val="Intense Quote"/>
    <w:basedOn w:val="Normal"/>
    <w:next w:val="Normal"/>
    <w:link w:val="IntenseQuoteChar"/>
    <w:uiPriority w:val="30"/>
    <w:qFormat/>
    <w:rsid w:val="008B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315"/>
    <w:rPr>
      <w:i/>
      <w:iCs/>
      <w:color w:val="0F4761" w:themeColor="accent1" w:themeShade="BF"/>
    </w:rPr>
  </w:style>
  <w:style w:type="character" w:styleId="IntenseReference">
    <w:name w:val="Intense Reference"/>
    <w:basedOn w:val="DefaultParagraphFont"/>
    <w:uiPriority w:val="32"/>
    <w:qFormat/>
    <w:rsid w:val="008B5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 Sime</dc:creator>
  <cp:keywords/>
  <dc:description/>
  <cp:lastModifiedBy>Gabin Sime</cp:lastModifiedBy>
  <cp:revision>1</cp:revision>
  <dcterms:created xsi:type="dcterms:W3CDTF">2026-07-20T21:28:00Z</dcterms:created>
  <dcterms:modified xsi:type="dcterms:W3CDTF">2026-07-20T21:29:00Z</dcterms:modified>
</cp:coreProperties>
</file>