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B954" w14:textId="77777777" w:rsidR="007F4F3C" w:rsidRPr="007F4F3C" w:rsidRDefault="007F4F3C" w:rsidP="007F4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4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– Edge &amp; Security</w:t>
      </w:r>
    </w:p>
    <w:p w14:paraId="162CCEF1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</w:t>
      </w:r>
    </w:p>
    <w:p w14:paraId="500BBE1B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D88E161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73B42B2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53</w:t>
      </w:r>
    </w:p>
    <w:p w14:paraId="777A7543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FF179E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DDFA38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CloudFront</w:t>
      </w:r>
    </w:p>
    <w:p w14:paraId="679287B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B6CEDA9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ACM certificate</w:t>
      </w:r>
    </w:p>
    <w:p w14:paraId="1CE67477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Cache policies</w:t>
      </w:r>
    </w:p>
    <w:p w14:paraId="500ECDAD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Origin request policies</w:t>
      </w:r>
    </w:p>
    <w:p w14:paraId="62F53485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Compression</w:t>
      </w:r>
    </w:p>
    <w:p w14:paraId="73ECC7E0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Security headers</w:t>
      </w:r>
    </w:p>
    <w:p w14:paraId="5DBCDC5A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WAF</w:t>
      </w:r>
    </w:p>
    <w:p w14:paraId="315E4BD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098FC369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 Managed rules</w:t>
      </w:r>
    </w:p>
    <w:p w14:paraId="6B4839E1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 Rate limiting</w:t>
      </w:r>
    </w:p>
    <w:p w14:paraId="4CE1696B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 IP reputation</w:t>
      </w:r>
    </w:p>
    <w:p w14:paraId="7E96114C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 Bot Control (optional)</w:t>
      </w:r>
    </w:p>
    <w:p w14:paraId="5E22923C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 Logging</w:t>
      </w:r>
    </w:p>
    <w:p w14:paraId="6F50EAED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 Alarms</w:t>
      </w:r>
    </w:p>
    <w:p w14:paraId="0E516BDB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4A35772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95E94AA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</w:t>
      </w:r>
    </w:p>
    <w:p w14:paraId="6C7A3F4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8DB95B7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0B0B430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Istio Ingress</w:t>
      </w:r>
    </w:p>
    <w:p w14:paraId="4A18450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01E032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3A6CAE10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 Applications</w:t>
      </w:r>
    </w:p>
    <w:p w14:paraId="765E780C" w14:textId="77777777" w:rsidR="007F4F3C" w:rsidRPr="007F4F3C" w:rsidRDefault="007F4F3C" w:rsidP="007F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F3C">
        <w:rPr>
          <w:rFonts w:ascii="Times New Roman" w:eastAsia="Times New Roman" w:hAnsi="Times New Roman" w:cs="Times New Roman"/>
          <w:kern w:val="0"/>
          <w14:ligatures w14:val="none"/>
        </w:rPr>
        <w:t>The implementation plan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8"/>
        <w:gridCol w:w="5521"/>
        <w:gridCol w:w="2522"/>
      </w:tblGrid>
      <w:tr w:rsidR="007F4F3C" w:rsidRPr="007F4F3C" w14:paraId="43188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5534" w14:textId="77777777" w:rsidR="007F4F3C" w:rsidRPr="007F4F3C" w:rsidRDefault="007F4F3C" w:rsidP="007F4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4174A5" w14:textId="77777777" w:rsidR="007F4F3C" w:rsidRPr="007F4F3C" w:rsidRDefault="007F4F3C" w:rsidP="007F4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14:paraId="2824C618" w14:textId="77777777" w:rsidR="007F4F3C" w:rsidRPr="007F4F3C" w:rsidRDefault="007F4F3C" w:rsidP="007F4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We Implement</w:t>
            </w:r>
          </w:p>
        </w:tc>
        <w:tc>
          <w:tcPr>
            <w:tcW w:w="0" w:type="auto"/>
            <w:vAlign w:val="center"/>
            <w:hideMark/>
          </w:tcPr>
          <w:p w14:paraId="25D04CA1" w14:textId="77777777" w:rsidR="007F4F3C" w:rsidRPr="007F4F3C" w:rsidRDefault="007F4F3C" w:rsidP="007F4F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7F4F3C" w:rsidRPr="007F4F3C" w14:paraId="665B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E93D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3B408075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CloudFront Foundation</w:t>
            </w:r>
          </w:p>
        </w:tc>
        <w:tc>
          <w:tcPr>
            <w:tcW w:w="0" w:type="auto"/>
            <w:vAlign w:val="center"/>
            <w:hideMark/>
          </w:tcPr>
          <w:p w14:paraId="348CE44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in front of the existing public ALB</w:t>
            </w:r>
          </w:p>
        </w:tc>
        <w:tc>
          <w:tcPr>
            <w:tcW w:w="0" w:type="auto"/>
            <w:vAlign w:val="center"/>
            <w:hideMark/>
          </w:tcPr>
          <w:p w14:paraId="1C1ED848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CDN/edge layer</w:t>
            </w:r>
          </w:p>
        </w:tc>
      </w:tr>
      <w:tr w:rsidR="007F4F3C" w:rsidRPr="007F4F3C" w14:paraId="7535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8C97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19C06023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&amp; DNS</w:t>
            </w:r>
          </w:p>
        </w:tc>
        <w:tc>
          <w:tcPr>
            <w:tcW w:w="0" w:type="auto"/>
            <w:vAlign w:val="center"/>
            <w:hideMark/>
          </w:tcPr>
          <w:p w14:paraId="0434EC1F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ACM certificate integration and Route 53 alias to CloudFront</w:t>
            </w:r>
          </w:p>
        </w:tc>
        <w:tc>
          <w:tcPr>
            <w:tcW w:w="0" w:type="auto"/>
            <w:vAlign w:val="center"/>
            <w:hideMark/>
          </w:tcPr>
          <w:p w14:paraId="7D5306B9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 edge endpoint</w:t>
            </w:r>
          </w:p>
        </w:tc>
      </w:tr>
      <w:tr w:rsidR="007F4F3C" w:rsidRPr="007F4F3C" w14:paraId="6DBF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04C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3C0B955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Policies</w:t>
            </w:r>
          </w:p>
        </w:tc>
        <w:tc>
          <w:tcPr>
            <w:tcW w:w="0" w:type="auto"/>
            <w:vAlign w:val="center"/>
            <w:hideMark/>
          </w:tcPr>
          <w:p w14:paraId="236C3FC3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cache behavior for static and dynamic traffic</w:t>
            </w:r>
          </w:p>
        </w:tc>
        <w:tc>
          <w:tcPr>
            <w:tcW w:w="0" w:type="auto"/>
            <w:vAlign w:val="center"/>
            <w:hideMark/>
          </w:tcPr>
          <w:p w14:paraId="0AD6CE9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caching</w:t>
            </w:r>
          </w:p>
        </w:tc>
      </w:tr>
      <w:tr w:rsidR="007F4F3C" w:rsidRPr="007F4F3C" w14:paraId="38D0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FD90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691E6E3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 Request Policies</w:t>
            </w:r>
          </w:p>
        </w:tc>
        <w:tc>
          <w:tcPr>
            <w:tcW w:w="0" w:type="auto"/>
            <w:vAlign w:val="center"/>
            <w:hideMark/>
          </w:tcPr>
          <w:p w14:paraId="4F779D0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headers, cookies, and query strings forwarded to ALB</w:t>
            </w:r>
          </w:p>
        </w:tc>
        <w:tc>
          <w:tcPr>
            <w:tcW w:w="0" w:type="auto"/>
            <w:vAlign w:val="center"/>
            <w:hideMark/>
          </w:tcPr>
          <w:p w14:paraId="3ACF2BD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origin requests</w:t>
            </w:r>
          </w:p>
        </w:tc>
      </w:tr>
      <w:tr w:rsidR="007F4F3C" w:rsidRPr="007F4F3C" w14:paraId="78FB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4430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4FDC74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06D36AA1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Enable </w:t>
            </w:r>
            <w:proofErr w:type="spellStart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Brotli</w:t>
            </w:r>
            <w:proofErr w:type="spellEnd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Gzip</w:t>
            </w:r>
            <w:proofErr w:type="spellEnd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where appropriate</w:t>
            </w:r>
          </w:p>
        </w:tc>
        <w:tc>
          <w:tcPr>
            <w:tcW w:w="0" w:type="auto"/>
            <w:vAlign w:val="center"/>
            <w:hideMark/>
          </w:tcPr>
          <w:p w14:paraId="77AE68E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payload size</w:t>
            </w:r>
          </w:p>
        </w:tc>
      </w:tr>
      <w:tr w:rsidR="007F4F3C" w:rsidRPr="007F4F3C" w14:paraId="1ABA9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0D38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10C104AC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Headers</w:t>
            </w:r>
          </w:p>
        </w:tc>
        <w:tc>
          <w:tcPr>
            <w:tcW w:w="0" w:type="auto"/>
            <w:vAlign w:val="center"/>
            <w:hideMark/>
          </w:tcPr>
          <w:p w14:paraId="57DD008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HSTS, CSP, X-Content-Type-Options, Referrer-Policy, etc.</w:t>
            </w:r>
          </w:p>
        </w:tc>
        <w:tc>
          <w:tcPr>
            <w:tcW w:w="0" w:type="auto"/>
            <w:vAlign w:val="center"/>
            <w:hideMark/>
          </w:tcPr>
          <w:p w14:paraId="546AA7F7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response hardening</w:t>
            </w:r>
          </w:p>
        </w:tc>
      </w:tr>
      <w:tr w:rsidR="007F4F3C" w:rsidRPr="007F4F3C" w14:paraId="5823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C3B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7501320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WAF Enhancement</w:t>
            </w:r>
          </w:p>
        </w:tc>
        <w:tc>
          <w:tcPr>
            <w:tcW w:w="0" w:type="auto"/>
            <w:vAlign w:val="center"/>
            <w:hideMark/>
          </w:tcPr>
          <w:p w14:paraId="49E9BA8C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Tune managed rules, rate limits, reputation lists</w:t>
            </w:r>
          </w:p>
        </w:tc>
        <w:tc>
          <w:tcPr>
            <w:tcW w:w="0" w:type="auto"/>
            <w:vAlign w:val="center"/>
            <w:hideMark/>
          </w:tcPr>
          <w:p w14:paraId="26A662A7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Hardened edge filtering</w:t>
            </w:r>
          </w:p>
        </w:tc>
      </w:tr>
      <w:tr w:rsidR="007F4F3C" w:rsidRPr="007F4F3C" w14:paraId="2E25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005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6F192A25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WAF Logging</w:t>
            </w:r>
          </w:p>
        </w:tc>
        <w:tc>
          <w:tcPr>
            <w:tcW w:w="0" w:type="auto"/>
            <w:vAlign w:val="center"/>
            <w:hideMark/>
          </w:tcPr>
          <w:p w14:paraId="3372BDE9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WAF logs and monitoring</w:t>
            </w:r>
          </w:p>
        </w:tc>
        <w:tc>
          <w:tcPr>
            <w:tcW w:w="0" w:type="auto"/>
            <w:vAlign w:val="center"/>
            <w:hideMark/>
          </w:tcPr>
          <w:p w14:paraId="53EC5FD9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visibility</w:t>
            </w:r>
          </w:p>
        </w:tc>
      </w:tr>
      <w:tr w:rsidR="007F4F3C" w:rsidRPr="007F4F3C" w14:paraId="0416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C721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64473A1E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WAF Alarms</w:t>
            </w:r>
          </w:p>
        </w:tc>
        <w:tc>
          <w:tcPr>
            <w:tcW w:w="0" w:type="auto"/>
            <w:vAlign w:val="center"/>
            <w:hideMark/>
          </w:tcPr>
          <w:p w14:paraId="1B8D77ED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Block-rate and anomaly alarms</w:t>
            </w:r>
          </w:p>
        </w:tc>
        <w:tc>
          <w:tcPr>
            <w:tcW w:w="0" w:type="auto"/>
            <w:vAlign w:val="center"/>
            <w:hideMark/>
          </w:tcPr>
          <w:p w14:paraId="1D3E8F93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Proactive detection</w:t>
            </w:r>
          </w:p>
        </w:tc>
      </w:tr>
      <w:tr w:rsidR="007F4F3C" w:rsidRPr="007F4F3C" w14:paraId="6D07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1CF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016E8EF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Shield</w:t>
            </w:r>
          </w:p>
        </w:tc>
        <w:tc>
          <w:tcPr>
            <w:tcW w:w="0" w:type="auto"/>
            <w:vAlign w:val="center"/>
            <w:hideMark/>
          </w:tcPr>
          <w:p w14:paraId="096E9197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Standard and evaluate Advanced</w:t>
            </w:r>
          </w:p>
        </w:tc>
        <w:tc>
          <w:tcPr>
            <w:tcW w:w="0" w:type="auto"/>
            <w:vAlign w:val="center"/>
            <w:hideMark/>
          </w:tcPr>
          <w:p w14:paraId="71D3FFC2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DDoS protection decision</w:t>
            </w:r>
          </w:p>
        </w:tc>
      </w:tr>
      <w:tr w:rsidR="007F4F3C" w:rsidRPr="007F4F3C" w14:paraId="55A0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E62B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1F64E41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C8F832C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DNS → CloudFront → WAF → ALB → Istio → EKS</w:t>
            </w:r>
          </w:p>
        </w:tc>
        <w:tc>
          <w:tcPr>
            <w:tcW w:w="0" w:type="auto"/>
            <w:vAlign w:val="center"/>
            <w:hideMark/>
          </w:tcPr>
          <w:p w14:paraId="28A82500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edge validation</w:t>
            </w:r>
          </w:p>
        </w:tc>
      </w:tr>
      <w:tr w:rsidR="007F4F3C" w:rsidRPr="007F4F3C" w14:paraId="622D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A84C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7.12</w:t>
            </w:r>
          </w:p>
        </w:tc>
        <w:tc>
          <w:tcPr>
            <w:tcW w:w="0" w:type="auto"/>
            <w:vAlign w:val="center"/>
            <w:hideMark/>
          </w:tcPr>
          <w:p w14:paraId="589F75D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8790AFA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README, architecture, screenshots, validation commands</w:t>
            </w:r>
          </w:p>
        </w:tc>
        <w:tc>
          <w:tcPr>
            <w:tcW w:w="0" w:type="auto"/>
            <w:vAlign w:val="center"/>
            <w:hideMark/>
          </w:tcPr>
          <w:p w14:paraId="56A71068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documentation</w:t>
            </w:r>
          </w:p>
        </w:tc>
      </w:tr>
      <w:tr w:rsidR="007F4F3C" w:rsidRPr="007F4F3C" w14:paraId="528E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0F28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7.13</w:t>
            </w:r>
          </w:p>
        </w:tc>
        <w:tc>
          <w:tcPr>
            <w:tcW w:w="0" w:type="auto"/>
            <w:vAlign w:val="center"/>
            <w:hideMark/>
          </w:tcPr>
          <w:p w14:paraId="7FA76165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Validation</w:t>
            </w:r>
          </w:p>
        </w:tc>
        <w:tc>
          <w:tcPr>
            <w:tcW w:w="0" w:type="auto"/>
            <w:vAlign w:val="center"/>
            <w:hideMark/>
          </w:tcPr>
          <w:p w14:paraId="5350673C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Security, </w:t>
            </w:r>
            <w:proofErr w:type="gramStart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</w:t>
            </w:r>
            <w:proofErr w:type="gramEnd"/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TLS and failure-path validation</w:t>
            </w:r>
          </w:p>
        </w:tc>
        <w:tc>
          <w:tcPr>
            <w:tcW w:w="0" w:type="auto"/>
            <w:vAlign w:val="center"/>
            <w:hideMark/>
          </w:tcPr>
          <w:p w14:paraId="4E955944" w14:textId="77777777" w:rsidR="007F4F3C" w:rsidRPr="007F4F3C" w:rsidRDefault="007F4F3C" w:rsidP="007F4F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F3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7 sign-off</w:t>
            </w:r>
          </w:p>
        </w:tc>
      </w:tr>
    </w:tbl>
    <w:p w14:paraId="38E620D6" w14:textId="77777777" w:rsidR="007F4F3C" w:rsidRPr="007F4F3C" w:rsidRDefault="007F4F3C" w:rsidP="007F4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4F3C">
        <w:rPr>
          <w:rFonts w:ascii="Times New Roman" w:eastAsia="Times New Roman" w:hAnsi="Times New Roman" w:cs="Times New Roman"/>
          <w:kern w:val="0"/>
          <w14:ligatures w14:val="none"/>
        </w:rPr>
        <w:t xml:space="preserve">One important architectural adjustment is that the current Route 53 alias should eventually point to </w:t>
      </w:r>
      <w:r w:rsidRPr="007F4F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CloudFront instead of directly to the ALB</w:t>
      </w:r>
      <w:r w:rsidRPr="007F4F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867E0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</w:p>
    <w:p w14:paraId="159D5C36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747BA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53</w:t>
      </w:r>
    </w:p>
    <w:p w14:paraId="53B788A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3035A72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2B19C15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</w:t>
      </w:r>
    </w:p>
    <w:p w14:paraId="22BDB536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2DD9B87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AA46BB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Istio</w:t>
      </w:r>
    </w:p>
    <w:p w14:paraId="40C67932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92441D7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1EFEA44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</w:t>
      </w:r>
    </w:p>
    <w:p w14:paraId="29F21DF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3D668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53989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7</w:t>
      </w:r>
    </w:p>
    <w:p w14:paraId="40AD09D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0865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53</w:t>
      </w:r>
    </w:p>
    <w:p w14:paraId="170E27F3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51F4A2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C6D8353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CloudFront</w:t>
      </w:r>
    </w:p>
    <w:p w14:paraId="40540555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25D6338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03B45747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WAF</w:t>
      </w:r>
    </w:p>
    <w:p w14:paraId="3885030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1D2F5C4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752B5D8E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</w:t>
      </w:r>
    </w:p>
    <w:p w14:paraId="1BB10C5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2344EAF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5BBB75ED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Istio</w:t>
      </w:r>
    </w:p>
    <w:p w14:paraId="41A7E3BB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0D86695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▼</w:t>
      </w:r>
    </w:p>
    <w:p w14:paraId="68E44050" w14:textId="77777777" w:rsidR="007F4F3C" w:rsidRPr="007F4F3C" w:rsidRDefault="007F4F3C" w:rsidP="007F4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4F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</w:t>
      </w:r>
    </w:p>
    <w:p w14:paraId="54C7105D" w14:textId="77777777" w:rsidR="007F4F3C" w:rsidRDefault="007F4F3C"/>
    <w:sectPr w:rsidR="007F4F3C" w:rsidSect="007F4F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3C"/>
    <w:rsid w:val="00203608"/>
    <w:rsid w:val="007F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2F4E"/>
  <w15:chartTrackingRefBased/>
  <w15:docId w15:val="{60A3AC7E-E7CF-4778-92D5-BEEA2A13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2026-08-09T22:28:00Z</dcterms:created>
  <dcterms:modified xsi:type="dcterms:W3CDTF">2026-08-09T22:30:00Z</dcterms:modified>
</cp:coreProperties>
</file>