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83457" w14:textId="53142BED" w:rsidR="008215C8" w:rsidRPr="008215C8" w:rsidRDefault="008215C8" w:rsidP="008215C8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215C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Real-World Problem Scenario</w:t>
      </w:r>
    </w:p>
    <w:p w14:paraId="532CC4BF" w14:textId="77777777" w:rsidR="008215C8" w:rsidRPr="008215C8" w:rsidRDefault="008215C8" w:rsidP="008215C8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8215C8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Background:</w:t>
      </w:r>
    </w:p>
    <w:p w14:paraId="7784B6BD" w14:textId="77777777" w:rsidR="008215C8" w:rsidRPr="008215C8" w:rsidRDefault="008215C8" w:rsidP="008215C8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FinTech startup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SecurePay Solutions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, is rapidly growing and expanding its digital payments platform. The platform allows businesses to process </w:t>
      </w: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high-volume transactions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securely, offering services like </w:t>
      </w: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payments, fraud detection, and transaction analytics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636B52" w14:textId="77777777" w:rsidR="008215C8" w:rsidRPr="008215C8" w:rsidRDefault="008215C8" w:rsidP="008215C8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8215C8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The Challenge:</w:t>
      </w:r>
    </w:p>
    <w:p w14:paraId="3618E99A" w14:textId="77777777" w:rsidR="008215C8" w:rsidRPr="008215C8" w:rsidRDefault="008215C8" w:rsidP="008215C8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5C8">
        <w:rPr>
          <w:rFonts w:ascii="Times New Roman" w:eastAsia="Times New Roman" w:hAnsi="Times New Roman" w:cs="Times New Roman"/>
          <w:kern w:val="0"/>
          <w14:ligatures w14:val="none"/>
        </w:rPr>
        <w:t>As the company scales, it faces multiple infrastructure challenges:</w:t>
      </w:r>
    </w:p>
    <w:p w14:paraId="74C6975A" w14:textId="77777777" w:rsidR="008215C8" w:rsidRPr="008215C8" w:rsidRDefault="008215C8" w:rsidP="008215C8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Segregation &amp; Security:</w:t>
      </w:r>
    </w:p>
    <w:p w14:paraId="01A952CE" w14:textId="77777777" w:rsidR="008215C8" w:rsidRPr="008215C8" w:rsidRDefault="008215C8" w:rsidP="008215C8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The company needs </w:t>
      </w: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separate environments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Development, Staging, Pre-Production, and Production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to ensure isolated testing and prevent accidental deployment failures in production.</w:t>
      </w:r>
    </w:p>
    <w:p w14:paraId="57DA6D18" w14:textId="77777777" w:rsidR="008215C8" w:rsidRPr="008215C8" w:rsidRDefault="008215C8" w:rsidP="008215C8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Sensitive customer data (financial transactions) must be stored securely with </w:t>
      </w: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restricted access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across environments.</w:t>
      </w:r>
    </w:p>
    <w:p w14:paraId="71981DC4" w14:textId="77777777" w:rsidR="008215C8" w:rsidRPr="008215C8" w:rsidRDefault="008215C8" w:rsidP="008215C8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Multi-Region Expansion &amp; Performance Optimization:</w:t>
      </w:r>
    </w:p>
    <w:p w14:paraId="73BACAA8" w14:textId="77777777" w:rsidR="008215C8" w:rsidRPr="008215C8" w:rsidRDefault="008215C8" w:rsidP="008215C8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The platform is experiencing </w:t>
      </w: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latency issues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as users across the country complain about slow payment processing.</w:t>
      </w:r>
    </w:p>
    <w:p w14:paraId="5FFD82F2" w14:textId="77777777" w:rsidR="008215C8" w:rsidRPr="008215C8" w:rsidRDefault="008215C8" w:rsidP="008215C8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The application needs </w:t>
      </w: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content distribution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to ensure </w:t>
      </w: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low-latency access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for financial transactions.</w:t>
      </w:r>
    </w:p>
    <w:p w14:paraId="1B9557C1" w14:textId="77777777" w:rsidR="008215C8" w:rsidRPr="008215C8" w:rsidRDefault="008215C8" w:rsidP="008215C8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 &amp; High Availability:</w:t>
      </w:r>
    </w:p>
    <w:p w14:paraId="4B5458C9" w14:textId="77777777" w:rsidR="008215C8" w:rsidRPr="008215C8" w:rsidRDefault="008215C8" w:rsidP="008215C8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The number of daily transactions has increased exponentially, </w:t>
      </w: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requiring an architecture that automatically scales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to handle peak loads.</w:t>
      </w:r>
    </w:p>
    <w:p w14:paraId="7DDEF068" w14:textId="77777777" w:rsidR="008215C8" w:rsidRPr="008215C8" w:rsidRDefault="008215C8" w:rsidP="008215C8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The application must be </w:t>
      </w: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resilient to failures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, ensuring </w:t>
      </w: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 downtime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during maintenance or unexpected failures.</w:t>
      </w:r>
    </w:p>
    <w:p w14:paraId="6CB9BA5E" w14:textId="77777777" w:rsidR="008215C8" w:rsidRPr="008215C8" w:rsidRDefault="008215C8" w:rsidP="008215C8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Inter-Environment Communication &amp; Secure On-Premises Access:</w:t>
      </w:r>
    </w:p>
    <w:p w14:paraId="2C2F9A44" w14:textId="77777777" w:rsidR="008215C8" w:rsidRPr="008215C8" w:rsidRDefault="008215C8" w:rsidP="008215C8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Developers require </w:t>
      </w: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access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to specific backend resources (e.g., database and application servers) without exposing them to the public internet.</w:t>
      </w:r>
    </w:p>
    <w:p w14:paraId="393DEEC2" w14:textId="77777777" w:rsidR="008215C8" w:rsidRPr="008215C8" w:rsidRDefault="008215C8" w:rsidP="008215C8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The company still has </w:t>
      </w: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legacy systems running on-premises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that need secure integration with the cloud infrastructure.</w:t>
      </w:r>
    </w:p>
    <w:p w14:paraId="17FD49F7" w14:textId="77777777" w:rsidR="008215C8" w:rsidRPr="008215C8" w:rsidRDefault="008215C8" w:rsidP="008215C8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 &amp; Operational Efficiency:</w:t>
      </w:r>
    </w:p>
    <w:p w14:paraId="6B0B5920" w14:textId="77777777" w:rsidR="008215C8" w:rsidRPr="008215C8" w:rsidRDefault="008215C8" w:rsidP="008215C8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The company must balance </w:t>
      </w: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cost optimization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while maintaining </w:t>
      </w: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secure and robust infrastructure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671D02" w14:textId="77777777" w:rsidR="008215C8" w:rsidRPr="008215C8" w:rsidRDefault="008215C8" w:rsidP="008215C8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Managing multiple environments manually is </w:t>
      </w: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error-prone and inefficient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D09D48" w14:textId="50602C71" w:rsidR="008215C8" w:rsidRDefault="008215C8" w:rsidP="008215C8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A66561" w14:textId="77777777" w:rsidR="008215C8" w:rsidRPr="008215C8" w:rsidRDefault="008215C8" w:rsidP="008215C8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2EBEE7" w14:textId="77777777" w:rsidR="008215C8" w:rsidRPr="008215C8" w:rsidRDefault="008215C8" w:rsidP="008215C8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15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Solution:</w:t>
      </w:r>
      <w:r w:rsidRPr="008215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AWS Hub-and-Spoke 3-Tier Architecture</w:t>
      </w:r>
    </w:p>
    <w:p w14:paraId="215E8567" w14:textId="6599B79A" w:rsidR="008215C8" w:rsidRPr="008215C8" w:rsidRDefault="008215C8" w:rsidP="008215C8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To address these challenges, </w:t>
      </w:r>
      <w:r w:rsidRPr="00774942">
        <w:rPr>
          <w:rFonts w:ascii="Times New Roman" w:eastAsia="Times New Roman" w:hAnsi="Times New Roman" w:cs="Times New Roman"/>
          <w:kern w:val="0"/>
          <w14:ligatures w14:val="none"/>
        </w:rPr>
        <w:t>I suggested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Hub-and-Spoke 3-Tier Architecture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on AWS. The architecture is designed to:</w:t>
      </w:r>
    </w:p>
    <w:p w14:paraId="2D84FC4C" w14:textId="77777777" w:rsidR="008215C8" w:rsidRDefault="008215C8" w:rsidP="008215C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 Segregated Environments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Dev, Staging, Pre-Prod, and Prod VPCs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are isolated while still allowing controlled communication through </w:t>
      </w: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Transit Gateway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BDEF54" w14:textId="77777777" w:rsidR="008215C8" w:rsidRDefault="008215C8" w:rsidP="008215C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Ensure Low-Latency Transactions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CloudFront and Route 53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enable faster content delivery and optimized routing, improving payment processing speeds.</w:t>
      </w:r>
    </w:p>
    <w:p w14:paraId="53666C4B" w14:textId="77777777" w:rsidR="008215C8" w:rsidRDefault="008215C8" w:rsidP="008215C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Guarantee High Availability &amp; Auto-Scaling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 Scaling Groups (ASG)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ensure the application dynamically scales to handle traffic surges without downtime.</w:t>
      </w:r>
    </w:p>
    <w:p w14:paraId="73722841" w14:textId="77777777" w:rsidR="008215C8" w:rsidRDefault="008215C8" w:rsidP="008215C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 Security with Least Privilege Access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IAM roles, Security Groups, and Transit Gateway Routing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restrict access to sensitive environments, reducing security risks.</w:t>
      </w:r>
    </w:p>
    <w:p w14:paraId="7690DD47" w14:textId="77777777" w:rsidR="008215C8" w:rsidRDefault="008215C8" w:rsidP="008215C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Enable Secure On-Premises Integration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Site-to-Site VPN (S2S VPN)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allows legacy systems to interact securely with cloud resources without exposing them to the internet.</w:t>
      </w:r>
    </w:p>
    <w:p w14:paraId="2C497FF2" w14:textId="79275FBD" w:rsidR="008215C8" w:rsidRPr="008215C8" w:rsidRDefault="008215C8" w:rsidP="008215C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 Costs &amp; Performance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Autoscaling, Multi-AZ RDS replication, and CloudWatch monitoring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enable cost-effective resource utilization while maintaining performance.</w:t>
      </w:r>
    </w:p>
    <w:p w14:paraId="1ABE427B" w14:textId="552586D4" w:rsidR="008215C8" w:rsidRPr="008215C8" w:rsidRDefault="008215C8" w:rsidP="008215C8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091AD0" w14:textId="5AC6BF89" w:rsidR="008215C8" w:rsidRPr="008215C8" w:rsidRDefault="008215C8" w:rsidP="008215C8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What </w:t>
      </w:r>
      <w:r w:rsidR="007749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our desired</w:t>
      </w:r>
      <w:r w:rsidRPr="008215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</w:t>
      </w:r>
      <w:r w:rsidRPr="008215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utcome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485664E5" w14:textId="2BEE4A6F" w:rsidR="008215C8" w:rsidRPr="008215C8" w:rsidRDefault="008215C8" w:rsidP="008215C8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With this </w:t>
      </w: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Hub-and-Spoke 3-Tier Architecture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SecurePay Solutions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will 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>successfully:</w:t>
      </w:r>
    </w:p>
    <w:p w14:paraId="11B915B6" w14:textId="77777777" w:rsidR="008215C8" w:rsidRDefault="008215C8" w:rsidP="008215C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Improves performance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– Financial transactions are processed in real time with minimal latency.</w:t>
      </w:r>
    </w:p>
    <w:p w14:paraId="78B53436" w14:textId="77777777" w:rsidR="008215C8" w:rsidRDefault="008215C8" w:rsidP="008215C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Enhances security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– Strict access controls ensure customer data is protected from unauthorized access.</w:t>
      </w:r>
    </w:p>
    <w:p w14:paraId="6BFB3FB2" w14:textId="77777777" w:rsidR="008215C8" w:rsidRDefault="008215C8" w:rsidP="008215C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Ensures scalability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– Auto-scaling manages unexpected transaction spikes seamlessly.</w:t>
      </w:r>
    </w:p>
    <w:p w14:paraId="6F0637C4" w14:textId="77777777" w:rsidR="008215C8" w:rsidRDefault="008215C8" w:rsidP="008215C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Reduces costs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– Optimized cloud resource usage minimizes unnecessary expenses.</w:t>
      </w:r>
    </w:p>
    <w:p w14:paraId="35697C09" w14:textId="22854DCB" w:rsidR="008215C8" w:rsidRPr="008215C8" w:rsidRDefault="008215C8" w:rsidP="008215C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Integrates legacy systems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– On-premises banking systems interact securely with AWS resources.</w:t>
      </w:r>
    </w:p>
    <w:p w14:paraId="2AC82CC1" w14:textId="77777777" w:rsidR="008215C8" w:rsidRPr="008215C8" w:rsidRDefault="008215C8" w:rsidP="008215C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This architecture </w:t>
      </w: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future-proofs the company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, allowing </w:t>
      </w:r>
      <w:r w:rsidRPr="00821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seamless expansion, compliance adherence, and operational efficiency</w:t>
      </w:r>
      <w:r w:rsidRPr="008215C8">
        <w:rPr>
          <w:rFonts w:ascii="Times New Roman" w:eastAsia="Times New Roman" w:hAnsi="Times New Roman" w:cs="Times New Roman"/>
          <w:kern w:val="0"/>
          <w14:ligatures w14:val="none"/>
        </w:rPr>
        <w:t xml:space="preserve"> as the business scales.</w:t>
      </w:r>
    </w:p>
    <w:p w14:paraId="28FA6121" w14:textId="77777777" w:rsidR="00B01302" w:rsidRDefault="00B01302" w:rsidP="008215C8">
      <w:pPr>
        <w:spacing w:after="0" w:line="360" w:lineRule="auto"/>
      </w:pPr>
    </w:p>
    <w:sectPr w:rsidR="00B01302" w:rsidSect="008215C8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E59A1" w14:textId="77777777" w:rsidR="00C41917" w:rsidRDefault="00C41917" w:rsidP="008215C8">
      <w:pPr>
        <w:spacing w:after="0" w:line="240" w:lineRule="auto"/>
      </w:pPr>
      <w:r>
        <w:separator/>
      </w:r>
    </w:p>
  </w:endnote>
  <w:endnote w:type="continuationSeparator" w:id="0">
    <w:p w14:paraId="3ECB0450" w14:textId="77777777" w:rsidR="00C41917" w:rsidRDefault="00C41917" w:rsidP="00821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1D656" w14:textId="1CCA8565" w:rsidR="00A04190" w:rsidRDefault="00A04190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6C4331" wp14:editId="745A7DEC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B77B8" w14:textId="642FE514" w:rsidR="00A04190" w:rsidRDefault="00A0419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156082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156082" w:themeColor="accent1"/>
                                    <w:sz w:val="20"/>
                                    <w:szCs w:val="20"/>
                                  </w:rPr>
                                  <w:t>Gabin. S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VPC_Project_08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06C4331" id="Group 17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A7B77B8" w14:textId="642FE514" w:rsidR="00A04190" w:rsidRDefault="00A0419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156082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156082" w:themeColor="accent1"/>
                              <w:sz w:val="20"/>
                              <w:szCs w:val="20"/>
                            </w:rPr>
                            <w:t>Gabin. S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VPC_Project_08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808F7" w14:textId="77777777" w:rsidR="00C41917" w:rsidRDefault="00C41917" w:rsidP="008215C8">
      <w:pPr>
        <w:spacing w:after="0" w:line="240" w:lineRule="auto"/>
      </w:pPr>
      <w:r>
        <w:separator/>
      </w:r>
    </w:p>
  </w:footnote>
  <w:footnote w:type="continuationSeparator" w:id="0">
    <w:p w14:paraId="410AA0F0" w14:textId="77777777" w:rsidR="00C41917" w:rsidRDefault="00C41917" w:rsidP="00821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97BA9" w14:textId="3CFFA6FE" w:rsidR="008215C8" w:rsidRDefault="008215C8" w:rsidP="008215C8">
    <w:pPr>
      <w:pStyle w:val="Header"/>
      <w:jc w:val="right"/>
    </w:pPr>
    <w:r w:rsidRPr="008215C8">
      <w:t>Real-World Problem Scenario</w:t>
    </w:r>
  </w:p>
  <w:p w14:paraId="05CA76C6" w14:textId="77777777" w:rsidR="008215C8" w:rsidRDefault="008215C8" w:rsidP="008215C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A5474"/>
    <w:multiLevelType w:val="hybridMultilevel"/>
    <w:tmpl w:val="70CCC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43F30"/>
    <w:multiLevelType w:val="hybridMultilevel"/>
    <w:tmpl w:val="CDEECB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8C2460"/>
    <w:multiLevelType w:val="hybridMultilevel"/>
    <w:tmpl w:val="58BA5C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6383A"/>
    <w:multiLevelType w:val="multilevel"/>
    <w:tmpl w:val="A1888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8950920">
    <w:abstractNumId w:val="3"/>
  </w:num>
  <w:num w:numId="2" w16cid:durableId="1713767484">
    <w:abstractNumId w:val="1"/>
  </w:num>
  <w:num w:numId="3" w16cid:durableId="822813871">
    <w:abstractNumId w:val="0"/>
  </w:num>
  <w:num w:numId="4" w16cid:durableId="1719233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C8"/>
    <w:rsid w:val="00493100"/>
    <w:rsid w:val="006622BE"/>
    <w:rsid w:val="0070707E"/>
    <w:rsid w:val="00774942"/>
    <w:rsid w:val="007E3B67"/>
    <w:rsid w:val="008215C8"/>
    <w:rsid w:val="00862F11"/>
    <w:rsid w:val="0098173E"/>
    <w:rsid w:val="00A04190"/>
    <w:rsid w:val="00B01302"/>
    <w:rsid w:val="00C41917"/>
    <w:rsid w:val="00CB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68FB1"/>
  <w15:chartTrackingRefBased/>
  <w15:docId w15:val="{B6381FDB-E732-4540-BF79-9CB318C0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5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1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5C8"/>
  </w:style>
  <w:style w:type="paragraph" w:styleId="Footer">
    <w:name w:val="footer"/>
    <w:basedOn w:val="Normal"/>
    <w:link w:val="FooterChar"/>
    <w:uiPriority w:val="99"/>
    <w:unhideWhenUsed/>
    <w:rsid w:val="00821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0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Gabin. S</dc:title>
  <dc:subject>Project</dc:subject>
  <dc:creator>Gabin Sime</dc:creator>
  <cp:keywords/>
  <dc:description/>
  <cp:lastModifiedBy>Gabin Sime</cp:lastModifiedBy>
  <cp:revision>2</cp:revision>
  <dcterms:created xsi:type="dcterms:W3CDTF">2025-03-19T07:22:00Z</dcterms:created>
  <dcterms:modified xsi:type="dcterms:W3CDTF">2025-03-19T09:41:00Z</dcterms:modified>
</cp:coreProperties>
</file>