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2D55" w:rsidRPr="00BA1F0E" w:rsidRDefault="007653E2" w:rsidP="0099013A">
      <w:pPr>
        <w:rPr>
          <w:rFonts w:ascii="Arial" w:hAnsi="Arial" w:cs="Arial"/>
          <w:b/>
          <w:sz w:val="48"/>
          <w:szCs w:val="48"/>
        </w:rPr>
      </w:pPr>
      <w:r w:rsidRPr="00B04264">
        <w:rPr>
          <w:noProof/>
          <w:sz w:val="48"/>
          <w:szCs w:val="48"/>
          <w:lang w:eastAsia="fr-FR"/>
        </w:rPr>
        <w:drawing>
          <wp:anchor distT="0" distB="0" distL="114300" distR="114300" simplePos="0" relativeHeight="251658240" behindDoc="1" locked="0" layoutInCell="1" allowOverlap="1" wp14:anchorId="23075F86" wp14:editId="6CE86EE5">
            <wp:simplePos x="0" y="0"/>
            <wp:positionH relativeFrom="column">
              <wp:posOffset>5767705</wp:posOffset>
            </wp:positionH>
            <wp:positionV relativeFrom="paragraph">
              <wp:posOffset>0</wp:posOffset>
            </wp:positionV>
            <wp:extent cx="749935" cy="789305"/>
            <wp:effectExtent l="0" t="0" r="0" b="0"/>
            <wp:wrapTight wrapText="bothSides">
              <wp:wrapPolygon edited="0">
                <wp:start x="0" y="0"/>
                <wp:lineTo x="0" y="20853"/>
                <wp:lineTo x="20850" y="20853"/>
                <wp:lineTo x="20850"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749935" cy="789305"/>
                    </a:xfrm>
                    <a:prstGeom prst="rect">
                      <a:avLst/>
                    </a:prstGeom>
                  </pic:spPr>
                </pic:pic>
              </a:graphicData>
            </a:graphic>
            <wp14:sizeRelH relativeFrom="page">
              <wp14:pctWidth>0</wp14:pctWidth>
            </wp14:sizeRelH>
            <wp14:sizeRelV relativeFrom="page">
              <wp14:pctHeight>0</wp14:pctHeight>
            </wp14:sizeRelV>
          </wp:anchor>
        </w:drawing>
      </w:r>
      <w:r w:rsidRPr="00B04264">
        <w:rPr>
          <w:noProof/>
          <w:sz w:val="48"/>
          <w:szCs w:val="48"/>
          <w:lang w:eastAsia="fr-FR"/>
        </w:rPr>
        <w:drawing>
          <wp:anchor distT="0" distB="0" distL="114300" distR="114300" simplePos="0" relativeHeight="251659264" behindDoc="1" locked="0" layoutInCell="1" allowOverlap="1" wp14:anchorId="2D8DE03A" wp14:editId="36DFDE3F">
            <wp:simplePos x="0" y="0"/>
            <wp:positionH relativeFrom="column">
              <wp:posOffset>-137795</wp:posOffset>
            </wp:positionH>
            <wp:positionV relativeFrom="paragraph">
              <wp:posOffset>0</wp:posOffset>
            </wp:positionV>
            <wp:extent cx="1045845" cy="419100"/>
            <wp:effectExtent l="0" t="0" r="1905" b="0"/>
            <wp:wrapTight wrapText="bothSides">
              <wp:wrapPolygon edited="0">
                <wp:start x="0" y="0"/>
                <wp:lineTo x="0" y="20618"/>
                <wp:lineTo x="21246" y="20618"/>
                <wp:lineTo x="21246"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045845" cy="419100"/>
                    </a:xfrm>
                    <a:prstGeom prst="rect">
                      <a:avLst/>
                    </a:prstGeom>
                  </pic:spPr>
                </pic:pic>
              </a:graphicData>
            </a:graphic>
            <wp14:sizeRelH relativeFrom="page">
              <wp14:pctWidth>0</wp14:pctWidth>
            </wp14:sizeRelH>
            <wp14:sizeRelV relativeFrom="page">
              <wp14:pctHeight>0</wp14:pctHeight>
            </wp14:sizeRelV>
          </wp:anchor>
        </w:drawing>
      </w:r>
      <w:r w:rsidR="00C42FFE" w:rsidRPr="00B04264">
        <w:rPr>
          <w:rFonts w:ascii="Arial" w:hAnsi="Arial" w:cs="Arial"/>
          <w:b/>
          <w:sz w:val="48"/>
          <w:szCs w:val="48"/>
        </w:rPr>
        <w:t xml:space="preserve">CEJMA : Les </w:t>
      </w:r>
      <w:r w:rsidR="00B1653C">
        <w:rPr>
          <w:rFonts w:ascii="Arial" w:hAnsi="Arial" w:cs="Arial"/>
          <w:b/>
          <w:sz w:val="48"/>
          <w:szCs w:val="48"/>
        </w:rPr>
        <w:t xml:space="preserve">contraintes éthiques et environnementales dans le choix d’une solution </w:t>
      </w:r>
    </w:p>
    <w:p w:rsidR="00D40A07" w:rsidRPr="00D40A07" w:rsidRDefault="002D062B" w:rsidP="0099013A">
      <w:pPr>
        <w:rPr>
          <w:rFonts w:ascii="Arial" w:hAnsi="Arial" w:cs="Arial"/>
          <w:b/>
          <w:sz w:val="32"/>
          <w:szCs w:val="32"/>
        </w:rPr>
      </w:pPr>
      <w:r>
        <w:rPr>
          <w:rFonts w:ascii="Arial" w:hAnsi="Arial" w:cs="Arial"/>
          <w:b/>
          <w:sz w:val="32"/>
          <w:szCs w:val="32"/>
          <w:highlight w:val="lightGray"/>
        </w:rPr>
        <w:t>Mission 1</w:t>
      </w:r>
      <w:r w:rsidR="00D40A07" w:rsidRPr="00475503">
        <w:rPr>
          <w:rFonts w:ascii="Arial" w:hAnsi="Arial" w:cs="Arial"/>
          <w:b/>
          <w:sz w:val="32"/>
          <w:szCs w:val="32"/>
          <w:highlight w:val="lightGray"/>
        </w:rPr>
        <w:t xml:space="preserve"> : </w:t>
      </w:r>
      <w:r w:rsidR="00475503" w:rsidRPr="00475503">
        <w:rPr>
          <w:rFonts w:ascii="Arial" w:hAnsi="Arial" w:cs="Arial"/>
          <w:b/>
          <w:sz w:val="32"/>
          <w:szCs w:val="32"/>
          <w:highlight w:val="lightGray"/>
        </w:rPr>
        <w:t>le rôle des parties prenantes et les externalités</w:t>
      </w:r>
      <w:r w:rsidR="00475503">
        <w:rPr>
          <w:rFonts w:ascii="Arial" w:hAnsi="Arial" w:cs="Arial"/>
          <w:b/>
          <w:sz w:val="32"/>
          <w:szCs w:val="32"/>
        </w:rPr>
        <w:t xml:space="preserve"> </w:t>
      </w:r>
      <w:r w:rsidR="00D40A07" w:rsidRPr="00D40A07">
        <w:rPr>
          <w:rFonts w:ascii="Arial" w:hAnsi="Arial" w:cs="Arial"/>
          <w:b/>
          <w:sz w:val="32"/>
          <w:szCs w:val="32"/>
        </w:rPr>
        <w:t xml:space="preserve"> </w:t>
      </w:r>
    </w:p>
    <w:p w:rsidR="0099013A" w:rsidRDefault="0099013A" w:rsidP="0099013A">
      <w:pPr>
        <w:rPr>
          <w:rFonts w:ascii="Arial" w:hAnsi="Arial" w:cs="Arial"/>
          <w:sz w:val="24"/>
          <w:szCs w:val="24"/>
        </w:rPr>
      </w:pPr>
      <w:r w:rsidRPr="0099013A">
        <w:rPr>
          <w:rFonts w:ascii="Arial" w:hAnsi="Arial" w:cs="Arial"/>
          <w:b/>
          <w:sz w:val="24"/>
          <w:szCs w:val="24"/>
        </w:rPr>
        <w:t>À partir des documents</w:t>
      </w:r>
      <w:r w:rsidR="002D062B">
        <w:rPr>
          <w:rFonts w:ascii="Arial" w:hAnsi="Arial" w:cs="Arial"/>
          <w:b/>
          <w:sz w:val="24"/>
          <w:szCs w:val="24"/>
        </w:rPr>
        <w:t xml:space="preserve">1, 2 et 3 </w:t>
      </w:r>
      <w:r w:rsidRPr="0099013A">
        <w:rPr>
          <w:rFonts w:ascii="Arial" w:hAnsi="Arial" w:cs="Arial"/>
          <w:b/>
          <w:sz w:val="24"/>
          <w:szCs w:val="24"/>
        </w:rPr>
        <w:t>ci-dessous et de vos recherches, répondez aux questions suivantes :</w:t>
      </w:r>
      <w:r w:rsidRPr="0099013A">
        <w:rPr>
          <w:rFonts w:ascii="Arial" w:hAnsi="Arial" w:cs="Arial"/>
          <w:sz w:val="24"/>
          <w:szCs w:val="24"/>
        </w:rPr>
        <w:t xml:space="preserve"> </w:t>
      </w:r>
    </w:p>
    <w:p w:rsidR="002D062B" w:rsidRPr="00D40A07" w:rsidRDefault="002D062B" w:rsidP="002D062B">
      <w:pPr>
        <w:pStyle w:val="Paragraphedeliste"/>
        <w:numPr>
          <w:ilvl w:val="0"/>
          <w:numId w:val="14"/>
        </w:numPr>
        <w:spacing w:after="0"/>
        <w:ind w:left="714" w:hanging="357"/>
        <w:contextualSpacing w:val="0"/>
        <w:rPr>
          <w:rFonts w:ascii="Arial" w:hAnsi="Arial" w:cs="Arial"/>
          <w:b/>
          <w:bCs/>
          <w:sz w:val="24"/>
          <w:szCs w:val="24"/>
        </w:rPr>
      </w:pPr>
      <w:r>
        <w:rPr>
          <w:rFonts w:ascii="Arial" w:hAnsi="Arial" w:cs="Arial"/>
          <w:b/>
          <w:bCs/>
          <w:sz w:val="24"/>
          <w:szCs w:val="24"/>
        </w:rPr>
        <w:t xml:space="preserve">Donnez la définition du développement durable </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2D062B" w:rsidRPr="003817FD" w:rsidRDefault="002D062B" w:rsidP="002D062B">
      <w:pPr>
        <w:pStyle w:val="Paragraphedeliste"/>
        <w:numPr>
          <w:ilvl w:val="0"/>
          <w:numId w:val="14"/>
        </w:numPr>
        <w:spacing w:after="0"/>
        <w:ind w:left="714" w:hanging="357"/>
        <w:contextualSpacing w:val="0"/>
        <w:rPr>
          <w:rFonts w:ascii="Arial" w:hAnsi="Arial" w:cs="Arial"/>
          <w:b/>
          <w:bCs/>
          <w:sz w:val="24"/>
          <w:szCs w:val="24"/>
        </w:rPr>
      </w:pPr>
      <w:r w:rsidRPr="003817FD">
        <w:rPr>
          <w:rFonts w:ascii="Arial" w:hAnsi="Arial" w:cs="Arial"/>
          <w:b/>
          <w:bCs/>
          <w:sz w:val="24"/>
          <w:szCs w:val="24"/>
        </w:rPr>
        <w:t xml:space="preserve">Calculez votre empreinte écologique </w:t>
      </w:r>
    </w:p>
    <w:p w:rsidR="002D062B" w:rsidRPr="003817FD" w:rsidRDefault="00BA1F0E" w:rsidP="002D062B">
      <w:pPr>
        <w:spacing w:after="0"/>
        <w:rPr>
          <w:rFonts w:ascii="Arial" w:hAnsi="Arial" w:cs="Arial"/>
          <w:b/>
          <w:bCs/>
          <w:sz w:val="18"/>
          <w:szCs w:val="18"/>
        </w:rPr>
      </w:pPr>
      <w:r w:rsidRPr="00D40A07">
        <w:rPr>
          <w:noProof/>
          <w:lang w:eastAsia="fr-FR"/>
        </w:rPr>
        <w:drawing>
          <wp:anchor distT="0" distB="0" distL="114300" distR="114300" simplePos="0" relativeHeight="251682816" behindDoc="1" locked="0" layoutInCell="1" allowOverlap="1" wp14:anchorId="6CC72500" wp14:editId="2EE372C7">
            <wp:simplePos x="0" y="0"/>
            <wp:positionH relativeFrom="column">
              <wp:posOffset>4751070</wp:posOffset>
            </wp:positionH>
            <wp:positionV relativeFrom="paragraph">
              <wp:posOffset>74930</wp:posOffset>
            </wp:positionV>
            <wp:extent cx="1764030" cy="3048000"/>
            <wp:effectExtent l="0" t="0" r="7620" b="0"/>
            <wp:wrapThrough wrapText="bothSides">
              <wp:wrapPolygon edited="0">
                <wp:start x="0" y="0"/>
                <wp:lineTo x="0" y="21465"/>
                <wp:lineTo x="21460" y="21465"/>
                <wp:lineTo x="21460" y="0"/>
                <wp:lineTo x="0" y="0"/>
              </wp:wrapPolygon>
            </wp:wrapThrough>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64030" cy="3048000"/>
                    </a:xfrm>
                    <a:prstGeom prst="rect">
                      <a:avLst/>
                    </a:prstGeom>
                  </pic:spPr>
                </pic:pic>
              </a:graphicData>
            </a:graphic>
            <wp14:sizeRelH relativeFrom="page">
              <wp14:pctWidth>0</wp14:pctWidth>
            </wp14:sizeRelH>
            <wp14:sizeRelV relativeFrom="page">
              <wp14:pctHeight>0</wp14:pctHeight>
            </wp14:sizeRelV>
          </wp:anchor>
        </w:drawing>
      </w:r>
      <w:r w:rsidR="002D062B" w:rsidRPr="003817FD">
        <w:rPr>
          <w:rFonts w:ascii="Arial" w:hAnsi="Arial" w:cs="Arial"/>
          <w:b/>
          <w:bCs/>
          <w:sz w:val="18"/>
          <w:szCs w:val="18"/>
        </w:rPr>
        <w:t xml:space="preserve">Sur le site </w:t>
      </w:r>
      <w:hyperlink r:id="rId8" w:history="1">
        <w:r w:rsidR="002D062B" w:rsidRPr="003817FD">
          <w:rPr>
            <w:rStyle w:val="Lienhypertexte"/>
            <w:rFonts w:ascii="Arial" w:hAnsi="Arial" w:cs="Arial"/>
            <w:b/>
            <w:bCs/>
            <w:i/>
            <w:iCs/>
            <w:sz w:val="18"/>
            <w:szCs w:val="18"/>
          </w:rPr>
          <w:t>Calculez</w:t>
        </w:r>
        <w:r w:rsidR="002D062B" w:rsidRPr="003817FD">
          <w:rPr>
            <w:rStyle w:val="Lienhypertexte"/>
            <w:rFonts w:ascii="Arial" w:hAnsi="Arial" w:cs="Arial"/>
            <w:b/>
            <w:bCs/>
            <w:sz w:val="18"/>
            <w:szCs w:val="18"/>
          </w:rPr>
          <w:t xml:space="preserve"> votre </w:t>
        </w:r>
        <w:r w:rsidR="002D062B" w:rsidRPr="003817FD">
          <w:rPr>
            <w:rStyle w:val="Lienhypertexte"/>
            <w:rFonts w:ascii="Arial" w:hAnsi="Arial" w:cs="Arial"/>
            <w:b/>
            <w:bCs/>
            <w:i/>
            <w:iCs/>
            <w:sz w:val="18"/>
            <w:szCs w:val="18"/>
          </w:rPr>
          <w:t>empreinte écologique</w:t>
        </w:r>
        <w:r w:rsidR="002D062B" w:rsidRPr="003817FD">
          <w:rPr>
            <w:rStyle w:val="Lienhypertexte"/>
            <w:rFonts w:ascii="Arial" w:hAnsi="Arial" w:cs="Arial"/>
            <w:b/>
            <w:bCs/>
            <w:sz w:val="18"/>
            <w:szCs w:val="18"/>
          </w:rPr>
          <w:t xml:space="preserve"> ! - Journal d'un terrien</w:t>
        </w:r>
      </w:hyperlink>
      <w:r w:rsidR="002D062B" w:rsidRPr="003817FD">
        <w:rPr>
          <w:rFonts w:ascii="Arial" w:hAnsi="Arial" w:cs="Arial"/>
          <w:b/>
          <w:bCs/>
          <w:sz w:val="18"/>
          <w:szCs w:val="18"/>
        </w:rPr>
        <w:t xml:space="preserve"> </w:t>
      </w:r>
    </w:p>
    <w:p w:rsidR="002D062B" w:rsidRPr="003817FD" w:rsidRDefault="00BA1F0E" w:rsidP="002D062B">
      <w:pPr>
        <w:spacing w:after="0"/>
        <w:rPr>
          <w:rFonts w:ascii="Arial" w:hAnsi="Arial" w:cs="Arial"/>
          <w:b/>
          <w:bCs/>
          <w:i/>
          <w:iCs/>
          <w:sz w:val="18"/>
          <w:szCs w:val="18"/>
        </w:rPr>
      </w:pPr>
      <w:hyperlink r:id="rId9" w:history="1">
        <w:r w:rsidR="002D062B" w:rsidRPr="003817FD">
          <w:rPr>
            <w:rStyle w:val="Lienhypertexte"/>
            <w:rFonts w:ascii="Arial" w:hAnsi="Arial" w:cs="Arial"/>
            <w:b/>
            <w:bCs/>
            <w:i/>
            <w:iCs/>
            <w:sz w:val="18"/>
            <w:szCs w:val="18"/>
          </w:rPr>
          <w:t>http://sboisse.free.fr/planete/environnement/calcul_empreinte_ecologique.php</w:t>
        </w:r>
      </w:hyperlink>
      <w:r w:rsidR="002D062B" w:rsidRPr="003817FD">
        <w:rPr>
          <w:rFonts w:ascii="Arial" w:hAnsi="Arial" w:cs="Arial"/>
          <w:b/>
          <w:bCs/>
          <w:i/>
          <w:iCs/>
          <w:sz w:val="18"/>
          <w:szCs w:val="18"/>
        </w:rPr>
        <w:t xml:space="preserve"> </w:t>
      </w:r>
    </w:p>
    <w:p w:rsidR="002D062B" w:rsidRPr="00BA1F0E" w:rsidRDefault="002D062B" w:rsidP="002D062B">
      <w:pPr>
        <w:rPr>
          <w:rFonts w:ascii="Arial" w:hAnsi="Arial" w:cs="Arial"/>
          <w:b/>
          <w:bCs/>
          <w:sz w:val="24"/>
          <w:szCs w:val="24"/>
        </w:rPr>
      </w:pPr>
      <w:r w:rsidRPr="00BA1F0E">
        <w:rPr>
          <w:rFonts w:ascii="Arial" w:hAnsi="Arial" w:cs="Arial"/>
          <w:b/>
          <w:bCs/>
          <w:sz w:val="24"/>
          <w:szCs w:val="24"/>
        </w:rPr>
        <w:t>Notez la définition de l’empreinte écologique</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2D062B" w:rsidRPr="00D40A07" w:rsidRDefault="002D062B" w:rsidP="002D062B">
      <w:pPr>
        <w:rPr>
          <w:rFonts w:ascii="Arial" w:hAnsi="Arial" w:cs="Arial"/>
          <w:b/>
          <w:bCs/>
          <w:sz w:val="24"/>
          <w:szCs w:val="24"/>
        </w:rPr>
      </w:pPr>
      <w:r w:rsidRPr="00D40A07">
        <w:rPr>
          <w:rFonts w:ascii="Arial" w:hAnsi="Arial" w:cs="Arial"/>
          <w:b/>
          <w:bCs/>
          <w:noProof/>
          <w:sz w:val="24"/>
          <w:szCs w:val="24"/>
          <w:lang w:eastAsia="fr-FR"/>
        </w:rPr>
        <mc:AlternateContent>
          <mc:Choice Requires="wps">
            <w:drawing>
              <wp:anchor distT="0" distB="0" distL="114300" distR="114300" simplePos="0" relativeHeight="251681792" behindDoc="0" locked="0" layoutInCell="1" allowOverlap="1" wp14:anchorId="6F51AF05" wp14:editId="2BB433A0">
                <wp:simplePos x="0" y="0"/>
                <wp:positionH relativeFrom="column">
                  <wp:posOffset>872490</wp:posOffset>
                </wp:positionH>
                <wp:positionV relativeFrom="paragraph">
                  <wp:posOffset>278130</wp:posOffset>
                </wp:positionV>
                <wp:extent cx="1760220" cy="433705"/>
                <wp:effectExtent l="0" t="0" r="11430" b="23495"/>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60220" cy="433705"/>
                        </a:xfrm>
                        <a:prstGeom prst="rect">
                          <a:avLst/>
                        </a:prstGeom>
                        <a:solidFill>
                          <a:sysClr val="window" lastClr="FFFFFF"/>
                        </a:solid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02E1672" id="Rectangle 24" o:spid="_x0000_s1026" style="position:absolute;margin-left:68.7pt;margin-top:21.9pt;width:138.6pt;height:34.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" fillcolor="window" strokecolor="windowText" strokeweight="1.5pt">
                <v:path arrowok="t"/>
              </v:rect>
            </w:pict>
          </mc:Fallback>
        </mc:AlternateContent>
      </w:r>
      <w:r w:rsidRPr="00D40A07">
        <w:rPr>
          <w:rFonts w:ascii="Arial" w:hAnsi="Arial" w:cs="Arial"/>
          <w:b/>
          <w:bCs/>
          <w:sz w:val="24"/>
          <w:szCs w:val="24"/>
        </w:rPr>
        <w:t>Calculez votre empreinte écologique</w:t>
      </w:r>
    </w:p>
    <w:p w:rsidR="002D062B" w:rsidRDefault="002D062B" w:rsidP="002D062B">
      <w:pPr>
        <w:rPr>
          <w:rFonts w:ascii="Arial" w:hAnsi="Arial" w:cs="Arial"/>
          <w:b/>
          <w:bCs/>
          <w:sz w:val="24"/>
          <w:szCs w:val="24"/>
        </w:rPr>
      </w:pPr>
    </w:p>
    <w:p w:rsidR="002D062B" w:rsidRPr="00D40A07" w:rsidRDefault="002D062B" w:rsidP="002D062B">
      <w:pPr>
        <w:rPr>
          <w:rFonts w:ascii="Arial" w:hAnsi="Arial" w:cs="Arial"/>
          <w:b/>
          <w:bCs/>
          <w:sz w:val="24"/>
          <w:szCs w:val="24"/>
        </w:rPr>
      </w:pPr>
    </w:p>
    <w:p w:rsidR="002D062B" w:rsidRPr="00BA1F0E" w:rsidRDefault="002D062B" w:rsidP="00BA1F0E">
      <w:pPr>
        <w:spacing w:after="0"/>
        <w:rPr>
          <w:rFonts w:ascii="Arial" w:hAnsi="Arial" w:cs="Arial"/>
          <w:bCs/>
          <w:sz w:val="24"/>
          <w:szCs w:val="24"/>
        </w:rPr>
      </w:pPr>
      <w:r w:rsidRPr="00D40A07">
        <w:rPr>
          <w:rFonts w:ascii="Arial" w:hAnsi="Arial" w:cs="Arial"/>
          <w:b/>
          <w:bCs/>
          <w:sz w:val="24"/>
          <w:szCs w:val="24"/>
        </w:rPr>
        <w:t xml:space="preserve">Signification du résultat : </w:t>
      </w:r>
      <w:r w:rsidR="00BA1F0E"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2D062B" w:rsidRPr="003817FD" w:rsidRDefault="002D062B" w:rsidP="002D062B">
      <w:pPr>
        <w:pStyle w:val="Paragraphedeliste"/>
        <w:numPr>
          <w:ilvl w:val="0"/>
          <w:numId w:val="14"/>
        </w:numPr>
        <w:spacing w:after="0"/>
        <w:ind w:left="714" w:hanging="357"/>
        <w:contextualSpacing w:val="0"/>
        <w:rPr>
          <w:rFonts w:ascii="Arial" w:hAnsi="Arial" w:cs="Arial"/>
          <w:b/>
          <w:bCs/>
          <w:sz w:val="24"/>
          <w:szCs w:val="24"/>
        </w:rPr>
      </w:pPr>
      <w:r w:rsidRPr="003817FD">
        <w:rPr>
          <w:rFonts w:ascii="Arial" w:hAnsi="Arial" w:cs="Arial"/>
          <w:b/>
          <w:bCs/>
          <w:sz w:val="24"/>
          <w:szCs w:val="24"/>
        </w:rPr>
        <w:t xml:space="preserve">Donnez la définition d’une externalité </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2D062B" w:rsidRPr="003817FD" w:rsidRDefault="002D062B" w:rsidP="002D062B">
      <w:pPr>
        <w:pStyle w:val="Paragraphedeliste"/>
        <w:numPr>
          <w:ilvl w:val="0"/>
          <w:numId w:val="14"/>
        </w:numPr>
        <w:spacing w:after="0"/>
        <w:ind w:left="714" w:hanging="357"/>
        <w:contextualSpacing w:val="0"/>
        <w:rPr>
          <w:rFonts w:ascii="Arial" w:hAnsi="Arial" w:cs="Arial"/>
          <w:b/>
          <w:bCs/>
          <w:sz w:val="24"/>
          <w:szCs w:val="24"/>
        </w:rPr>
      </w:pPr>
      <w:r w:rsidRPr="003817FD">
        <w:rPr>
          <w:rFonts w:ascii="Arial" w:hAnsi="Arial" w:cs="Arial"/>
          <w:b/>
          <w:bCs/>
          <w:sz w:val="24"/>
          <w:szCs w:val="24"/>
        </w:rPr>
        <w:t xml:space="preserve">Donnez des exemples d’externalités négatives dues à l’utilisation des TIC </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2D062B" w:rsidRPr="003817FD" w:rsidRDefault="002D062B" w:rsidP="002D062B">
      <w:pPr>
        <w:pStyle w:val="Paragraphedeliste"/>
        <w:numPr>
          <w:ilvl w:val="0"/>
          <w:numId w:val="14"/>
        </w:numPr>
        <w:spacing w:after="0"/>
        <w:ind w:left="714" w:hanging="357"/>
        <w:contextualSpacing w:val="0"/>
        <w:rPr>
          <w:rFonts w:ascii="Arial" w:hAnsi="Arial" w:cs="Arial"/>
          <w:b/>
          <w:bCs/>
          <w:sz w:val="24"/>
          <w:szCs w:val="24"/>
        </w:rPr>
      </w:pPr>
      <w:r>
        <w:rPr>
          <w:rFonts w:ascii="Arial" w:hAnsi="Arial" w:cs="Arial"/>
          <w:b/>
          <w:bCs/>
          <w:sz w:val="24"/>
          <w:szCs w:val="24"/>
        </w:rPr>
        <w:t xml:space="preserve">Citez les parties prenantes qui interviennent dans la mise en place et dans l’usage d’une application ou d’une infrastructure </w:t>
      </w:r>
      <w:proofErr w:type="spellStart"/>
      <w:r>
        <w:rPr>
          <w:rFonts w:ascii="Arial" w:hAnsi="Arial" w:cs="Arial"/>
          <w:b/>
          <w:bCs/>
          <w:sz w:val="24"/>
          <w:szCs w:val="24"/>
        </w:rPr>
        <w:t>éco-responsable</w:t>
      </w:r>
      <w:proofErr w:type="spellEnd"/>
      <w:r>
        <w:rPr>
          <w:rFonts w:ascii="Arial" w:hAnsi="Arial" w:cs="Arial"/>
          <w:b/>
          <w:bCs/>
          <w:sz w:val="24"/>
          <w:szCs w:val="24"/>
        </w:rPr>
        <w:t xml:space="preserve"> </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A72D3C" w:rsidRDefault="001F323D" w:rsidP="00D40A07">
      <w:pPr>
        <w:spacing w:after="0"/>
        <w:rPr>
          <w:rFonts w:ascii="Arial" w:hAnsi="Arial" w:cs="Arial"/>
          <w:b/>
          <w:bCs/>
          <w:sz w:val="24"/>
          <w:szCs w:val="24"/>
        </w:rPr>
      </w:pPr>
      <w:r w:rsidRPr="00A72D3C">
        <w:rPr>
          <w:rFonts w:ascii="Arial" w:hAnsi="Arial" w:cs="Arial"/>
          <w:b/>
          <w:bCs/>
          <w:sz w:val="24"/>
          <w:szCs w:val="24"/>
        </w:rPr>
        <w:lastRenderedPageBreak/>
        <w:t xml:space="preserve">Document </w:t>
      </w:r>
      <w:r w:rsidR="00A72D3C">
        <w:rPr>
          <w:rFonts w:ascii="Arial" w:hAnsi="Arial" w:cs="Arial"/>
          <w:b/>
          <w:bCs/>
          <w:sz w:val="24"/>
          <w:szCs w:val="24"/>
        </w:rPr>
        <w:t xml:space="preserve">1 : la notion de développement durable </w:t>
      </w:r>
    </w:p>
    <w:p w:rsidR="005B031D" w:rsidRDefault="005B031D" w:rsidP="00A72D3C">
      <w:pPr>
        <w:rPr>
          <w:rFonts w:ascii="Arial" w:hAnsi="Arial" w:cs="Arial"/>
          <w:b/>
          <w:bCs/>
          <w:sz w:val="24"/>
          <w:szCs w:val="24"/>
        </w:rPr>
      </w:pPr>
      <w:r>
        <w:rPr>
          <w:noProof/>
          <w:lang w:eastAsia="fr-FR"/>
        </w:rPr>
        <w:drawing>
          <wp:anchor distT="0" distB="0" distL="114300" distR="114300" simplePos="0" relativeHeight="251677696" behindDoc="0" locked="0" layoutInCell="1" allowOverlap="1" wp14:anchorId="4BCAA699" wp14:editId="38661D97">
            <wp:simplePos x="0" y="0"/>
            <wp:positionH relativeFrom="column">
              <wp:posOffset>538480</wp:posOffset>
            </wp:positionH>
            <wp:positionV relativeFrom="paragraph">
              <wp:posOffset>245745</wp:posOffset>
            </wp:positionV>
            <wp:extent cx="5200650" cy="1871980"/>
            <wp:effectExtent l="0" t="0" r="0" b="0"/>
            <wp:wrapThrough wrapText="bothSides">
              <wp:wrapPolygon edited="0">
                <wp:start x="0" y="0"/>
                <wp:lineTo x="0" y="21322"/>
                <wp:lineTo x="21521" y="21322"/>
                <wp:lineTo x="21521" y="0"/>
                <wp:lineTo x="0" y="0"/>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00650" cy="1871980"/>
                    </a:xfrm>
                    <a:prstGeom prst="rect">
                      <a:avLst/>
                    </a:prstGeom>
                  </pic:spPr>
                </pic:pic>
              </a:graphicData>
            </a:graphic>
            <wp14:sizeRelH relativeFrom="margin">
              <wp14:pctWidth>0</wp14:pctWidth>
            </wp14:sizeRelH>
            <wp14:sizeRelV relativeFrom="margin">
              <wp14:pctHeight>0</wp14:pctHeight>
            </wp14:sizeRelV>
          </wp:anchor>
        </w:drawing>
      </w:r>
      <w:r w:rsidR="00D40A07">
        <w:rPr>
          <w:rFonts w:ascii="Arial" w:hAnsi="Arial" w:cs="Arial"/>
          <w:b/>
          <w:bCs/>
          <w:sz w:val="24"/>
          <w:szCs w:val="24"/>
        </w:rPr>
        <w:t xml:space="preserve">Vidéo : </w:t>
      </w:r>
      <w:hyperlink r:id="rId11" w:history="1">
        <w:r w:rsidR="00A72D3C" w:rsidRPr="00CD295C">
          <w:rPr>
            <w:rStyle w:val="Lienhypertexte"/>
            <w:rFonts w:ascii="Arial" w:hAnsi="Arial" w:cs="Arial"/>
            <w:b/>
            <w:bCs/>
            <w:sz w:val="24"/>
            <w:szCs w:val="24"/>
          </w:rPr>
          <w:t>https://www.youtube.com/watch?v=skwiH2RNgDw</w:t>
        </w:r>
      </w:hyperlink>
      <w:r w:rsidR="00A72D3C">
        <w:rPr>
          <w:rFonts w:ascii="Arial" w:hAnsi="Arial" w:cs="Arial"/>
          <w:b/>
          <w:bCs/>
          <w:sz w:val="24"/>
          <w:szCs w:val="24"/>
        </w:rPr>
        <w:t xml:space="preserve"> </w:t>
      </w:r>
    </w:p>
    <w:p w:rsidR="005B031D" w:rsidRDefault="005B031D" w:rsidP="00A72D3C">
      <w:pPr>
        <w:rPr>
          <w:rFonts w:ascii="Arial" w:hAnsi="Arial" w:cs="Arial"/>
          <w:b/>
          <w:bCs/>
          <w:sz w:val="24"/>
          <w:szCs w:val="24"/>
        </w:rPr>
      </w:pPr>
    </w:p>
    <w:p w:rsidR="005B031D" w:rsidRDefault="005B031D" w:rsidP="00A72D3C">
      <w:pPr>
        <w:rPr>
          <w:rFonts w:ascii="Arial" w:hAnsi="Arial" w:cs="Arial"/>
          <w:b/>
          <w:bCs/>
          <w:sz w:val="24"/>
          <w:szCs w:val="24"/>
        </w:rPr>
      </w:pPr>
    </w:p>
    <w:p w:rsidR="005B031D" w:rsidRDefault="005B031D" w:rsidP="00A72D3C">
      <w:pPr>
        <w:rPr>
          <w:rFonts w:ascii="Arial" w:hAnsi="Arial" w:cs="Arial"/>
          <w:b/>
          <w:bCs/>
          <w:sz w:val="24"/>
          <w:szCs w:val="24"/>
        </w:rPr>
      </w:pPr>
    </w:p>
    <w:p w:rsidR="005B031D" w:rsidRDefault="005B031D" w:rsidP="00A72D3C">
      <w:pPr>
        <w:rPr>
          <w:rFonts w:ascii="Arial" w:hAnsi="Arial" w:cs="Arial"/>
          <w:b/>
          <w:bCs/>
          <w:sz w:val="24"/>
          <w:szCs w:val="24"/>
        </w:rPr>
      </w:pPr>
    </w:p>
    <w:p w:rsidR="005B031D" w:rsidRPr="00A72D3C" w:rsidRDefault="00033D24" w:rsidP="00A72D3C">
      <w:pPr>
        <w:rPr>
          <w:rFonts w:ascii="Arial" w:hAnsi="Arial" w:cs="Arial"/>
          <w:b/>
          <w:bCs/>
          <w:sz w:val="24"/>
          <w:szCs w:val="24"/>
        </w:rPr>
      </w:pPr>
      <w:r>
        <w:rPr>
          <w:noProof/>
          <w:lang w:eastAsia="fr-FR"/>
        </w:rPr>
        <w:drawing>
          <wp:anchor distT="0" distB="0" distL="114300" distR="114300" simplePos="0" relativeHeight="251679744" behindDoc="0" locked="0" layoutInCell="1" allowOverlap="1" wp14:anchorId="3905F2F7" wp14:editId="3446B92F">
            <wp:simplePos x="0" y="0"/>
            <wp:positionH relativeFrom="column">
              <wp:posOffset>538480</wp:posOffset>
            </wp:positionH>
            <wp:positionV relativeFrom="paragraph">
              <wp:posOffset>582930</wp:posOffset>
            </wp:positionV>
            <wp:extent cx="5381625" cy="1460500"/>
            <wp:effectExtent l="0" t="0" r="9525" b="6350"/>
            <wp:wrapThrough wrapText="bothSides">
              <wp:wrapPolygon edited="0">
                <wp:start x="0" y="0"/>
                <wp:lineTo x="0" y="21412"/>
                <wp:lineTo x="21562" y="21412"/>
                <wp:lineTo x="21562" y="0"/>
                <wp:lineTo x="0" y="0"/>
              </wp:wrapPolygon>
            </wp:wrapThrough>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81625" cy="1460500"/>
                    </a:xfrm>
                    <a:prstGeom prst="rect">
                      <a:avLst/>
                    </a:prstGeom>
                  </pic:spPr>
                </pic:pic>
              </a:graphicData>
            </a:graphic>
            <wp14:sizeRelH relativeFrom="margin">
              <wp14:pctWidth>0</wp14:pctWidth>
            </wp14:sizeRelH>
            <wp14:sizeRelV relativeFrom="margin">
              <wp14:pctHeight>0</wp14:pctHeight>
            </wp14:sizeRelV>
          </wp:anchor>
        </w:drawing>
      </w:r>
    </w:p>
    <w:p w:rsidR="00A72D3C" w:rsidRPr="00A72D3C" w:rsidRDefault="00A72D3C" w:rsidP="00D40A07">
      <w:pPr>
        <w:spacing w:after="0"/>
        <w:rPr>
          <w:rFonts w:ascii="Arial" w:hAnsi="Arial" w:cs="Arial"/>
          <w:b/>
          <w:bCs/>
          <w:sz w:val="24"/>
          <w:szCs w:val="24"/>
        </w:rPr>
      </w:pPr>
      <w:r>
        <w:rPr>
          <w:rFonts w:ascii="Arial" w:hAnsi="Arial" w:cs="Arial"/>
          <w:b/>
          <w:bCs/>
          <w:sz w:val="24"/>
          <w:szCs w:val="24"/>
        </w:rPr>
        <w:t>Document 2</w:t>
      </w:r>
      <w:r w:rsidRPr="00A72D3C">
        <w:rPr>
          <w:rFonts w:ascii="Arial" w:hAnsi="Arial" w:cs="Arial"/>
          <w:b/>
          <w:bCs/>
          <w:sz w:val="24"/>
          <w:szCs w:val="24"/>
        </w:rPr>
        <w:t xml:space="preserve"> : la notion d’externalité (vidéo) </w:t>
      </w:r>
    </w:p>
    <w:p w:rsidR="00A72D3C" w:rsidRDefault="00A72D3C" w:rsidP="001F323D">
      <w:pPr>
        <w:rPr>
          <w:rFonts w:ascii="Arial" w:hAnsi="Arial" w:cs="Arial"/>
          <w:b/>
          <w:bCs/>
          <w:sz w:val="24"/>
          <w:szCs w:val="24"/>
        </w:rPr>
      </w:pPr>
      <w:r w:rsidRPr="00A72D3C">
        <w:rPr>
          <w:rFonts w:ascii="Arial" w:hAnsi="Arial" w:cs="Arial"/>
          <w:b/>
          <w:bCs/>
          <w:sz w:val="24"/>
          <w:szCs w:val="24"/>
        </w:rPr>
        <w:t xml:space="preserve">Vidéo sur les externalités : </w:t>
      </w:r>
      <w:hyperlink r:id="rId13" w:history="1">
        <w:r w:rsidRPr="00A72D3C">
          <w:rPr>
            <w:rStyle w:val="Lienhypertexte"/>
            <w:rFonts w:ascii="Arial" w:hAnsi="Arial" w:cs="Arial"/>
            <w:b/>
            <w:bCs/>
            <w:sz w:val="24"/>
            <w:szCs w:val="24"/>
          </w:rPr>
          <w:t>https://www.youtube.com/watch?v=cKjJrtwTONU</w:t>
        </w:r>
      </w:hyperlink>
      <w:r w:rsidRPr="00A72D3C">
        <w:rPr>
          <w:rFonts w:ascii="Arial" w:hAnsi="Arial" w:cs="Arial"/>
          <w:b/>
          <w:bCs/>
          <w:sz w:val="24"/>
          <w:szCs w:val="24"/>
        </w:rPr>
        <w:t xml:space="preserve"> </w:t>
      </w:r>
    </w:p>
    <w:p w:rsidR="00A72D3C" w:rsidRPr="00A72D3C" w:rsidRDefault="00A72D3C" w:rsidP="00D40A07">
      <w:pPr>
        <w:spacing w:after="0"/>
        <w:rPr>
          <w:rFonts w:ascii="Arial" w:hAnsi="Arial" w:cs="Arial"/>
          <w:b/>
          <w:bCs/>
          <w:sz w:val="24"/>
          <w:szCs w:val="24"/>
        </w:rPr>
      </w:pPr>
      <w:r>
        <w:rPr>
          <w:rFonts w:ascii="Arial" w:hAnsi="Arial" w:cs="Arial"/>
          <w:b/>
          <w:bCs/>
          <w:sz w:val="24"/>
          <w:szCs w:val="24"/>
        </w:rPr>
        <w:t xml:space="preserve">Document </w:t>
      </w:r>
      <w:r w:rsidR="00D40A07">
        <w:rPr>
          <w:rFonts w:ascii="Arial" w:hAnsi="Arial" w:cs="Arial"/>
          <w:b/>
          <w:bCs/>
          <w:sz w:val="24"/>
          <w:szCs w:val="24"/>
        </w:rPr>
        <w:t>3</w:t>
      </w:r>
      <w:r w:rsidRPr="00A72D3C">
        <w:rPr>
          <w:rFonts w:ascii="Arial" w:hAnsi="Arial" w:cs="Arial"/>
          <w:b/>
          <w:bCs/>
          <w:sz w:val="24"/>
          <w:szCs w:val="24"/>
        </w:rPr>
        <w:t> : la notion de parties prenantes</w:t>
      </w:r>
    </w:p>
    <w:p w:rsidR="00A72D3C" w:rsidRDefault="00A72D3C" w:rsidP="00A72D3C">
      <w:pPr>
        <w:spacing w:after="0"/>
        <w:rPr>
          <w:rFonts w:ascii="Arial" w:hAnsi="Arial" w:cs="Arial"/>
          <w:bCs/>
          <w:sz w:val="24"/>
          <w:szCs w:val="24"/>
        </w:rPr>
      </w:pPr>
      <w:r w:rsidRPr="00A72D3C">
        <w:rPr>
          <w:rFonts w:ascii="Arial" w:hAnsi="Arial" w:cs="Arial"/>
          <w:bCs/>
          <w:sz w:val="24"/>
          <w:szCs w:val="24"/>
        </w:rPr>
        <w:t xml:space="preserve">Connues en anglais sous le nom de </w:t>
      </w:r>
      <w:proofErr w:type="spellStart"/>
      <w:r w:rsidRPr="00A72D3C">
        <w:rPr>
          <w:rFonts w:ascii="Arial" w:hAnsi="Arial" w:cs="Arial"/>
          <w:bCs/>
          <w:sz w:val="24"/>
          <w:szCs w:val="24"/>
        </w:rPr>
        <w:t>stakeholders</w:t>
      </w:r>
      <w:proofErr w:type="spellEnd"/>
      <w:r w:rsidRPr="00A72D3C">
        <w:rPr>
          <w:rFonts w:ascii="Arial" w:hAnsi="Arial" w:cs="Arial"/>
          <w:bCs/>
          <w:sz w:val="24"/>
          <w:szCs w:val="24"/>
        </w:rPr>
        <w:t xml:space="preserve">, les parties prenantes de l’entreprise regroupe l’ensemble de ceux qui participent à sa vie économique (salariés, clients, fournisseurs, actionnaires), de ceux qui observent l’entreprise (syndicats, ONG), et de ceux qu’elle influence plus ou moins directement (société civile, collectivité locale...). </w:t>
      </w:r>
    </w:p>
    <w:p w:rsidR="00A72D3C" w:rsidRDefault="00A72D3C" w:rsidP="00033D24">
      <w:pPr>
        <w:spacing w:after="0"/>
        <w:rPr>
          <w:rFonts w:ascii="Arial" w:hAnsi="Arial" w:cs="Arial"/>
          <w:bCs/>
          <w:sz w:val="24"/>
          <w:szCs w:val="24"/>
        </w:rPr>
      </w:pPr>
      <w:r w:rsidRPr="00A72D3C">
        <w:rPr>
          <w:rFonts w:ascii="Arial" w:hAnsi="Arial" w:cs="Arial"/>
          <w:bCs/>
          <w:sz w:val="24"/>
          <w:szCs w:val="24"/>
        </w:rPr>
        <w:t xml:space="preserve">Les entreprises socialement responsables sont non seulement transparentes envers leurs parties prenantes mais elles veillent aussi à servir l’ensemble de leurs intérêts (dénommé en anglais « </w:t>
      </w:r>
      <w:proofErr w:type="spellStart"/>
      <w:r w:rsidRPr="00A72D3C">
        <w:rPr>
          <w:rFonts w:ascii="Arial" w:hAnsi="Arial" w:cs="Arial"/>
          <w:bCs/>
          <w:sz w:val="24"/>
          <w:szCs w:val="24"/>
        </w:rPr>
        <w:t>stakeholders</w:t>
      </w:r>
      <w:proofErr w:type="spellEnd"/>
      <w:r w:rsidRPr="00A72D3C">
        <w:rPr>
          <w:rFonts w:ascii="Arial" w:hAnsi="Arial" w:cs="Arial"/>
          <w:bCs/>
          <w:sz w:val="24"/>
          <w:szCs w:val="24"/>
        </w:rPr>
        <w:t xml:space="preserve"> value »). Elles s’opposent en cela aux entreprises pour qui le rendement à court terme est la seule et unique priorité (en </w:t>
      </w:r>
      <w:r w:rsidR="00033D24">
        <w:rPr>
          <w:rFonts w:ascii="Arial" w:hAnsi="Arial" w:cs="Arial"/>
          <w:bCs/>
          <w:sz w:val="24"/>
          <w:szCs w:val="24"/>
        </w:rPr>
        <w:t xml:space="preserve">anglais « </w:t>
      </w:r>
      <w:proofErr w:type="spellStart"/>
      <w:r w:rsidR="00033D24">
        <w:rPr>
          <w:rFonts w:ascii="Arial" w:hAnsi="Arial" w:cs="Arial"/>
          <w:bCs/>
          <w:sz w:val="24"/>
          <w:szCs w:val="24"/>
        </w:rPr>
        <w:t>shareholder</w:t>
      </w:r>
      <w:proofErr w:type="spellEnd"/>
      <w:r w:rsidR="00033D24">
        <w:rPr>
          <w:rFonts w:ascii="Arial" w:hAnsi="Arial" w:cs="Arial"/>
          <w:bCs/>
          <w:sz w:val="24"/>
          <w:szCs w:val="24"/>
        </w:rPr>
        <w:t xml:space="preserve"> value »).</w:t>
      </w:r>
    </w:p>
    <w:p w:rsidR="00D40A07" w:rsidRDefault="00A72D3C" w:rsidP="00033D24">
      <w:pPr>
        <w:spacing w:after="0"/>
        <w:jc w:val="right"/>
        <w:rPr>
          <w:rFonts w:ascii="Arial" w:hAnsi="Arial" w:cs="Arial"/>
          <w:bCs/>
          <w:sz w:val="20"/>
          <w:szCs w:val="20"/>
        </w:rPr>
      </w:pPr>
      <w:r w:rsidRPr="00A72D3C">
        <w:rPr>
          <w:rFonts w:ascii="Arial" w:hAnsi="Arial" w:cs="Arial"/>
          <w:bCs/>
          <w:sz w:val="20"/>
          <w:szCs w:val="20"/>
        </w:rPr>
        <w:t xml:space="preserve">(Source </w:t>
      </w:r>
      <w:proofErr w:type="spellStart"/>
      <w:r w:rsidRPr="00A72D3C">
        <w:rPr>
          <w:rFonts w:ascii="Arial" w:hAnsi="Arial" w:cs="Arial"/>
          <w:bCs/>
          <w:sz w:val="20"/>
          <w:szCs w:val="20"/>
        </w:rPr>
        <w:t>Novethic</w:t>
      </w:r>
      <w:proofErr w:type="spellEnd"/>
      <w:r w:rsidRPr="00A72D3C">
        <w:rPr>
          <w:rFonts w:ascii="Arial" w:hAnsi="Arial" w:cs="Arial"/>
          <w:bCs/>
          <w:sz w:val="20"/>
          <w:szCs w:val="20"/>
        </w:rPr>
        <w:t>)</w:t>
      </w:r>
    </w:p>
    <w:p w:rsidR="005B031D" w:rsidRDefault="002D062B" w:rsidP="003817FD">
      <w:pPr>
        <w:spacing w:after="0"/>
        <w:rPr>
          <w:rFonts w:ascii="Arial" w:hAnsi="Arial" w:cs="Arial"/>
          <w:b/>
          <w:bCs/>
          <w:sz w:val="24"/>
          <w:szCs w:val="24"/>
        </w:rPr>
      </w:pPr>
      <w:r>
        <w:rPr>
          <w:noProof/>
          <w:lang w:eastAsia="fr-FR"/>
        </w:rPr>
        <w:drawing>
          <wp:anchor distT="0" distB="0" distL="114300" distR="114300" simplePos="0" relativeHeight="251678720" behindDoc="0" locked="0" layoutInCell="1" allowOverlap="1" wp14:anchorId="4C6A373B" wp14:editId="21D59E6A">
            <wp:simplePos x="0" y="0"/>
            <wp:positionH relativeFrom="column">
              <wp:posOffset>1062355</wp:posOffset>
            </wp:positionH>
            <wp:positionV relativeFrom="paragraph">
              <wp:posOffset>16510</wp:posOffset>
            </wp:positionV>
            <wp:extent cx="4953000" cy="3417570"/>
            <wp:effectExtent l="0" t="0" r="0" b="0"/>
            <wp:wrapThrough wrapText="bothSides">
              <wp:wrapPolygon edited="0">
                <wp:start x="0" y="0"/>
                <wp:lineTo x="0" y="21431"/>
                <wp:lineTo x="21517" y="21431"/>
                <wp:lineTo x="21517" y="0"/>
                <wp:lineTo x="0" y="0"/>
              </wp:wrapPolygon>
            </wp:wrapThrough>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53000" cy="3417570"/>
                    </a:xfrm>
                    <a:prstGeom prst="rect">
                      <a:avLst/>
                    </a:prstGeom>
                  </pic:spPr>
                </pic:pic>
              </a:graphicData>
            </a:graphic>
            <wp14:sizeRelH relativeFrom="margin">
              <wp14:pctWidth>0</wp14:pctWidth>
            </wp14:sizeRelH>
            <wp14:sizeRelV relativeFrom="margin">
              <wp14:pctHeight>0</wp14:pctHeight>
            </wp14:sizeRelV>
          </wp:anchor>
        </w:drawing>
      </w:r>
      <w:r w:rsidR="005B031D" w:rsidRPr="005B031D">
        <w:rPr>
          <w:rFonts w:ascii="Arial" w:hAnsi="Arial" w:cs="Arial"/>
          <w:b/>
          <w:bCs/>
          <w:sz w:val="24"/>
          <w:szCs w:val="24"/>
        </w:rPr>
        <w:t xml:space="preserve">L’action des parties prenantes </w:t>
      </w:r>
    </w:p>
    <w:p w:rsidR="002D062B" w:rsidRDefault="002D062B" w:rsidP="003817FD">
      <w:pPr>
        <w:spacing w:after="0"/>
        <w:rPr>
          <w:rFonts w:ascii="Arial" w:hAnsi="Arial" w:cs="Arial"/>
          <w:b/>
          <w:bCs/>
          <w:sz w:val="24"/>
          <w:szCs w:val="24"/>
        </w:rPr>
      </w:pPr>
    </w:p>
    <w:p w:rsidR="002D062B" w:rsidRDefault="002D062B" w:rsidP="003817FD">
      <w:pPr>
        <w:spacing w:after="0"/>
        <w:rPr>
          <w:rFonts w:ascii="Arial" w:hAnsi="Arial" w:cs="Arial"/>
          <w:b/>
          <w:bCs/>
          <w:sz w:val="24"/>
          <w:szCs w:val="24"/>
        </w:rPr>
      </w:pPr>
    </w:p>
    <w:p w:rsidR="002D062B" w:rsidRDefault="002D062B" w:rsidP="003817FD">
      <w:pPr>
        <w:spacing w:after="0"/>
        <w:rPr>
          <w:rFonts w:ascii="Arial" w:hAnsi="Arial" w:cs="Arial"/>
          <w:b/>
          <w:bCs/>
          <w:sz w:val="24"/>
          <w:szCs w:val="24"/>
        </w:rPr>
      </w:pPr>
    </w:p>
    <w:p w:rsidR="002D062B" w:rsidRDefault="002D062B" w:rsidP="003817FD">
      <w:pPr>
        <w:spacing w:after="0"/>
        <w:rPr>
          <w:rFonts w:ascii="Arial" w:hAnsi="Arial" w:cs="Arial"/>
          <w:b/>
          <w:bCs/>
          <w:sz w:val="24"/>
          <w:szCs w:val="24"/>
        </w:rPr>
      </w:pPr>
    </w:p>
    <w:p w:rsidR="002D062B" w:rsidRDefault="002D062B" w:rsidP="003817FD">
      <w:pPr>
        <w:spacing w:after="0"/>
        <w:rPr>
          <w:rFonts w:ascii="Arial" w:hAnsi="Arial" w:cs="Arial"/>
          <w:b/>
          <w:bCs/>
          <w:sz w:val="24"/>
          <w:szCs w:val="24"/>
        </w:rPr>
      </w:pPr>
    </w:p>
    <w:p w:rsidR="002D062B" w:rsidRDefault="002D062B" w:rsidP="003817FD">
      <w:pPr>
        <w:spacing w:after="0"/>
        <w:rPr>
          <w:rFonts w:ascii="Arial" w:hAnsi="Arial" w:cs="Arial"/>
          <w:b/>
          <w:bCs/>
          <w:sz w:val="24"/>
          <w:szCs w:val="24"/>
        </w:rPr>
      </w:pPr>
    </w:p>
    <w:p w:rsidR="002D062B" w:rsidRDefault="002D062B" w:rsidP="003817FD">
      <w:pPr>
        <w:spacing w:after="0"/>
        <w:rPr>
          <w:rFonts w:ascii="Arial" w:hAnsi="Arial" w:cs="Arial"/>
          <w:b/>
          <w:bCs/>
          <w:sz w:val="24"/>
          <w:szCs w:val="24"/>
        </w:rPr>
      </w:pPr>
    </w:p>
    <w:p w:rsidR="002D062B" w:rsidRDefault="002D062B" w:rsidP="003817FD">
      <w:pPr>
        <w:spacing w:after="0"/>
        <w:rPr>
          <w:rFonts w:ascii="Arial" w:hAnsi="Arial" w:cs="Arial"/>
          <w:b/>
          <w:bCs/>
          <w:sz w:val="24"/>
          <w:szCs w:val="24"/>
        </w:rPr>
      </w:pPr>
    </w:p>
    <w:p w:rsidR="002D062B" w:rsidRDefault="002D062B" w:rsidP="003817FD">
      <w:pPr>
        <w:spacing w:after="0"/>
        <w:rPr>
          <w:rFonts w:ascii="Arial" w:hAnsi="Arial" w:cs="Arial"/>
          <w:b/>
          <w:bCs/>
          <w:sz w:val="24"/>
          <w:szCs w:val="24"/>
        </w:rPr>
      </w:pPr>
    </w:p>
    <w:p w:rsidR="002D062B" w:rsidRDefault="002D062B" w:rsidP="003817FD">
      <w:pPr>
        <w:spacing w:after="0"/>
        <w:rPr>
          <w:rFonts w:ascii="Arial" w:hAnsi="Arial" w:cs="Arial"/>
          <w:b/>
          <w:bCs/>
          <w:sz w:val="24"/>
          <w:szCs w:val="24"/>
        </w:rPr>
      </w:pPr>
    </w:p>
    <w:p w:rsidR="002D062B" w:rsidRDefault="002D062B" w:rsidP="003817FD">
      <w:pPr>
        <w:spacing w:after="0"/>
        <w:rPr>
          <w:rFonts w:ascii="Arial" w:hAnsi="Arial" w:cs="Arial"/>
          <w:b/>
          <w:bCs/>
          <w:sz w:val="24"/>
          <w:szCs w:val="24"/>
        </w:rPr>
      </w:pPr>
    </w:p>
    <w:p w:rsidR="002D062B" w:rsidRDefault="002D062B" w:rsidP="003817FD">
      <w:pPr>
        <w:spacing w:after="0"/>
        <w:rPr>
          <w:rFonts w:ascii="Arial" w:hAnsi="Arial" w:cs="Arial"/>
          <w:b/>
          <w:bCs/>
          <w:sz w:val="24"/>
          <w:szCs w:val="24"/>
        </w:rPr>
      </w:pPr>
    </w:p>
    <w:p w:rsidR="002D062B" w:rsidRDefault="002D062B" w:rsidP="003817FD">
      <w:pPr>
        <w:spacing w:after="0"/>
        <w:rPr>
          <w:rFonts w:ascii="Arial" w:hAnsi="Arial" w:cs="Arial"/>
          <w:b/>
          <w:bCs/>
          <w:sz w:val="24"/>
          <w:szCs w:val="24"/>
        </w:rPr>
      </w:pPr>
    </w:p>
    <w:p w:rsidR="002D062B" w:rsidRDefault="002D062B" w:rsidP="003817FD">
      <w:pPr>
        <w:spacing w:after="0"/>
        <w:rPr>
          <w:rFonts w:ascii="Arial" w:hAnsi="Arial" w:cs="Arial"/>
          <w:b/>
          <w:bCs/>
          <w:sz w:val="24"/>
          <w:szCs w:val="24"/>
        </w:rPr>
      </w:pPr>
    </w:p>
    <w:p w:rsidR="002D062B" w:rsidRDefault="002D062B" w:rsidP="003817FD">
      <w:pPr>
        <w:spacing w:after="0"/>
        <w:rPr>
          <w:rFonts w:ascii="Arial" w:hAnsi="Arial" w:cs="Arial"/>
          <w:b/>
          <w:bCs/>
          <w:sz w:val="24"/>
          <w:szCs w:val="24"/>
        </w:rPr>
      </w:pPr>
    </w:p>
    <w:p w:rsidR="002D062B" w:rsidRPr="00D40A07" w:rsidRDefault="002D062B" w:rsidP="002D062B">
      <w:pPr>
        <w:rPr>
          <w:rFonts w:ascii="Arial" w:hAnsi="Arial" w:cs="Arial"/>
          <w:b/>
          <w:sz w:val="32"/>
          <w:szCs w:val="32"/>
        </w:rPr>
      </w:pPr>
      <w:r w:rsidRPr="00BA1F0E">
        <w:rPr>
          <w:rFonts w:ascii="Arial" w:hAnsi="Arial" w:cs="Arial"/>
          <w:b/>
          <w:sz w:val="32"/>
          <w:szCs w:val="32"/>
          <w:highlight w:val="lightGray"/>
        </w:rPr>
        <w:t>Mission 2 : comprendre la notion d’</w:t>
      </w:r>
      <w:proofErr w:type="spellStart"/>
      <w:r w:rsidRPr="00BA1F0E">
        <w:rPr>
          <w:rFonts w:ascii="Arial" w:hAnsi="Arial" w:cs="Arial"/>
          <w:b/>
          <w:sz w:val="32"/>
          <w:szCs w:val="32"/>
          <w:highlight w:val="lightGray"/>
        </w:rPr>
        <w:t>eco-conception</w:t>
      </w:r>
      <w:proofErr w:type="spellEnd"/>
      <w:r>
        <w:rPr>
          <w:rFonts w:ascii="Arial" w:hAnsi="Arial" w:cs="Arial"/>
          <w:b/>
          <w:sz w:val="32"/>
          <w:szCs w:val="32"/>
        </w:rPr>
        <w:t xml:space="preserve">  </w:t>
      </w:r>
      <w:r w:rsidRPr="00D40A07">
        <w:rPr>
          <w:rFonts w:ascii="Arial" w:hAnsi="Arial" w:cs="Arial"/>
          <w:b/>
          <w:sz w:val="32"/>
          <w:szCs w:val="32"/>
        </w:rPr>
        <w:t xml:space="preserve"> </w:t>
      </w:r>
    </w:p>
    <w:p w:rsidR="002D062B" w:rsidRPr="002D062B" w:rsidRDefault="002D062B" w:rsidP="002D062B">
      <w:pPr>
        <w:spacing w:after="0"/>
        <w:rPr>
          <w:rFonts w:ascii="Arial" w:hAnsi="Arial" w:cs="Arial"/>
          <w:b/>
          <w:bCs/>
          <w:sz w:val="24"/>
          <w:szCs w:val="24"/>
        </w:rPr>
      </w:pPr>
      <w:r w:rsidRPr="002D062B">
        <w:rPr>
          <w:rFonts w:ascii="Arial" w:hAnsi="Arial" w:cs="Arial"/>
          <w:b/>
          <w:bCs/>
          <w:sz w:val="24"/>
          <w:szCs w:val="24"/>
        </w:rPr>
        <w:t>À partir des documents</w:t>
      </w:r>
      <w:r>
        <w:rPr>
          <w:rFonts w:ascii="Arial" w:hAnsi="Arial" w:cs="Arial"/>
          <w:b/>
          <w:bCs/>
          <w:sz w:val="24"/>
          <w:szCs w:val="24"/>
        </w:rPr>
        <w:t xml:space="preserve"> 4 à 9</w:t>
      </w:r>
      <w:r w:rsidRPr="002D062B">
        <w:rPr>
          <w:rFonts w:ascii="Arial" w:hAnsi="Arial" w:cs="Arial"/>
          <w:b/>
          <w:bCs/>
          <w:sz w:val="24"/>
          <w:szCs w:val="24"/>
        </w:rPr>
        <w:t xml:space="preserve"> ci-dessous et de vos recherches, répondez aux questions suivantes : </w:t>
      </w:r>
    </w:p>
    <w:p w:rsidR="002D062B" w:rsidRDefault="002D062B" w:rsidP="003817FD">
      <w:pPr>
        <w:spacing w:after="0"/>
        <w:rPr>
          <w:rFonts w:ascii="Arial" w:hAnsi="Arial" w:cs="Arial"/>
          <w:b/>
          <w:bCs/>
          <w:sz w:val="24"/>
          <w:szCs w:val="24"/>
        </w:rPr>
      </w:pPr>
    </w:p>
    <w:p w:rsidR="00033D24" w:rsidRPr="00836D48" w:rsidRDefault="00836D48" w:rsidP="002D062B">
      <w:pPr>
        <w:pStyle w:val="Paragraphedeliste"/>
        <w:numPr>
          <w:ilvl w:val="0"/>
          <w:numId w:val="21"/>
        </w:numPr>
        <w:spacing w:after="0"/>
        <w:ind w:left="714" w:hanging="357"/>
        <w:contextualSpacing w:val="0"/>
        <w:rPr>
          <w:rFonts w:ascii="Arial" w:hAnsi="Arial" w:cs="Arial"/>
          <w:b/>
          <w:bCs/>
          <w:sz w:val="24"/>
          <w:szCs w:val="24"/>
        </w:rPr>
      </w:pPr>
      <w:r>
        <w:rPr>
          <w:rFonts w:ascii="Arial" w:hAnsi="Arial" w:cs="Arial"/>
          <w:b/>
          <w:bCs/>
          <w:sz w:val="24"/>
          <w:szCs w:val="24"/>
        </w:rPr>
        <w:t>Identifiez</w:t>
      </w:r>
      <w:r w:rsidR="00033D24" w:rsidRPr="00836D48">
        <w:rPr>
          <w:rFonts w:ascii="Arial" w:hAnsi="Arial" w:cs="Arial"/>
          <w:b/>
          <w:bCs/>
          <w:sz w:val="24"/>
          <w:szCs w:val="24"/>
        </w:rPr>
        <w:t xml:space="preserve"> les problèmes soulevés par le </w:t>
      </w:r>
      <w:r>
        <w:rPr>
          <w:rFonts w:ascii="Arial" w:hAnsi="Arial" w:cs="Arial"/>
          <w:b/>
          <w:bCs/>
          <w:sz w:val="24"/>
          <w:szCs w:val="24"/>
        </w:rPr>
        <w:t>numérique en terme écologique</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836D48" w:rsidRDefault="00836D48" w:rsidP="00836D48">
      <w:pPr>
        <w:rPr>
          <w:rFonts w:ascii="Arial" w:hAnsi="Arial" w:cs="Arial"/>
          <w:b/>
          <w:bCs/>
          <w:sz w:val="24"/>
          <w:szCs w:val="24"/>
        </w:rPr>
      </w:pPr>
    </w:p>
    <w:p w:rsidR="00033D24" w:rsidRPr="00836D48" w:rsidRDefault="00836D48" w:rsidP="00836D48">
      <w:pPr>
        <w:pStyle w:val="Paragraphedeliste"/>
        <w:numPr>
          <w:ilvl w:val="0"/>
          <w:numId w:val="21"/>
        </w:numPr>
        <w:rPr>
          <w:rFonts w:ascii="Arial" w:hAnsi="Arial" w:cs="Arial"/>
          <w:b/>
          <w:bCs/>
          <w:sz w:val="24"/>
          <w:szCs w:val="24"/>
        </w:rPr>
      </w:pPr>
      <w:r>
        <w:rPr>
          <w:rFonts w:ascii="Arial" w:hAnsi="Arial" w:cs="Arial"/>
          <w:b/>
          <w:bCs/>
          <w:sz w:val="24"/>
          <w:szCs w:val="24"/>
        </w:rPr>
        <w:t xml:space="preserve">Définissez </w:t>
      </w:r>
      <w:r w:rsidRPr="00836D48">
        <w:rPr>
          <w:rFonts w:ascii="Arial" w:hAnsi="Arial" w:cs="Arial"/>
          <w:b/>
          <w:bCs/>
          <w:sz w:val="24"/>
          <w:szCs w:val="24"/>
        </w:rPr>
        <w:t>les</w:t>
      </w:r>
      <w:r>
        <w:rPr>
          <w:rFonts w:ascii="Arial" w:hAnsi="Arial" w:cs="Arial"/>
          <w:b/>
          <w:bCs/>
          <w:sz w:val="24"/>
          <w:szCs w:val="24"/>
        </w:rPr>
        <w:t xml:space="preserve"> termes suivants : </w:t>
      </w:r>
      <w:r w:rsidR="002D062B">
        <w:rPr>
          <w:rFonts w:ascii="Arial" w:hAnsi="Arial" w:cs="Arial"/>
          <w:b/>
          <w:bCs/>
          <w:sz w:val="24"/>
          <w:szCs w:val="24"/>
        </w:rPr>
        <w:t>le Green IT, l</w:t>
      </w:r>
      <w:r>
        <w:rPr>
          <w:rFonts w:ascii="Arial" w:hAnsi="Arial" w:cs="Arial"/>
          <w:b/>
          <w:bCs/>
          <w:sz w:val="24"/>
          <w:szCs w:val="24"/>
        </w:rPr>
        <w:t>’empreinte écologique, le PIB vert, la norme ISO 14001 et l</w:t>
      </w:r>
      <w:r w:rsidR="00033D24" w:rsidRPr="00836D48">
        <w:rPr>
          <w:rFonts w:ascii="Arial" w:hAnsi="Arial" w:cs="Arial"/>
          <w:b/>
          <w:bCs/>
          <w:sz w:val="24"/>
          <w:szCs w:val="24"/>
        </w:rPr>
        <w:t>es direc</w:t>
      </w:r>
      <w:r>
        <w:rPr>
          <w:rFonts w:ascii="Arial" w:hAnsi="Arial" w:cs="Arial"/>
          <w:b/>
          <w:bCs/>
          <w:sz w:val="24"/>
          <w:szCs w:val="24"/>
        </w:rPr>
        <w:t>tives européennes DEEE et ROHS</w:t>
      </w:r>
    </w:p>
    <w:p w:rsidR="00BA1F0E" w:rsidRPr="00BA1F0E" w:rsidRDefault="00836D48" w:rsidP="00BA1F0E">
      <w:pPr>
        <w:spacing w:after="0"/>
        <w:rPr>
          <w:rFonts w:ascii="Arial" w:hAnsi="Arial" w:cs="Arial"/>
          <w:bCs/>
          <w:sz w:val="24"/>
          <w:szCs w:val="24"/>
        </w:rPr>
      </w:pPr>
      <w:r w:rsidRPr="00BA1F0E">
        <w:rPr>
          <w:rFonts w:ascii="Arial" w:hAnsi="Arial" w:cs="Arial"/>
          <w:b/>
          <w:bCs/>
          <w:sz w:val="24"/>
          <w:szCs w:val="24"/>
        </w:rPr>
        <w:t>Green IT</w:t>
      </w:r>
      <w:r w:rsidR="00BA1F0E">
        <w:rPr>
          <w:rFonts w:ascii="Arial" w:hAnsi="Arial" w:cs="Arial"/>
          <w:bCs/>
          <w:sz w:val="24"/>
          <w:szCs w:val="24"/>
        </w:rPr>
        <w:t xml:space="preserve"> ……</w:t>
      </w:r>
      <w:r w:rsidR="00BA1F0E" w:rsidRPr="00BA1F0E">
        <w:rPr>
          <w:rFonts w:ascii="Arial" w:hAnsi="Arial" w:cs="Arial"/>
          <w:bCs/>
          <w:sz w:val="24"/>
          <w:szCs w:val="24"/>
        </w:rPr>
        <w:t>……………………</w:t>
      </w:r>
      <w:r w:rsid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836D48" w:rsidRPr="00BA1F0E" w:rsidRDefault="00836D48" w:rsidP="00BA1F0E">
      <w:pPr>
        <w:spacing w:after="0"/>
        <w:rPr>
          <w:rFonts w:ascii="Arial" w:hAnsi="Arial" w:cs="Arial"/>
          <w:bCs/>
          <w:sz w:val="24"/>
          <w:szCs w:val="24"/>
        </w:rPr>
      </w:pPr>
      <w:r w:rsidRPr="00BA1F0E">
        <w:rPr>
          <w:rFonts w:ascii="Arial" w:hAnsi="Arial" w:cs="Arial"/>
          <w:b/>
          <w:bCs/>
          <w:sz w:val="24"/>
          <w:szCs w:val="24"/>
        </w:rPr>
        <w:t>Empreinte écologique</w:t>
      </w:r>
      <w:r w:rsidRPr="00BA1F0E">
        <w:rPr>
          <w:rFonts w:ascii="Arial" w:hAnsi="Arial" w:cs="Arial"/>
          <w:bCs/>
          <w:sz w:val="24"/>
          <w:szCs w:val="24"/>
        </w:rPr>
        <w:t xml:space="preserve"> </w:t>
      </w:r>
      <w:r w:rsidRPr="00836D48">
        <w:rPr>
          <w:rFonts w:ascii="Arial" w:hAnsi="Arial" w:cs="Arial"/>
          <w:bCs/>
          <w:color w:val="FF0000"/>
          <w:sz w:val="24"/>
          <w:szCs w:val="24"/>
        </w:rPr>
        <w:t xml:space="preserve">: </w:t>
      </w:r>
      <w:r w:rsidR="00BA1F0E"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836D48" w:rsidRPr="00BA1F0E" w:rsidRDefault="00836D48" w:rsidP="00BA1F0E">
      <w:pPr>
        <w:spacing w:after="0"/>
        <w:rPr>
          <w:rFonts w:ascii="Arial" w:hAnsi="Arial" w:cs="Arial"/>
          <w:bCs/>
          <w:sz w:val="24"/>
          <w:szCs w:val="24"/>
        </w:rPr>
      </w:pPr>
      <w:r w:rsidRPr="00BA1F0E">
        <w:rPr>
          <w:rFonts w:ascii="Arial" w:hAnsi="Arial" w:cs="Arial"/>
          <w:b/>
          <w:bCs/>
          <w:sz w:val="24"/>
          <w:szCs w:val="24"/>
        </w:rPr>
        <w:t>PIB vert</w:t>
      </w:r>
      <w:r w:rsidRPr="00BA1F0E">
        <w:rPr>
          <w:rFonts w:ascii="Arial" w:hAnsi="Arial" w:cs="Arial"/>
          <w:bCs/>
          <w:sz w:val="24"/>
          <w:szCs w:val="24"/>
        </w:rPr>
        <w:t xml:space="preserve"> :. </w:t>
      </w:r>
      <w:r w:rsidR="00BA1F0E"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836D48" w:rsidP="00BA1F0E">
      <w:pPr>
        <w:spacing w:after="0"/>
        <w:rPr>
          <w:rFonts w:ascii="Arial" w:hAnsi="Arial" w:cs="Arial"/>
          <w:bCs/>
          <w:sz w:val="24"/>
          <w:szCs w:val="24"/>
        </w:rPr>
      </w:pPr>
      <w:proofErr w:type="gramStart"/>
      <w:r w:rsidRPr="00BA1F0E">
        <w:rPr>
          <w:rFonts w:ascii="Arial" w:hAnsi="Arial" w:cs="Arial"/>
          <w:b/>
          <w:bCs/>
          <w:sz w:val="24"/>
          <w:szCs w:val="24"/>
        </w:rPr>
        <w:t>la</w:t>
      </w:r>
      <w:proofErr w:type="gramEnd"/>
      <w:r w:rsidRPr="00BA1F0E">
        <w:rPr>
          <w:rFonts w:ascii="Arial" w:hAnsi="Arial" w:cs="Arial"/>
          <w:b/>
          <w:bCs/>
          <w:sz w:val="24"/>
          <w:szCs w:val="24"/>
        </w:rPr>
        <w:t xml:space="preserve"> norme ISO 14001</w:t>
      </w:r>
      <w:r w:rsidRPr="00BA1F0E">
        <w:rPr>
          <w:rFonts w:ascii="Arial" w:hAnsi="Arial" w:cs="Arial"/>
          <w:bCs/>
          <w:sz w:val="24"/>
          <w:szCs w:val="24"/>
        </w:rPr>
        <w:t xml:space="preserve"> </w:t>
      </w:r>
      <w:r w:rsidR="00BA1F0E"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p>
    <w:p w:rsidR="00836D48" w:rsidRDefault="00836D48" w:rsidP="00BA1F0E">
      <w:pPr>
        <w:spacing w:after="0"/>
        <w:rPr>
          <w:rFonts w:ascii="Arial" w:hAnsi="Arial" w:cs="Arial"/>
          <w:bCs/>
          <w:sz w:val="24"/>
          <w:szCs w:val="24"/>
        </w:rPr>
      </w:pPr>
      <w:r w:rsidRPr="00BA1F0E">
        <w:rPr>
          <w:rFonts w:ascii="Arial" w:hAnsi="Arial" w:cs="Arial"/>
          <w:b/>
          <w:bCs/>
          <w:sz w:val="24"/>
          <w:szCs w:val="24"/>
        </w:rPr>
        <w:t>DEEE (2003</w:t>
      </w:r>
      <w:r w:rsidRPr="00BA1F0E">
        <w:rPr>
          <w:rFonts w:ascii="Arial" w:hAnsi="Arial" w:cs="Arial"/>
          <w:bCs/>
          <w:sz w:val="24"/>
          <w:szCs w:val="24"/>
        </w:rPr>
        <w:t xml:space="preserve">) : </w:t>
      </w:r>
      <w:r w:rsidR="00BA1F0E" w:rsidRPr="00BA1F0E">
        <w:rPr>
          <w:rFonts w:ascii="Arial" w:hAnsi="Arial" w:cs="Arial"/>
          <w:bCs/>
          <w:sz w:val="24"/>
          <w:szCs w:val="24"/>
        </w:rPr>
        <w:t>…………………………………………………………………………………</w:t>
      </w:r>
      <w:r w:rsidRPr="00BA1F0E">
        <w:rPr>
          <w:rFonts w:ascii="Arial" w:hAnsi="Arial" w:cs="Arial"/>
          <w:bCs/>
          <w:sz w:val="24"/>
          <w:szCs w:val="24"/>
        </w:rPr>
        <w:t xml:space="preserve"> </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p>
    <w:p w:rsidR="00033D24" w:rsidRPr="00BA1F0E" w:rsidRDefault="00836D48" w:rsidP="00BA1F0E">
      <w:pPr>
        <w:spacing w:after="0"/>
        <w:rPr>
          <w:rFonts w:ascii="Arial" w:hAnsi="Arial" w:cs="Arial"/>
          <w:bCs/>
          <w:sz w:val="24"/>
          <w:szCs w:val="24"/>
        </w:rPr>
      </w:pPr>
      <w:r w:rsidRPr="00BA1F0E">
        <w:rPr>
          <w:rFonts w:ascii="Arial" w:hAnsi="Arial" w:cs="Arial"/>
          <w:b/>
          <w:bCs/>
          <w:sz w:val="24"/>
          <w:szCs w:val="24"/>
        </w:rPr>
        <w:t>ROHS (2003</w:t>
      </w:r>
      <w:r w:rsidRPr="00BA1F0E">
        <w:rPr>
          <w:rFonts w:ascii="Arial" w:hAnsi="Arial" w:cs="Arial"/>
          <w:bCs/>
          <w:sz w:val="24"/>
          <w:szCs w:val="24"/>
        </w:rPr>
        <w:t xml:space="preserve">) : </w:t>
      </w:r>
      <w:r w:rsidR="00BA1F0E" w:rsidRPr="00BA1F0E">
        <w:rPr>
          <w:rFonts w:ascii="Arial" w:hAnsi="Arial" w:cs="Arial"/>
          <w:bCs/>
          <w:sz w:val="24"/>
          <w:szCs w:val="24"/>
        </w:rPr>
        <w:t>…………………………………………………………………………</w:t>
      </w:r>
      <w:proofErr w:type="gramStart"/>
      <w:r w:rsidR="00BA1F0E" w:rsidRPr="00BA1F0E">
        <w:rPr>
          <w:rFonts w:ascii="Arial" w:hAnsi="Arial" w:cs="Arial"/>
          <w:bCs/>
          <w:sz w:val="24"/>
          <w:szCs w:val="24"/>
        </w:rPr>
        <w:t>…….</w:t>
      </w:r>
      <w:proofErr w:type="gramEnd"/>
      <w:r w:rsidR="00BA1F0E"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033D24" w:rsidRPr="00836D48" w:rsidRDefault="00033D24" w:rsidP="00836D48">
      <w:pPr>
        <w:rPr>
          <w:rFonts w:ascii="Arial" w:hAnsi="Arial" w:cs="Arial"/>
          <w:b/>
          <w:bCs/>
          <w:sz w:val="24"/>
          <w:szCs w:val="24"/>
        </w:rPr>
      </w:pPr>
    </w:p>
    <w:p w:rsidR="00836D48" w:rsidRPr="00836D48" w:rsidRDefault="002D062B" w:rsidP="00836D48">
      <w:pPr>
        <w:pStyle w:val="Paragraphedeliste"/>
        <w:numPr>
          <w:ilvl w:val="0"/>
          <w:numId w:val="21"/>
        </w:numPr>
        <w:rPr>
          <w:rFonts w:ascii="Arial" w:hAnsi="Arial" w:cs="Arial"/>
          <w:b/>
          <w:bCs/>
          <w:sz w:val="24"/>
          <w:szCs w:val="24"/>
        </w:rPr>
      </w:pPr>
      <w:r>
        <w:rPr>
          <w:rFonts w:ascii="Arial" w:hAnsi="Arial" w:cs="Arial"/>
          <w:b/>
          <w:bCs/>
          <w:sz w:val="24"/>
          <w:szCs w:val="24"/>
        </w:rPr>
        <w:t xml:space="preserve">Vérifiez si </w:t>
      </w:r>
      <w:r w:rsidR="00836D48" w:rsidRPr="00836D48">
        <w:rPr>
          <w:rFonts w:ascii="Arial" w:hAnsi="Arial" w:cs="Arial"/>
          <w:b/>
          <w:bCs/>
          <w:sz w:val="24"/>
          <w:szCs w:val="24"/>
        </w:rPr>
        <w:t xml:space="preserve">Vos </w:t>
      </w:r>
      <w:proofErr w:type="spellStart"/>
      <w:r w:rsidR="00836D48" w:rsidRPr="00836D48">
        <w:rPr>
          <w:rFonts w:ascii="Arial" w:hAnsi="Arial" w:cs="Arial"/>
          <w:b/>
          <w:bCs/>
          <w:sz w:val="24"/>
          <w:szCs w:val="24"/>
        </w:rPr>
        <w:t>apps</w:t>
      </w:r>
      <w:proofErr w:type="spellEnd"/>
      <w:r w:rsidR="00836D48" w:rsidRPr="00836D48">
        <w:rPr>
          <w:rFonts w:ascii="Arial" w:hAnsi="Arial" w:cs="Arial"/>
          <w:b/>
          <w:bCs/>
          <w:sz w:val="24"/>
          <w:szCs w:val="24"/>
        </w:rPr>
        <w:t xml:space="preserve"> sont </w:t>
      </w:r>
      <w:proofErr w:type="spellStart"/>
      <w:r w:rsidR="00836D48" w:rsidRPr="00836D48">
        <w:rPr>
          <w:rFonts w:ascii="Arial" w:hAnsi="Arial" w:cs="Arial"/>
          <w:b/>
          <w:bCs/>
          <w:sz w:val="24"/>
          <w:szCs w:val="24"/>
        </w:rPr>
        <w:t>ecolo</w:t>
      </w:r>
      <w:proofErr w:type="spellEnd"/>
      <w:r>
        <w:rPr>
          <w:rFonts w:ascii="Arial" w:hAnsi="Arial" w:cs="Arial"/>
          <w:b/>
          <w:bCs/>
          <w:sz w:val="24"/>
          <w:szCs w:val="24"/>
        </w:rPr>
        <w:t xml:space="preserve"> : </w:t>
      </w:r>
      <w:r w:rsidR="00836D48" w:rsidRPr="00836D48">
        <w:rPr>
          <w:rFonts w:ascii="Arial" w:hAnsi="Arial" w:cs="Arial"/>
          <w:b/>
          <w:bCs/>
          <w:sz w:val="24"/>
          <w:szCs w:val="24"/>
        </w:rPr>
        <w:t xml:space="preserve"> </w:t>
      </w:r>
      <w:hyperlink r:id="rId15" w:history="1">
        <w:r w:rsidR="00836D48" w:rsidRPr="00836D48">
          <w:rPr>
            <w:rStyle w:val="Lienhypertexte"/>
            <w:rFonts w:ascii="Arial" w:hAnsi="Arial" w:cs="Arial"/>
            <w:b/>
            <w:bCs/>
            <w:sz w:val="24"/>
            <w:szCs w:val="24"/>
          </w:rPr>
          <w:t>http://www.clickclean.org/france/fr/</w:t>
        </w:r>
      </w:hyperlink>
      <w:r w:rsidR="00836D48" w:rsidRPr="00836D48">
        <w:rPr>
          <w:rFonts w:ascii="Arial" w:hAnsi="Arial" w:cs="Arial"/>
          <w:b/>
          <w:bCs/>
          <w:sz w:val="24"/>
          <w:szCs w:val="24"/>
        </w:rPr>
        <w:t xml:space="preserve"> </w:t>
      </w:r>
    </w:p>
    <w:p w:rsidR="00033D24" w:rsidRDefault="00033D24" w:rsidP="001F323D">
      <w:pPr>
        <w:rPr>
          <w:rFonts w:ascii="Arial" w:hAnsi="Arial" w:cs="Arial"/>
          <w:b/>
          <w:bCs/>
          <w:sz w:val="24"/>
          <w:szCs w:val="24"/>
        </w:rPr>
      </w:pPr>
    </w:p>
    <w:p w:rsidR="002D062B" w:rsidRDefault="002D062B" w:rsidP="001F323D">
      <w:pPr>
        <w:rPr>
          <w:rFonts w:ascii="Arial" w:hAnsi="Arial" w:cs="Arial"/>
          <w:b/>
          <w:bCs/>
          <w:sz w:val="24"/>
          <w:szCs w:val="24"/>
        </w:rPr>
      </w:pPr>
    </w:p>
    <w:p w:rsidR="002D062B" w:rsidRDefault="002D062B" w:rsidP="001F323D">
      <w:pPr>
        <w:rPr>
          <w:rFonts w:ascii="Arial" w:hAnsi="Arial" w:cs="Arial"/>
          <w:b/>
          <w:bCs/>
          <w:sz w:val="24"/>
          <w:szCs w:val="24"/>
        </w:rPr>
      </w:pPr>
    </w:p>
    <w:p w:rsidR="00BA1F0E" w:rsidRDefault="00BA1F0E" w:rsidP="001F323D">
      <w:pPr>
        <w:rPr>
          <w:rFonts w:ascii="Arial" w:hAnsi="Arial" w:cs="Arial"/>
          <w:b/>
          <w:bCs/>
          <w:sz w:val="24"/>
          <w:szCs w:val="24"/>
        </w:rPr>
      </w:pPr>
    </w:p>
    <w:p w:rsidR="00836D48" w:rsidRPr="00836D48" w:rsidRDefault="00836D48" w:rsidP="0075067B">
      <w:pPr>
        <w:pStyle w:val="Paragraphedeliste"/>
        <w:numPr>
          <w:ilvl w:val="0"/>
          <w:numId w:val="21"/>
        </w:numPr>
        <w:rPr>
          <w:rFonts w:ascii="Arial" w:hAnsi="Arial" w:cs="Arial"/>
          <w:b/>
          <w:bCs/>
          <w:sz w:val="24"/>
          <w:szCs w:val="24"/>
        </w:rPr>
      </w:pPr>
      <w:r>
        <w:rPr>
          <w:rFonts w:ascii="Arial" w:hAnsi="Arial" w:cs="Arial"/>
          <w:b/>
          <w:bCs/>
          <w:sz w:val="24"/>
          <w:szCs w:val="24"/>
        </w:rPr>
        <w:t>Analyse</w:t>
      </w:r>
      <w:r w:rsidRPr="00836D48">
        <w:rPr>
          <w:rFonts w:ascii="Arial" w:hAnsi="Arial" w:cs="Arial"/>
          <w:b/>
          <w:bCs/>
          <w:sz w:val="24"/>
          <w:szCs w:val="24"/>
        </w:rPr>
        <w:t xml:space="preserve">z l’empreinte environnementale du site de votre choix à l’aide de l’outil d’analyse du site </w:t>
      </w:r>
      <w:proofErr w:type="spellStart"/>
      <w:r w:rsidRPr="00836D48">
        <w:rPr>
          <w:rFonts w:ascii="Arial" w:hAnsi="Arial" w:cs="Arial"/>
          <w:b/>
          <w:bCs/>
          <w:sz w:val="24"/>
          <w:szCs w:val="24"/>
        </w:rPr>
        <w:t>Ecoindex</w:t>
      </w:r>
      <w:proofErr w:type="spellEnd"/>
      <w:r w:rsidR="0075067B">
        <w:rPr>
          <w:rFonts w:ascii="Arial" w:hAnsi="Arial" w:cs="Arial"/>
          <w:b/>
          <w:bCs/>
          <w:sz w:val="24"/>
          <w:szCs w:val="24"/>
        </w:rPr>
        <w:t xml:space="preserve"> </w:t>
      </w:r>
      <w:hyperlink r:id="rId16" w:history="1">
        <w:r w:rsidR="002D062B" w:rsidRPr="00CD295C">
          <w:rPr>
            <w:rStyle w:val="Lienhypertexte"/>
            <w:rFonts w:ascii="Arial" w:hAnsi="Arial" w:cs="Arial"/>
            <w:b/>
            <w:bCs/>
            <w:sz w:val="24"/>
            <w:szCs w:val="24"/>
          </w:rPr>
          <w:t>http://www.ecoindex.fr/</w:t>
        </w:r>
      </w:hyperlink>
      <w:r w:rsidR="002D062B">
        <w:rPr>
          <w:rFonts w:ascii="Arial" w:hAnsi="Arial" w:cs="Arial"/>
          <w:b/>
          <w:bCs/>
          <w:sz w:val="24"/>
          <w:szCs w:val="24"/>
        </w:rPr>
        <w:t xml:space="preserve"> </w:t>
      </w:r>
      <w:r w:rsidR="0075067B" w:rsidRPr="0075067B">
        <w:rPr>
          <w:rFonts w:ascii="Arial" w:hAnsi="Arial" w:cs="Arial"/>
          <w:b/>
          <w:bCs/>
          <w:sz w:val="24"/>
          <w:szCs w:val="24"/>
        </w:rPr>
        <w:t xml:space="preserve"> </w:t>
      </w:r>
      <w:r w:rsidR="0075067B">
        <w:rPr>
          <w:rFonts w:ascii="Arial" w:hAnsi="Arial" w:cs="Arial"/>
          <w:b/>
          <w:bCs/>
          <w:sz w:val="24"/>
          <w:szCs w:val="24"/>
        </w:rPr>
        <w:t>(</w:t>
      </w:r>
      <w:r w:rsidRPr="00836D48">
        <w:rPr>
          <w:rFonts w:ascii="Arial" w:hAnsi="Arial" w:cs="Arial"/>
          <w:b/>
          <w:bCs/>
          <w:sz w:val="24"/>
          <w:szCs w:val="24"/>
        </w:rPr>
        <w:t>. Vous expliquerez les résultats obtenus.</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Default="00BA1F0E" w:rsidP="001F323D">
      <w:pPr>
        <w:rPr>
          <w:rFonts w:ascii="Arial" w:hAnsi="Arial" w:cs="Arial"/>
          <w:b/>
          <w:bCs/>
          <w:sz w:val="24"/>
          <w:szCs w:val="24"/>
        </w:rPr>
      </w:pPr>
    </w:p>
    <w:p w:rsidR="0075067B" w:rsidRPr="0075067B" w:rsidRDefault="0075067B" w:rsidP="0075067B">
      <w:pPr>
        <w:pStyle w:val="Paragraphedeliste"/>
        <w:numPr>
          <w:ilvl w:val="0"/>
          <w:numId w:val="21"/>
        </w:numPr>
        <w:rPr>
          <w:rFonts w:ascii="Arial" w:hAnsi="Arial" w:cs="Arial"/>
          <w:b/>
          <w:bCs/>
          <w:sz w:val="24"/>
          <w:szCs w:val="24"/>
        </w:rPr>
      </w:pPr>
      <w:r w:rsidRPr="0075067B">
        <w:rPr>
          <w:rFonts w:ascii="Arial" w:hAnsi="Arial" w:cs="Arial"/>
          <w:b/>
          <w:bCs/>
          <w:sz w:val="24"/>
          <w:szCs w:val="24"/>
        </w:rPr>
        <w:t xml:space="preserve">Présentez le projet </w:t>
      </w:r>
      <w:proofErr w:type="spellStart"/>
      <w:r w:rsidRPr="0075067B">
        <w:rPr>
          <w:rFonts w:ascii="Arial" w:hAnsi="Arial" w:cs="Arial"/>
          <w:b/>
          <w:bCs/>
          <w:sz w:val="24"/>
          <w:szCs w:val="24"/>
        </w:rPr>
        <w:t>Greenconcept</w:t>
      </w:r>
      <w:proofErr w:type="spellEnd"/>
      <w:r w:rsidRPr="0075067B">
        <w:rPr>
          <w:rFonts w:ascii="Arial" w:hAnsi="Arial" w:cs="Arial"/>
          <w:b/>
          <w:bCs/>
          <w:sz w:val="24"/>
          <w:szCs w:val="24"/>
        </w:rPr>
        <w:t xml:space="preserve"> (objectifs et résultats) puis vous indiquerez l’ensemble des bonnes pratiques à mettre en place pour </w:t>
      </w:r>
      <w:proofErr w:type="spellStart"/>
      <w:r w:rsidRPr="0075067B">
        <w:rPr>
          <w:rFonts w:ascii="Arial" w:hAnsi="Arial" w:cs="Arial"/>
          <w:b/>
          <w:bCs/>
          <w:sz w:val="24"/>
          <w:szCs w:val="24"/>
        </w:rPr>
        <w:t>éco</w:t>
      </w:r>
      <w:bookmarkStart w:id="0" w:name="_GoBack"/>
      <w:bookmarkEnd w:id="0"/>
      <w:r w:rsidRPr="0075067B">
        <w:rPr>
          <w:rFonts w:ascii="Arial" w:hAnsi="Arial" w:cs="Arial"/>
          <w:b/>
          <w:bCs/>
          <w:sz w:val="24"/>
          <w:szCs w:val="24"/>
        </w:rPr>
        <w:t>concevoir</w:t>
      </w:r>
      <w:proofErr w:type="spellEnd"/>
      <w:r w:rsidRPr="0075067B">
        <w:rPr>
          <w:rFonts w:ascii="Arial" w:hAnsi="Arial" w:cs="Arial"/>
          <w:b/>
          <w:bCs/>
          <w:sz w:val="24"/>
          <w:szCs w:val="24"/>
        </w:rPr>
        <w:t xml:space="preserve"> un service numérique. Vous présenterez en détails celles concernant « Le logiciel » et « l’infrastructure ». </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75067B"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BA1F0E">
      <w:pPr>
        <w:spacing w:after="0"/>
        <w:rPr>
          <w:rFonts w:ascii="Arial" w:hAnsi="Arial" w:cs="Arial"/>
          <w:bCs/>
          <w:sz w:val="24"/>
          <w:szCs w:val="24"/>
        </w:rPr>
      </w:pPr>
      <w:r w:rsidRPr="00BA1F0E">
        <w:rPr>
          <w:rFonts w:ascii="Arial" w:hAnsi="Arial" w:cs="Arial"/>
          <w:bCs/>
          <w:sz w:val="24"/>
          <w:szCs w:val="24"/>
        </w:rPr>
        <w:t>……………………………………………………………………………………………………</w:t>
      </w:r>
    </w:p>
    <w:p w:rsidR="00BA1F0E" w:rsidRPr="00BA1F0E" w:rsidRDefault="00BA1F0E" w:rsidP="0075067B">
      <w:pPr>
        <w:spacing w:after="0"/>
        <w:rPr>
          <w:rFonts w:ascii="Arial" w:hAnsi="Arial" w:cs="Arial"/>
          <w:bCs/>
        </w:rPr>
      </w:pPr>
    </w:p>
    <w:p w:rsidR="00836D48" w:rsidRPr="002D062B" w:rsidRDefault="002D062B" w:rsidP="001F323D">
      <w:pPr>
        <w:rPr>
          <w:rFonts w:ascii="Arial" w:hAnsi="Arial" w:cs="Arial"/>
          <w:bCs/>
          <w:sz w:val="24"/>
          <w:szCs w:val="24"/>
        </w:rPr>
      </w:pPr>
      <w:r w:rsidRPr="002D062B">
        <w:rPr>
          <w:rFonts w:ascii="Arial" w:hAnsi="Arial" w:cs="Arial"/>
          <w:b/>
          <w:bCs/>
          <w:sz w:val="24"/>
          <w:szCs w:val="24"/>
        </w:rPr>
        <w:t xml:space="preserve">Document 4 : </w:t>
      </w:r>
      <w:r w:rsidR="0075067B" w:rsidRPr="002D062B">
        <w:rPr>
          <w:rFonts w:ascii="Arial" w:hAnsi="Arial" w:cs="Arial"/>
          <w:b/>
          <w:bCs/>
          <w:sz w:val="24"/>
          <w:szCs w:val="24"/>
        </w:rPr>
        <w:t>L’écoconception</w:t>
      </w:r>
      <w:r w:rsidR="0075067B" w:rsidRPr="0075067B">
        <w:rPr>
          <w:rFonts w:ascii="Arial" w:hAnsi="Arial" w:cs="Arial"/>
          <w:b/>
          <w:bCs/>
          <w:sz w:val="24"/>
          <w:szCs w:val="24"/>
        </w:rPr>
        <w:t xml:space="preserve"> </w:t>
      </w:r>
      <w:r w:rsidR="0075067B" w:rsidRPr="002D062B">
        <w:rPr>
          <w:rFonts w:ascii="Arial" w:hAnsi="Arial" w:cs="Arial"/>
          <w:bCs/>
          <w:sz w:val="24"/>
          <w:szCs w:val="24"/>
        </w:rPr>
        <w:t xml:space="preserve">est une méthodologie standardisée à l’échelle mondiale (ISO 14006 : 2011 ; ISO </w:t>
      </w:r>
      <w:proofErr w:type="gramStart"/>
      <w:r w:rsidR="0075067B" w:rsidRPr="002D062B">
        <w:rPr>
          <w:rFonts w:ascii="Arial" w:hAnsi="Arial" w:cs="Arial"/>
          <w:bCs/>
          <w:sz w:val="24"/>
          <w:szCs w:val="24"/>
        </w:rPr>
        <w:t>14062:</w:t>
      </w:r>
      <w:proofErr w:type="gramEnd"/>
      <w:r w:rsidR="0075067B" w:rsidRPr="002D062B">
        <w:rPr>
          <w:rFonts w:ascii="Arial" w:hAnsi="Arial" w:cs="Arial"/>
          <w:bCs/>
          <w:sz w:val="24"/>
          <w:szCs w:val="24"/>
        </w:rPr>
        <w:t xml:space="preserve"> 2003). Appliquée au numérique, elle a pour objecti</w:t>
      </w:r>
      <w:r w:rsidR="0075067B" w:rsidRPr="002D062B">
        <w:rPr>
          <w:rFonts w:ascii="Arial" w:hAnsi="Arial" w:cs="Arial"/>
          <w:bCs/>
          <w:sz w:val="24"/>
          <w:szCs w:val="24"/>
          <w:u w:val="single"/>
        </w:rPr>
        <w:t>f</w:t>
      </w:r>
      <w:r w:rsidR="0075067B" w:rsidRPr="002D062B">
        <w:rPr>
          <w:rFonts w:ascii="Arial" w:hAnsi="Arial" w:cs="Arial"/>
          <w:bCs/>
          <w:sz w:val="24"/>
          <w:szCs w:val="24"/>
        </w:rPr>
        <w:t xml:space="preserve"> de proposer de nouveaux services numériques ayant moins d’impacts sur l’environnement tout au long de leur cycle de vie. </w:t>
      </w:r>
    </w:p>
    <w:p w:rsidR="001F323D" w:rsidRPr="001F323D" w:rsidRDefault="002D062B" w:rsidP="001F323D">
      <w:pPr>
        <w:rPr>
          <w:rFonts w:ascii="Arial" w:hAnsi="Arial" w:cs="Arial"/>
          <w:sz w:val="24"/>
          <w:szCs w:val="24"/>
        </w:rPr>
      </w:pPr>
      <w:r>
        <w:rPr>
          <w:rFonts w:ascii="Arial" w:hAnsi="Arial" w:cs="Arial"/>
          <w:b/>
          <w:bCs/>
          <w:sz w:val="24"/>
          <w:szCs w:val="24"/>
        </w:rPr>
        <w:t>Document 5</w:t>
      </w:r>
      <w:r w:rsidR="001F323D" w:rsidRPr="001F323D">
        <w:rPr>
          <w:rFonts w:ascii="Arial" w:hAnsi="Arial" w:cs="Arial"/>
          <w:b/>
          <w:bCs/>
          <w:sz w:val="24"/>
          <w:szCs w:val="24"/>
        </w:rPr>
        <w:t> : L’impact du numérique sur la planète</w:t>
      </w:r>
    </w:p>
    <w:p w:rsidR="001F323D" w:rsidRPr="00BA1F0E" w:rsidRDefault="001F323D" w:rsidP="00A72D3C">
      <w:pPr>
        <w:spacing w:after="0"/>
        <w:rPr>
          <w:rFonts w:ascii="Arial" w:hAnsi="Arial" w:cs="Arial"/>
          <w:sz w:val="24"/>
          <w:szCs w:val="24"/>
        </w:rPr>
      </w:pPr>
      <w:r w:rsidRPr="001F323D">
        <w:rPr>
          <w:rFonts w:ascii="Arial" w:hAnsi="Arial" w:cs="Arial"/>
          <w:sz w:val="24"/>
          <w:szCs w:val="24"/>
        </w:rPr>
        <w:t xml:space="preserve">Chaque année, nous assistons à une </w:t>
      </w:r>
      <w:r w:rsidRPr="00BA1F0E">
        <w:rPr>
          <w:rFonts w:ascii="Arial" w:hAnsi="Arial" w:cs="Arial"/>
          <w:sz w:val="24"/>
          <w:szCs w:val="24"/>
        </w:rPr>
        <w:t xml:space="preserve">forte croissance à la fois du nombre de personnes connectées, de terminaux et par conséquent, d’infrastructures réseaux et centres informatiques pour faire circuler et traiter des volumes de données de plus en plus importants. Les prévisions évoluent d’année en années, l’IDC (International Data Corporation) prévoit notamment qu’avec l’émergence de l’IOT le volume de données stockées va être multiplié par 5 entre 2018 et 2025 avec plus de 175 </w:t>
      </w:r>
      <w:proofErr w:type="spellStart"/>
      <w:r w:rsidRPr="00BA1F0E">
        <w:rPr>
          <w:rFonts w:ascii="Arial" w:hAnsi="Arial" w:cs="Arial"/>
          <w:sz w:val="24"/>
          <w:szCs w:val="24"/>
        </w:rPr>
        <w:t>Zettabytes</w:t>
      </w:r>
      <w:proofErr w:type="spellEnd"/>
      <w:r w:rsidRPr="00BA1F0E">
        <w:rPr>
          <w:rFonts w:ascii="Arial" w:hAnsi="Arial" w:cs="Arial"/>
          <w:sz w:val="24"/>
          <w:szCs w:val="24"/>
        </w:rPr>
        <w:t>. </w:t>
      </w:r>
    </w:p>
    <w:p w:rsidR="001F323D" w:rsidRPr="001F323D" w:rsidRDefault="001F323D" w:rsidP="00A72D3C">
      <w:pPr>
        <w:spacing w:after="0"/>
        <w:rPr>
          <w:rFonts w:ascii="Arial" w:hAnsi="Arial" w:cs="Arial"/>
          <w:sz w:val="24"/>
          <w:szCs w:val="24"/>
        </w:rPr>
      </w:pPr>
      <w:r w:rsidRPr="00BA1F0E">
        <w:rPr>
          <w:rFonts w:ascii="Arial" w:hAnsi="Arial" w:cs="Arial"/>
          <w:sz w:val="24"/>
          <w:szCs w:val="24"/>
        </w:rPr>
        <w:t>Le développement du secteur impacte nos modes de vie à la fois dans la sphère privée et professionnelle.</w:t>
      </w:r>
      <w:r w:rsidRPr="001F323D">
        <w:rPr>
          <w:rFonts w:ascii="Arial" w:hAnsi="Arial" w:cs="Arial"/>
          <w:sz w:val="24"/>
          <w:szCs w:val="24"/>
        </w:rPr>
        <w:t> </w:t>
      </w:r>
    </w:p>
    <w:p w:rsidR="001F323D" w:rsidRPr="00BA1F0E" w:rsidRDefault="001F323D" w:rsidP="00A72D3C">
      <w:pPr>
        <w:spacing w:after="0"/>
        <w:rPr>
          <w:rFonts w:ascii="Arial" w:hAnsi="Arial" w:cs="Arial"/>
          <w:sz w:val="24"/>
          <w:szCs w:val="24"/>
        </w:rPr>
      </w:pPr>
      <w:r w:rsidRPr="00BA1F0E">
        <w:rPr>
          <w:rFonts w:ascii="Arial" w:hAnsi="Arial" w:cs="Arial"/>
          <w:sz w:val="24"/>
          <w:szCs w:val="24"/>
        </w:rPr>
        <w:t>Cette forte croissance n’est pas sans impact sur notre planète car l’industrie numérique est fortement génératrice d’impacts sur l’environnement à plusieurs niveaux. </w:t>
      </w:r>
    </w:p>
    <w:p w:rsidR="001F323D" w:rsidRPr="00BA1F0E" w:rsidRDefault="001F323D" w:rsidP="00A72D3C">
      <w:pPr>
        <w:spacing w:after="0"/>
        <w:rPr>
          <w:rFonts w:ascii="Arial" w:hAnsi="Arial" w:cs="Arial"/>
          <w:sz w:val="24"/>
          <w:szCs w:val="24"/>
        </w:rPr>
      </w:pPr>
      <w:r w:rsidRPr="00BA1F0E">
        <w:rPr>
          <w:rFonts w:ascii="Arial" w:hAnsi="Arial" w:cs="Arial"/>
          <w:sz w:val="24"/>
          <w:szCs w:val="24"/>
        </w:rPr>
        <w:t>Les enjeux environnementaux sont multiples : consommations de ressources naturelles, d’énergie, d’eau, émissions de gaz à effet de serre, production de déchets électroniques et ses composants se situent à toutes les étapes du cycle de vie des équipements composant les systèmes complexes nécessaires pour faire fonctionner les services numériques (terminaux, objets communicants, réseaux de télécommunication, centres informatiques). </w:t>
      </w:r>
    </w:p>
    <w:p w:rsidR="001F323D" w:rsidRPr="00BA1F0E" w:rsidRDefault="001F323D" w:rsidP="00A72D3C">
      <w:pPr>
        <w:spacing w:after="0"/>
        <w:rPr>
          <w:rFonts w:ascii="Arial" w:hAnsi="Arial" w:cs="Arial"/>
          <w:sz w:val="24"/>
          <w:szCs w:val="24"/>
        </w:rPr>
      </w:pPr>
      <w:r w:rsidRPr="00BA1F0E">
        <w:rPr>
          <w:rFonts w:ascii="Arial" w:hAnsi="Arial" w:cs="Arial"/>
          <w:sz w:val="24"/>
          <w:szCs w:val="24"/>
        </w:rPr>
        <w:t>Au vu de l’urgence climatique et environnementale et de la complexité de l’équation, il est essentiel de pouvoir s’assurer que le développement de ce secteur d’activité se fera le plus durablement possible. </w:t>
      </w:r>
    </w:p>
    <w:p w:rsidR="001F323D" w:rsidRPr="00BA1F0E" w:rsidRDefault="001F323D" w:rsidP="00A72D3C">
      <w:pPr>
        <w:spacing w:after="0"/>
        <w:rPr>
          <w:rFonts w:ascii="Arial" w:hAnsi="Arial" w:cs="Arial"/>
          <w:sz w:val="24"/>
          <w:szCs w:val="24"/>
        </w:rPr>
      </w:pPr>
      <w:r w:rsidRPr="00BA1F0E">
        <w:rPr>
          <w:rFonts w:ascii="Arial" w:hAnsi="Arial" w:cs="Arial"/>
          <w:sz w:val="24"/>
          <w:szCs w:val="24"/>
        </w:rPr>
        <w:t xml:space="preserve">L’utilisation de méthodes standardisées comme celle de l’analyse de cycle de vie permet de mesurer les impacts environnementaux des services numériques et d’identifier des axes d’écoconception redoutablement efficaces comme le concluent les résultats obtenus auprès des entreprises ayant participé à l’opération pilote </w:t>
      </w:r>
      <w:proofErr w:type="spellStart"/>
      <w:r w:rsidRPr="00BA1F0E">
        <w:rPr>
          <w:rFonts w:ascii="Arial" w:hAnsi="Arial" w:cs="Arial"/>
          <w:sz w:val="24"/>
          <w:szCs w:val="24"/>
        </w:rPr>
        <w:t>GreenConcept</w:t>
      </w:r>
      <w:proofErr w:type="spellEnd"/>
      <w:r w:rsidRPr="00BA1F0E">
        <w:rPr>
          <w:rFonts w:ascii="Arial" w:hAnsi="Arial" w:cs="Arial"/>
          <w:sz w:val="24"/>
          <w:szCs w:val="24"/>
        </w:rPr>
        <w:t>. </w:t>
      </w:r>
    </w:p>
    <w:p w:rsidR="001F323D" w:rsidRPr="001F323D" w:rsidRDefault="001F323D" w:rsidP="00A72D3C">
      <w:pPr>
        <w:spacing w:after="0"/>
        <w:rPr>
          <w:rFonts w:ascii="Arial" w:hAnsi="Arial" w:cs="Arial"/>
          <w:sz w:val="24"/>
          <w:szCs w:val="24"/>
        </w:rPr>
      </w:pPr>
      <w:proofErr w:type="spellStart"/>
      <w:r w:rsidRPr="00BA1F0E">
        <w:rPr>
          <w:rFonts w:ascii="Arial" w:hAnsi="Arial" w:cs="Arial"/>
          <w:sz w:val="24"/>
          <w:szCs w:val="24"/>
        </w:rPr>
        <w:t>GreenConcept</w:t>
      </w:r>
      <w:proofErr w:type="spellEnd"/>
      <w:r w:rsidRPr="00BA1F0E">
        <w:rPr>
          <w:rFonts w:ascii="Arial" w:hAnsi="Arial" w:cs="Arial"/>
          <w:sz w:val="24"/>
          <w:szCs w:val="24"/>
        </w:rPr>
        <w:t xml:space="preserve"> permet d’apporter de premiers retours d’expérience positifs et de communiquer sur les bonnes pratiques identifiées pour un numérique durable. Parce que l’amélioration passe par la mesure et l’implication</w:t>
      </w:r>
      <w:r w:rsidRPr="001F323D">
        <w:rPr>
          <w:rFonts w:ascii="Arial" w:hAnsi="Arial" w:cs="Arial"/>
          <w:sz w:val="24"/>
          <w:szCs w:val="24"/>
        </w:rPr>
        <w:t xml:space="preserve"> de l’ensemble des acteurs de la chaîne de valeur. </w:t>
      </w:r>
    </w:p>
    <w:p w:rsidR="001F323D" w:rsidRPr="001F323D" w:rsidRDefault="001F323D" w:rsidP="001F323D">
      <w:pPr>
        <w:spacing w:after="0"/>
        <w:jc w:val="right"/>
        <w:rPr>
          <w:rFonts w:ascii="Arial" w:hAnsi="Arial" w:cs="Arial"/>
          <w:sz w:val="18"/>
          <w:szCs w:val="18"/>
        </w:rPr>
      </w:pPr>
      <w:r w:rsidRPr="001F323D">
        <w:rPr>
          <w:rFonts w:ascii="Arial" w:hAnsi="Arial" w:cs="Arial"/>
          <w:b/>
          <w:bCs/>
          <w:sz w:val="18"/>
          <w:szCs w:val="18"/>
        </w:rPr>
        <w:t>Caroline VATEAU </w:t>
      </w:r>
    </w:p>
    <w:p w:rsidR="001F323D" w:rsidRPr="001F323D" w:rsidRDefault="001F323D" w:rsidP="001F323D">
      <w:pPr>
        <w:spacing w:after="0"/>
        <w:jc w:val="right"/>
        <w:rPr>
          <w:rFonts w:ascii="Arial" w:hAnsi="Arial" w:cs="Arial"/>
          <w:sz w:val="18"/>
          <w:szCs w:val="18"/>
        </w:rPr>
      </w:pPr>
      <w:r w:rsidRPr="001F323D">
        <w:rPr>
          <w:rFonts w:ascii="Arial" w:hAnsi="Arial" w:cs="Arial"/>
          <w:b/>
          <w:bCs/>
          <w:sz w:val="18"/>
          <w:szCs w:val="18"/>
        </w:rPr>
        <w:t>Directrice du département Numérique Responsable d’APL </w:t>
      </w:r>
    </w:p>
    <w:p w:rsidR="001F323D" w:rsidRPr="0075067B" w:rsidRDefault="001F323D" w:rsidP="0075067B">
      <w:pPr>
        <w:spacing w:after="0"/>
        <w:jc w:val="right"/>
        <w:rPr>
          <w:rFonts w:ascii="Arial" w:hAnsi="Arial" w:cs="Arial"/>
          <w:sz w:val="18"/>
          <w:szCs w:val="18"/>
        </w:rPr>
      </w:pPr>
      <w:r w:rsidRPr="001F323D">
        <w:rPr>
          <w:rFonts w:ascii="Arial" w:hAnsi="Arial" w:cs="Arial"/>
          <w:b/>
          <w:bCs/>
          <w:sz w:val="18"/>
          <w:szCs w:val="18"/>
        </w:rPr>
        <w:t xml:space="preserve">Pilote du groupement </w:t>
      </w:r>
      <w:proofErr w:type="spellStart"/>
      <w:r w:rsidRPr="001F323D">
        <w:rPr>
          <w:rFonts w:ascii="Arial" w:hAnsi="Arial" w:cs="Arial"/>
          <w:b/>
          <w:bCs/>
          <w:sz w:val="18"/>
          <w:szCs w:val="18"/>
        </w:rPr>
        <w:t>Neutreo</w:t>
      </w:r>
      <w:proofErr w:type="spellEnd"/>
      <w:r w:rsidRPr="001F323D">
        <w:rPr>
          <w:rFonts w:ascii="Arial" w:hAnsi="Arial" w:cs="Arial"/>
          <w:b/>
          <w:bCs/>
          <w:sz w:val="18"/>
          <w:szCs w:val="18"/>
        </w:rPr>
        <w:t xml:space="preserve"> by APL, LCIE Bureau Veritas, GreenIT.fr ayant réalisé l’accompagnement </w:t>
      </w:r>
      <w:proofErr w:type="spellStart"/>
      <w:r w:rsidRPr="001F323D">
        <w:rPr>
          <w:rFonts w:ascii="Arial" w:hAnsi="Arial" w:cs="Arial"/>
          <w:b/>
          <w:bCs/>
          <w:sz w:val="18"/>
          <w:szCs w:val="18"/>
        </w:rPr>
        <w:t>GreenConcept</w:t>
      </w:r>
      <w:proofErr w:type="spellEnd"/>
    </w:p>
    <w:p w:rsidR="001F323D" w:rsidRPr="001F323D" w:rsidRDefault="002D062B" w:rsidP="001F323D">
      <w:pPr>
        <w:rPr>
          <w:rFonts w:ascii="Arial" w:hAnsi="Arial" w:cs="Arial"/>
          <w:sz w:val="24"/>
          <w:szCs w:val="24"/>
        </w:rPr>
      </w:pPr>
      <w:r>
        <w:rPr>
          <w:rFonts w:ascii="Arial" w:hAnsi="Arial" w:cs="Arial"/>
          <w:b/>
          <w:bCs/>
          <w:sz w:val="24"/>
          <w:szCs w:val="24"/>
        </w:rPr>
        <w:t>Document 6</w:t>
      </w:r>
      <w:r w:rsidR="001F323D" w:rsidRPr="001F323D">
        <w:rPr>
          <w:rFonts w:ascii="Arial" w:hAnsi="Arial" w:cs="Arial"/>
          <w:b/>
          <w:bCs/>
          <w:sz w:val="24"/>
          <w:szCs w:val="24"/>
        </w:rPr>
        <w:t> : Normes numériques et Green IT, méthodes d’évaluation</w:t>
      </w:r>
    </w:p>
    <w:p w:rsidR="001F323D" w:rsidRPr="00BA1F0E" w:rsidRDefault="001F323D" w:rsidP="001F323D">
      <w:pPr>
        <w:spacing w:after="0"/>
        <w:rPr>
          <w:rFonts w:ascii="Arial" w:hAnsi="Arial" w:cs="Arial"/>
          <w:sz w:val="24"/>
          <w:szCs w:val="24"/>
        </w:rPr>
      </w:pPr>
      <w:r w:rsidRPr="00BA1F0E">
        <w:rPr>
          <w:rFonts w:ascii="Arial" w:hAnsi="Arial" w:cs="Arial"/>
          <w:sz w:val="24"/>
          <w:szCs w:val="24"/>
        </w:rPr>
        <w:t>Green IT : TIC dont la conception ou l’emploi permettent de réduire les effets négatifs de l’activité humaine sur l’environnement ».</w:t>
      </w:r>
    </w:p>
    <w:p w:rsidR="001F323D" w:rsidRPr="00BA1F0E" w:rsidRDefault="001F323D" w:rsidP="001F323D">
      <w:pPr>
        <w:spacing w:after="0"/>
        <w:rPr>
          <w:rFonts w:ascii="Arial" w:hAnsi="Arial" w:cs="Arial"/>
          <w:sz w:val="24"/>
          <w:szCs w:val="24"/>
        </w:rPr>
      </w:pPr>
      <w:r w:rsidRPr="00BA1F0E">
        <w:rPr>
          <w:rFonts w:ascii="Arial" w:hAnsi="Arial" w:cs="Arial"/>
          <w:sz w:val="24"/>
          <w:szCs w:val="24"/>
        </w:rPr>
        <w:t>[…]</w:t>
      </w:r>
    </w:p>
    <w:p w:rsidR="001F323D" w:rsidRPr="00BA1F0E" w:rsidRDefault="001F323D" w:rsidP="001F323D">
      <w:pPr>
        <w:spacing w:after="0"/>
        <w:rPr>
          <w:rFonts w:ascii="Arial" w:hAnsi="Arial" w:cs="Arial"/>
          <w:sz w:val="24"/>
          <w:szCs w:val="24"/>
        </w:rPr>
      </w:pPr>
      <w:proofErr w:type="gramStart"/>
      <w:r w:rsidRPr="00BA1F0E">
        <w:rPr>
          <w:rFonts w:ascii="Arial" w:hAnsi="Arial" w:cs="Arial"/>
          <w:b/>
          <w:bCs/>
          <w:sz w:val="24"/>
          <w:szCs w:val="24"/>
        </w:rPr>
        <w:t>la</w:t>
      </w:r>
      <w:proofErr w:type="gramEnd"/>
      <w:r w:rsidRPr="00BA1F0E">
        <w:rPr>
          <w:rFonts w:ascii="Arial" w:hAnsi="Arial" w:cs="Arial"/>
          <w:b/>
          <w:bCs/>
          <w:sz w:val="24"/>
          <w:szCs w:val="24"/>
        </w:rPr>
        <w:t xml:space="preserve"> norme ISO 14001</w:t>
      </w:r>
      <w:r w:rsidRPr="00BA1F0E">
        <w:rPr>
          <w:rFonts w:ascii="Arial" w:hAnsi="Arial" w:cs="Arial"/>
          <w:sz w:val="24"/>
          <w:szCs w:val="24"/>
        </w:rPr>
        <w:t xml:space="preserve"> s’insère dans une famille de normes (ISO 14000) destinées à promouvoir et encadrer une démarche de management environnemental. Elle s’adresse à tout type d’organisation (entreprise, association, service public…) soucieuse de mettre en place un système de production, de gestion et de fonctionnement qui s’intègre dans une perspective dynamique de maîtrise des impacts environnementaux. Les modalités de son application (réactualisées en 2015) peuvent être contrôlées et certifiées par un organisme agréé</w:t>
      </w:r>
    </w:p>
    <w:p w:rsidR="001F323D" w:rsidRPr="00BA1F0E" w:rsidRDefault="001F323D" w:rsidP="001F323D">
      <w:pPr>
        <w:spacing w:after="0"/>
        <w:rPr>
          <w:rFonts w:ascii="Arial" w:hAnsi="Arial" w:cs="Arial"/>
          <w:sz w:val="24"/>
          <w:szCs w:val="24"/>
        </w:rPr>
      </w:pPr>
      <w:r w:rsidRPr="00BA1F0E">
        <w:rPr>
          <w:rFonts w:ascii="Arial" w:hAnsi="Arial" w:cs="Arial"/>
          <w:sz w:val="24"/>
          <w:szCs w:val="24"/>
        </w:rPr>
        <w:t>[…]</w:t>
      </w:r>
    </w:p>
    <w:p w:rsidR="001F323D" w:rsidRPr="00BA1F0E" w:rsidRDefault="001F323D" w:rsidP="001F323D">
      <w:pPr>
        <w:spacing w:after="0"/>
        <w:rPr>
          <w:rFonts w:ascii="Arial" w:hAnsi="Arial" w:cs="Arial"/>
          <w:sz w:val="24"/>
          <w:szCs w:val="24"/>
        </w:rPr>
      </w:pPr>
      <w:r w:rsidRPr="00BA1F0E">
        <w:rPr>
          <w:rFonts w:ascii="Arial" w:hAnsi="Arial" w:cs="Arial"/>
          <w:sz w:val="24"/>
          <w:szCs w:val="24"/>
        </w:rPr>
        <w:t xml:space="preserve">La Directive européenne 2002/95/CE7 du 27/01/2003 dite </w:t>
      </w:r>
      <w:proofErr w:type="spellStart"/>
      <w:r w:rsidRPr="00BA1F0E">
        <w:rPr>
          <w:rFonts w:ascii="Arial" w:hAnsi="Arial" w:cs="Arial"/>
          <w:sz w:val="24"/>
          <w:szCs w:val="24"/>
        </w:rPr>
        <w:t>RoHS</w:t>
      </w:r>
      <w:proofErr w:type="spellEnd"/>
      <w:r w:rsidRPr="00BA1F0E">
        <w:rPr>
          <w:rFonts w:ascii="Arial" w:hAnsi="Arial" w:cs="Arial"/>
          <w:sz w:val="24"/>
          <w:szCs w:val="24"/>
        </w:rPr>
        <w:t xml:space="preserve"> 1 (Restriction of </w:t>
      </w:r>
      <w:proofErr w:type="spellStart"/>
      <w:r w:rsidRPr="00BA1F0E">
        <w:rPr>
          <w:rFonts w:ascii="Arial" w:hAnsi="Arial" w:cs="Arial"/>
          <w:sz w:val="24"/>
          <w:szCs w:val="24"/>
        </w:rPr>
        <w:t>Hazardous</w:t>
      </w:r>
      <w:proofErr w:type="spellEnd"/>
      <w:r w:rsidRPr="00BA1F0E">
        <w:rPr>
          <w:rFonts w:ascii="Arial" w:hAnsi="Arial" w:cs="Arial"/>
          <w:sz w:val="24"/>
          <w:szCs w:val="24"/>
        </w:rPr>
        <w:t xml:space="preserve"> Substances) vise à limiter l’utilisation de certaines substances dangereuses dans les équipements électriques et électroniques (EEE). </w:t>
      </w:r>
    </w:p>
    <w:p w:rsidR="001F323D" w:rsidRPr="00BA1F0E" w:rsidRDefault="001F323D" w:rsidP="001F323D">
      <w:pPr>
        <w:spacing w:after="0"/>
        <w:rPr>
          <w:rFonts w:ascii="Arial" w:hAnsi="Arial" w:cs="Arial"/>
          <w:sz w:val="24"/>
          <w:szCs w:val="24"/>
        </w:rPr>
      </w:pPr>
      <w:r w:rsidRPr="00BA1F0E">
        <w:rPr>
          <w:rFonts w:ascii="Arial" w:hAnsi="Arial" w:cs="Arial"/>
          <w:sz w:val="24"/>
          <w:szCs w:val="24"/>
        </w:rPr>
        <w:t>[…]</w:t>
      </w:r>
    </w:p>
    <w:p w:rsidR="001F323D" w:rsidRPr="001F323D" w:rsidRDefault="001F323D" w:rsidP="001F323D">
      <w:pPr>
        <w:spacing w:after="0"/>
        <w:rPr>
          <w:rFonts w:ascii="Arial" w:hAnsi="Arial" w:cs="Arial"/>
          <w:sz w:val="24"/>
          <w:szCs w:val="24"/>
        </w:rPr>
      </w:pPr>
      <w:r w:rsidRPr="00BA1F0E">
        <w:rPr>
          <w:rFonts w:ascii="Arial" w:hAnsi="Arial" w:cs="Arial"/>
          <w:sz w:val="24"/>
          <w:szCs w:val="24"/>
        </w:rPr>
        <w:t>En 2003, la directive européenne DEEE (2002/96/CE) a pour objectif prioritaire la prévention en ce qui concerne les Déchets d’Équipements Électriques et Électroniques (DEEE) et, en outre, leur collecte sélective, leur réutilisation, leur recyclage et les autres formes de valorisation de ces déchets. L’objectif est de réduire la quantité de déchets à</w:t>
      </w:r>
      <w:r w:rsidRPr="001F323D">
        <w:rPr>
          <w:rFonts w:ascii="Arial" w:hAnsi="Arial" w:cs="Arial"/>
          <w:sz w:val="24"/>
          <w:szCs w:val="24"/>
        </w:rPr>
        <w:t xml:space="preserve"> </w:t>
      </w:r>
      <w:proofErr w:type="gramStart"/>
      <w:r w:rsidRPr="001F323D">
        <w:rPr>
          <w:rFonts w:ascii="Arial" w:hAnsi="Arial" w:cs="Arial"/>
          <w:sz w:val="24"/>
          <w:szCs w:val="24"/>
        </w:rPr>
        <w:t>éliminer.[</w:t>
      </w:r>
      <w:proofErr w:type="gramEnd"/>
      <w:r w:rsidRPr="001F323D">
        <w:rPr>
          <w:rFonts w:ascii="Arial" w:hAnsi="Arial" w:cs="Arial"/>
          <w:sz w:val="24"/>
          <w:szCs w:val="24"/>
        </w:rPr>
        <w:t>…]</w:t>
      </w:r>
    </w:p>
    <w:p w:rsidR="001F323D" w:rsidRPr="001F323D" w:rsidRDefault="001F323D" w:rsidP="001F323D">
      <w:pPr>
        <w:spacing w:after="0"/>
        <w:rPr>
          <w:rFonts w:ascii="Arial" w:hAnsi="Arial" w:cs="Arial"/>
          <w:sz w:val="24"/>
          <w:szCs w:val="24"/>
        </w:rPr>
      </w:pPr>
      <w:r w:rsidRPr="001F323D">
        <w:rPr>
          <w:rFonts w:ascii="Arial" w:hAnsi="Arial" w:cs="Arial"/>
          <w:b/>
          <w:bCs/>
          <w:sz w:val="24"/>
          <w:szCs w:val="24"/>
        </w:rPr>
        <w:t>Empreinte écologique :</w:t>
      </w:r>
      <w:r w:rsidRPr="001F323D">
        <w:rPr>
          <w:rFonts w:ascii="Arial" w:hAnsi="Arial" w:cs="Arial"/>
          <w:sz w:val="24"/>
          <w:szCs w:val="24"/>
        </w:rPr>
        <w:t xml:space="preserve"> elle reflète le degré d’utilisation de la nature par l’homme pour produire et consommer. </w:t>
      </w:r>
    </w:p>
    <w:p w:rsidR="0075067B" w:rsidRDefault="001F323D" w:rsidP="001F323D">
      <w:pPr>
        <w:spacing w:after="0"/>
        <w:rPr>
          <w:rFonts w:ascii="Arial" w:hAnsi="Arial" w:cs="Arial"/>
          <w:sz w:val="24"/>
          <w:szCs w:val="24"/>
        </w:rPr>
      </w:pPr>
      <w:r w:rsidRPr="001F323D">
        <w:rPr>
          <w:rFonts w:ascii="Arial" w:hAnsi="Arial" w:cs="Arial"/>
          <w:b/>
          <w:bCs/>
          <w:sz w:val="24"/>
          <w:szCs w:val="24"/>
        </w:rPr>
        <w:t>PIB vert :</w:t>
      </w:r>
      <w:r w:rsidRPr="001F323D">
        <w:rPr>
          <w:rFonts w:ascii="Arial" w:hAnsi="Arial" w:cs="Arial"/>
          <w:sz w:val="24"/>
          <w:szCs w:val="24"/>
        </w:rPr>
        <w:t xml:space="preserve"> PIB + valeur estimée des grands facteurs de bien être -coûts estimés des dommages sociaux et écologique assoc</w:t>
      </w:r>
      <w:r w:rsidR="0075067B">
        <w:rPr>
          <w:rFonts w:ascii="Arial" w:hAnsi="Arial" w:cs="Arial"/>
          <w:sz w:val="24"/>
          <w:szCs w:val="24"/>
        </w:rPr>
        <w:t>iés à notre mode de croissance.</w:t>
      </w:r>
    </w:p>
    <w:p w:rsidR="001F323D" w:rsidRPr="001F323D" w:rsidRDefault="0075067B" w:rsidP="001F323D">
      <w:pPr>
        <w:spacing w:after="0"/>
        <w:rPr>
          <w:rFonts w:ascii="Arial" w:hAnsi="Arial" w:cs="Arial"/>
          <w:sz w:val="24"/>
          <w:szCs w:val="24"/>
        </w:rPr>
      </w:pPr>
      <w:r w:rsidRPr="0075067B">
        <w:rPr>
          <w:rFonts w:ascii="Arial" w:hAnsi="Arial" w:cs="Arial"/>
          <w:sz w:val="24"/>
          <w:szCs w:val="24"/>
        </w:rPr>
        <w:t>Ce PIB vert est censé intégrer à la richesse d'un pays, en plus du PIB classique, son « capital naturel », c'est-à-dire son patrimoine écologique, afin de mesurer la durabilité de sa croissance</w:t>
      </w:r>
    </w:p>
    <w:p w:rsidR="001F323D" w:rsidRPr="001F323D" w:rsidRDefault="001F323D" w:rsidP="001F323D">
      <w:pPr>
        <w:jc w:val="right"/>
        <w:rPr>
          <w:rFonts w:ascii="Arial" w:hAnsi="Arial" w:cs="Arial"/>
          <w:sz w:val="18"/>
          <w:szCs w:val="18"/>
        </w:rPr>
      </w:pPr>
      <w:r w:rsidRPr="001F323D">
        <w:rPr>
          <w:rFonts w:ascii="Arial" w:hAnsi="Arial" w:cs="Arial"/>
          <w:iCs/>
          <w:sz w:val="18"/>
          <w:szCs w:val="18"/>
        </w:rPr>
        <w:t>Source : Amélie BOHAS</w:t>
      </w:r>
      <w:proofErr w:type="gramStart"/>
      <w:r w:rsidRPr="001F323D">
        <w:rPr>
          <w:rFonts w:ascii="Arial" w:hAnsi="Arial" w:cs="Arial"/>
          <w:iCs/>
          <w:sz w:val="18"/>
          <w:szCs w:val="18"/>
        </w:rPr>
        <w:t>1 ,</w:t>
      </w:r>
      <w:proofErr w:type="gramEnd"/>
      <w:r w:rsidRPr="001F323D">
        <w:rPr>
          <w:rFonts w:ascii="Arial" w:hAnsi="Arial" w:cs="Arial"/>
          <w:iCs/>
          <w:sz w:val="18"/>
          <w:szCs w:val="18"/>
        </w:rPr>
        <w:t xml:space="preserve"> Françoise BERTHOUD2 et Gabrielle FELTIN3 CNRS</w:t>
      </w:r>
    </w:p>
    <w:p w:rsidR="001F323D" w:rsidRPr="001F323D" w:rsidRDefault="001F323D" w:rsidP="001F323D">
      <w:pPr>
        <w:rPr>
          <w:rFonts w:ascii="Arial" w:hAnsi="Arial" w:cs="Arial"/>
          <w:sz w:val="24"/>
          <w:szCs w:val="24"/>
        </w:rPr>
      </w:pPr>
      <w:r>
        <w:rPr>
          <w:rFonts w:ascii="Arial" w:hAnsi="Arial" w:cs="Arial"/>
          <w:b/>
          <w:bCs/>
          <w:sz w:val="24"/>
          <w:szCs w:val="24"/>
        </w:rPr>
        <w:t xml:space="preserve">Document </w:t>
      </w:r>
      <w:r w:rsidR="002D062B">
        <w:rPr>
          <w:rFonts w:ascii="Arial" w:hAnsi="Arial" w:cs="Arial"/>
          <w:b/>
          <w:bCs/>
          <w:sz w:val="24"/>
          <w:szCs w:val="24"/>
        </w:rPr>
        <w:t>7</w:t>
      </w:r>
      <w:r w:rsidRPr="001F323D">
        <w:rPr>
          <w:rFonts w:ascii="Arial" w:hAnsi="Arial" w:cs="Arial"/>
          <w:b/>
          <w:bCs/>
          <w:sz w:val="24"/>
          <w:szCs w:val="24"/>
        </w:rPr>
        <w:t xml:space="preserve"> : L’ÉCOCONCEPTION DES SERVICES NUMÉRIQUES (informations extraites du </w:t>
      </w:r>
      <w:proofErr w:type="spellStart"/>
      <w:r w:rsidRPr="001F323D">
        <w:rPr>
          <w:rFonts w:ascii="Arial" w:hAnsi="Arial" w:cs="Arial"/>
          <w:b/>
          <w:bCs/>
          <w:sz w:val="24"/>
          <w:szCs w:val="24"/>
        </w:rPr>
        <w:t>pdf</w:t>
      </w:r>
      <w:proofErr w:type="spellEnd"/>
      <w:r w:rsidRPr="001F323D">
        <w:rPr>
          <w:rFonts w:ascii="Arial" w:hAnsi="Arial" w:cs="Arial"/>
          <w:b/>
          <w:bCs/>
          <w:sz w:val="24"/>
          <w:szCs w:val="24"/>
        </w:rPr>
        <w:t xml:space="preserve"> Greenconcept_21022020)</w:t>
      </w:r>
    </w:p>
    <w:p w:rsidR="001F323D" w:rsidRPr="00BA1F0E" w:rsidRDefault="001F323D" w:rsidP="001F323D">
      <w:pPr>
        <w:spacing w:after="0"/>
        <w:rPr>
          <w:rFonts w:ascii="Arial" w:hAnsi="Arial" w:cs="Arial"/>
          <w:sz w:val="24"/>
          <w:szCs w:val="24"/>
        </w:rPr>
      </w:pPr>
      <w:r w:rsidRPr="001F323D">
        <w:rPr>
          <w:rFonts w:ascii="Arial" w:hAnsi="Arial" w:cs="Arial"/>
          <w:sz w:val="24"/>
          <w:szCs w:val="24"/>
        </w:rPr>
        <w:t xml:space="preserve">Si l’on souhaite mesurer et réduire les impacts environnementaux des services numériques, il est essentiel d’en faire une analyse </w:t>
      </w:r>
      <w:r w:rsidRPr="00BA1F0E">
        <w:rPr>
          <w:rFonts w:ascii="Arial" w:hAnsi="Arial" w:cs="Arial"/>
          <w:sz w:val="24"/>
          <w:szCs w:val="24"/>
        </w:rPr>
        <w:t>décloisonnée intégrant toutes les étapes et les acteurs de la chaîne de valeur. C’est pourquoi la démarche d’écoconception basée sur une méthode d’analyse de cycle de vie est tout à fait pertinente dans ce type de contexte. </w:t>
      </w:r>
    </w:p>
    <w:p w:rsidR="001F323D" w:rsidRPr="00BA1F0E" w:rsidRDefault="001F323D" w:rsidP="001F323D">
      <w:pPr>
        <w:spacing w:after="0"/>
        <w:rPr>
          <w:rFonts w:ascii="Arial" w:hAnsi="Arial" w:cs="Arial"/>
          <w:sz w:val="24"/>
          <w:szCs w:val="24"/>
        </w:rPr>
      </w:pPr>
      <w:r w:rsidRPr="00BA1F0E">
        <w:rPr>
          <w:rFonts w:ascii="Arial" w:hAnsi="Arial" w:cs="Arial"/>
          <w:b/>
          <w:bCs/>
          <w:sz w:val="24"/>
          <w:szCs w:val="24"/>
        </w:rPr>
        <w:t xml:space="preserve">Un service numérique </w:t>
      </w:r>
      <w:r w:rsidRPr="00BA1F0E">
        <w:rPr>
          <w:rFonts w:ascii="Arial" w:hAnsi="Arial" w:cs="Arial"/>
          <w:sz w:val="24"/>
          <w:szCs w:val="24"/>
        </w:rPr>
        <w:t>répond à un besoin spécifique, il est défini par sa ou ses fonctionnalités, et ses utilisateurs. </w:t>
      </w:r>
    </w:p>
    <w:p w:rsidR="001F323D" w:rsidRPr="00BA1F0E" w:rsidRDefault="001F323D" w:rsidP="001F323D">
      <w:pPr>
        <w:spacing w:after="0"/>
        <w:rPr>
          <w:rFonts w:ascii="Arial" w:hAnsi="Arial" w:cs="Arial"/>
          <w:sz w:val="24"/>
          <w:szCs w:val="24"/>
        </w:rPr>
      </w:pPr>
      <w:r w:rsidRPr="00BA1F0E">
        <w:rPr>
          <w:rFonts w:ascii="Arial" w:hAnsi="Arial" w:cs="Arial"/>
          <w:sz w:val="24"/>
          <w:szCs w:val="24"/>
        </w:rPr>
        <w:t>Il est considéré comme l’association : </w:t>
      </w:r>
    </w:p>
    <w:p w:rsidR="001F323D" w:rsidRPr="00BA1F0E" w:rsidRDefault="001F323D" w:rsidP="001F323D">
      <w:pPr>
        <w:numPr>
          <w:ilvl w:val="0"/>
          <w:numId w:val="11"/>
        </w:numPr>
        <w:spacing w:after="0"/>
        <w:rPr>
          <w:rFonts w:ascii="Arial" w:hAnsi="Arial" w:cs="Arial"/>
          <w:sz w:val="24"/>
          <w:szCs w:val="24"/>
        </w:rPr>
      </w:pPr>
      <w:proofErr w:type="gramStart"/>
      <w:r w:rsidRPr="00BA1F0E">
        <w:rPr>
          <w:rFonts w:ascii="Arial" w:hAnsi="Arial" w:cs="Arial"/>
          <w:sz w:val="24"/>
          <w:szCs w:val="24"/>
        </w:rPr>
        <w:t>d’équipements</w:t>
      </w:r>
      <w:proofErr w:type="gramEnd"/>
      <w:r w:rsidRPr="00BA1F0E">
        <w:rPr>
          <w:rFonts w:ascii="Arial" w:hAnsi="Arial" w:cs="Arial"/>
          <w:sz w:val="24"/>
          <w:szCs w:val="24"/>
        </w:rPr>
        <w:t xml:space="preserve"> permettant de stocker, manipuler, afficher des octets (serveurs, terminaux utilisateurs, box ADSL, etc.) ; </w:t>
      </w:r>
    </w:p>
    <w:p w:rsidR="001F323D" w:rsidRPr="00BA1F0E" w:rsidRDefault="001F323D" w:rsidP="001F323D">
      <w:pPr>
        <w:numPr>
          <w:ilvl w:val="0"/>
          <w:numId w:val="11"/>
        </w:numPr>
        <w:spacing w:after="0"/>
        <w:rPr>
          <w:rFonts w:ascii="Arial" w:hAnsi="Arial" w:cs="Arial"/>
          <w:sz w:val="24"/>
          <w:szCs w:val="24"/>
        </w:rPr>
      </w:pPr>
      <w:proofErr w:type="gramStart"/>
      <w:r w:rsidRPr="00BA1F0E">
        <w:rPr>
          <w:rFonts w:ascii="Arial" w:hAnsi="Arial" w:cs="Arial"/>
          <w:sz w:val="24"/>
          <w:szCs w:val="24"/>
        </w:rPr>
        <w:t>d’infrastructures</w:t>
      </w:r>
      <w:proofErr w:type="gramEnd"/>
      <w:r w:rsidRPr="00BA1F0E">
        <w:rPr>
          <w:rFonts w:ascii="Arial" w:hAnsi="Arial" w:cs="Arial"/>
          <w:sz w:val="24"/>
          <w:szCs w:val="24"/>
        </w:rPr>
        <w:t xml:space="preserve"> qui hébergent et relient les équipements (réseaux opérateurs et centres de données notamment) ; </w:t>
      </w:r>
    </w:p>
    <w:p w:rsidR="001F323D" w:rsidRPr="00BA1F0E" w:rsidRDefault="001F323D" w:rsidP="001F323D">
      <w:pPr>
        <w:numPr>
          <w:ilvl w:val="0"/>
          <w:numId w:val="11"/>
        </w:numPr>
        <w:spacing w:after="0"/>
        <w:rPr>
          <w:rFonts w:ascii="Arial" w:hAnsi="Arial" w:cs="Arial"/>
          <w:sz w:val="24"/>
          <w:szCs w:val="24"/>
        </w:rPr>
      </w:pPr>
      <w:proofErr w:type="gramStart"/>
      <w:r w:rsidRPr="00BA1F0E">
        <w:rPr>
          <w:rFonts w:ascii="Arial" w:hAnsi="Arial" w:cs="Arial"/>
          <w:sz w:val="24"/>
          <w:szCs w:val="24"/>
        </w:rPr>
        <w:t>de</w:t>
      </w:r>
      <w:proofErr w:type="gramEnd"/>
      <w:r w:rsidRPr="00BA1F0E">
        <w:rPr>
          <w:rFonts w:ascii="Arial" w:hAnsi="Arial" w:cs="Arial"/>
          <w:sz w:val="24"/>
          <w:szCs w:val="24"/>
        </w:rPr>
        <w:t xml:space="preserve"> plusieurs logiciels empilés les uns sur les autres, qui s’exécutent au-dessus des équipements; </w:t>
      </w:r>
    </w:p>
    <w:p w:rsidR="001F323D" w:rsidRPr="00BA1F0E" w:rsidRDefault="001F323D" w:rsidP="001F323D">
      <w:pPr>
        <w:numPr>
          <w:ilvl w:val="0"/>
          <w:numId w:val="11"/>
        </w:numPr>
        <w:spacing w:after="0"/>
        <w:rPr>
          <w:rFonts w:ascii="Arial" w:hAnsi="Arial" w:cs="Arial"/>
          <w:sz w:val="24"/>
          <w:szCs w:val="24"/>
        </w:rPr>
      </w:pPr>
      <w:proofErr w:type="gramStart"/>
      <w:r w:rsidRPr="00BA1F0E">
        <w:rPr>
          <w:rFonts w:ascii="Arial" w:hAnsi="Arial" w:cs="Arial"/>
          <w:sz w:val="24"/>
          <w:szCs w:val="24"/>
        </w:rPr>
        <w:t>d’autres</w:t>
      </w:r>
      <w:proofErr w:type="gramEnd"/>
      <w:r w:rsidRPr="00BA1F0E">
        <w:rPr>
          <w:rFonts w:ascii="Arial" w:hAnsi="Arial" w:cs="Arial"/>
          <w:sz w:val="24"/>
          <w:szCs w:val="24"/>
        </w:rPr>
        <w:t xml:space="preserve"> services numériques tiers éventuels. </w:t>
      </w:r>
    </w:p>
    <w:p w:rsidR="001F323D" w:rsidRPr="00BA1F0E" w:rsidRDefault="001F323D" w:rsidP="001F323D">
      <w:pPr>
        <w:spacing w:after="0"/>
        <w:rPr>
          <w:rFonts w:ascii="Arial" w:hAnsi="Arial" w:cs="Arial"/>
          <w:sz w:val="24"/>
          <w:szCs w:val="24"/>
        </w:rPr>
      </w:pPr>
    </w:p>
    <w:p w:rsidR="001F323D" w:rsidRPr="00BA1F0E" w:rsidRDefault="001F323D" w:rsidP="001F323D">
      <w:pPr>
        <w:spacing w:after="0"/>
        <w:rPr>
          <w:rFonts w:ascii="Arial" w:hAnsi="Arial" w:cs="Arial"/>
          <w:sz w:val="24"/>
          <w:szCs w:val="24"/>
        </w:rPr>
      </w:pPr>
      <w:r w:rsidRPr="00BA1F0E">
        <w:rPr>
          <w:rFonts w:ascii="Arial" w:hAnsi="Arial" w:cs="Arial"/>
          <w:b/>
          <w:bCs/>
          <w:sz w:val="24"/>
          <w:szCs w:val="24"/>
        </w:rPr>
        <w:t xml:space="preserve">L’écoconception </w:t>
      </w:r>
      <w:r w:rsidRPr="00BA1F0E">
        <w:rPr>
          <w:rFonts w:ascii="Arial" w:hAnsi="Arial" w:cs="Arial"/>
          <w:sz w:val="24"/>
          <w:szCs w:val="24"/>
        </w:rPr>
        <w:t xml:space="preserve">est une méthodologie standardisée à l’échelle mondiale (ISO 14006 : 2011 ; ISO </w:t>
      </w:r>
      <w:proofErr w:type="gramStart"/>
      <w:r w:rsidRPr="00BA1F0E">
        <w:rPr>
          <w:rFonts w:ascii="Arial" w:hAnsi="Arial" w:cs="Arial"/>
          <w:sz w:val="24"/>
          <w:szCs w:val="24"/>
        </w:rPr>
        <w:t>14062:</w:t>
      </w:r>
      <w:proofErr w:type="gramEnd"/>
      <w:r w:rsidRPr="00BA1F0E">
        <w:rPr>
          <w:rFonts w:ascii="Arial" w:hAnsi="Arial" w:cs="Arial"/>
          <w:sz w:val="24"/>
          <w:szCs w:val="24"/>
        </w:rPr>
        <w:t xml:space="preserve"> 2003). Appliquée au numérique, elle a pour objectif de proposer de nouveaux services numériques ayant moins d’impacts sur l’environnement tout au long de leur cycle de vie.</w:t>
      </w:r>
    </w:p>
    <w:p w:rsidR="001F323D" w:rsidRPr="00BA1F0E" w:rsidRDefault="001F323D" w:rsidP="001F323D">
      <w:pPr>
        <w:spacing w:after="0"/>
        <w:rPr>
          <w:rFonts w:ascii="Arial" w:hAnsi="Arial" w:cs="Arial"/>
          <w:sz w:val="24"/>
          <w:szCs w:val="24"/>
        </w:rPr>
      </w:pPr>
    </w:p>
    <w:p w:rsidR="001F323D" w:rsidRPr="00BA1F0E" w:rsidRDefault="001F323D" w:rsidP="001F323D">
      <w:pPr>
        <w:spacing w:after="0"/>
        <w:rPr>
          <w:rFonts w:ascii="Arial" w:hAnsi="Arial" w:cs="Arial"/>
          <w:sz w:val="24"/>
          <w:szCs w:val="24"/>
        </w:rPr>
      </w:pPr>
      <w:r w:rsidRPr="00BA1F0E">
        <w:rPr>
          <w:rFonts w:ascii="Arial" w:hAnsi="Arial" w:cs="Arial"/>
          <w:b/>
          <w:bCs/>
          <w:sz w:val="24"/>
          <w:szCs w:val="24"/>
        </w:rPr>
        <w:t xml:space="preserve">L’écoconception d’un service numérique </w:t>
      </w:r>
      <w:r w:rsidRPr="00BA1F0E">
        <w:rPr>
          <w:rFonts w:ascii="Arial" w:hAnsi="Arial" w:cs="Arial"/>
          <w:sz w:val="24"/>
          <w:szCs w:val="24"/>
        </w:rPr>
        <w:t>prend nécessairement en compte les points suivants : </w:t>
      </w:r>
    </w:p>
    <w:p w:rsidR="001F323D" w:rsidRPr="00BA1F0E" w:rsidRDefault="001F323D" w:rsidP="001F323D">
      <w:pPr>
        <w:numPr>
          <w:ilvl w:val="0"/>
          <w:numId w:val="12"/>
        </w:numPr>
        <w:spacing w:after="0"/>
        <w:rPr>
          <w:rFonts w:ascii="Arial" w:hAnsi="Arial" w:cs="Arial"/>
          <w:sz w:val="24"/>
          <w:szCs w:val="24"/>
        </w:rPr>
      </w:pPr>
      <w:r w:rsidRPr="00BA1F0E">
        <w:rPr>
          <w:rFonts w:ascii="Arial" w:hAnsi="Arial" w:cs="Arial"/>
          <w:sz w:val="24"/>
          <w:szCs w:val="24"/>
        </w:rPr>
        <w:t>La définition de la fonction et de l’unité fonctionnelle ; </w:t>
      </w:r>
    </w:p>
    <w:p w:rsidR="001F323D" w:rsidRPr="00BA1F0E" w:rsidRDefault="001F323D" w:rsidP="001F323D">
      <w:pPr>
        <w:numPr>
          <w:ilvl w:val="0"/>
          <w:numId w:val="12"/>
        </w:numPr>
        <w:spacing w:after="0"/>
        <w:rPr>
          <w:rFonts w:ascii="Arial" w:hAnsi="Arial" w:cs="Arial"/>
          <w:sz w:val="24"/>
          <w:szCs w:val="24"/>
        </w:rPr>
      </w:pPr>
      <w:r w:rsidRPr="00BA1F0E">
        <w:rPr>
          <w:rFonts w:ascii="Arial" w:hAnsi="Arial" w:cs="Arial"/>
          <w:sz w:val="24"/>
          <w:szCs w:val="24"/>
        </w:rPr>
        <w:t>Toutes les étapes du cycle de vie du service et des équipements associés : fabrication, installation, distribution, utilisation, fin de vie ; </w:t>
      </w:r>
    </w:p>
    <w:p w:rsidR="001F323D" w:rsidRPr="00BA1F0E" w:rsidRDefault="001F323D" w:rsidP="001F323D">
      <w:pPr>
        <w:numPr>
          <w:ilvl w:val="0"/>
          <w:numId w:val="12"/>
        </w:numPr>
        <w:spacing w:after="0"/>
        <w:rPr>
          <w:rFonts w:ascii="Arial" w:hAnsi="Arial" w:cs="Arial"/>
          <w:sz w:val="24"/>
          <w:szCs w:val="24"/>
        </w:rPr>
      </w:pPr>
      <w:r w:rsidRPr="00BA1F0E">
        <w:rPr>
          <w:rFonts w:ascii="Arial" w:hAnsi="Arial" w:cs="Arial"/>
          <w:sz w:val="24"/>
          <w:szCs w:val="24"/>
        </w:rPr>
        <w:t>Plusieurs indicateurs environnementaux : épuisement des ressources, émissions de polluants, consommations d’eau, production</w:t>
      </w:r>
      <w:r w:rsidRPr="001F323D">
        <w:rPr>
          <w:rFonts w:ascii="Arial" w:hAnsi="Arial" w:cs="Arial"/>
          <w:sz w:val="24"/>
          <w:szCs w:val="24"/>
        </w:rPr>
        <w:t xml:space="preserve"> de déchets, émission de </w:t>
      </w:r>
      <w:r w:rsidRPr="00BA1F0E">
        <w:rPr>
          <w:rFonts w:ascii="Arial" w:hAnsi="Arial" w:cs="Arial"/>
          <w:sz w:val="24"/>
          <w:szCs w:val="24"/>
        </w:rPr>
        <w:t>substances contributrices au dérèglement climatique, etc. ; </w:t>
      </w:r>
    </w:p>
    <w:p w:rsidR="001F323D" w:rsidRPr="00BA1F0E" w:rsidRDefault="001F323D" w:rsidP="001F323D">
      <w:pPr>
        <w:numPr>
          <w:ilvl w:val="0"/>
          <w:numId w:val="12"/>
        </w:numPr>
        <w:spacing w:after="0"/>
        <w:rPr>
          <w:rFonts w:ascii="Arial" w:hAnsi="Arial" w:cs="Arial"/>
          <w:sz w:val="24"/>
          <w:szCs w:val="24"/>
        </w:rPr>
      </w:pPr>
      <w:r w:rsidRPr="00BA1F0E">
        <w:rPr>
          <w:rFonts w:ascii="Arial" w:hAnsi="Arial" w:cs="Arial"/>
          <w:sz w:val="24"/>
          <w:szCs w:val="24"/>
        </w:rPr>
        <w:t>Les trois tiers de l’architecture : terminaux utilisateurs, réseaux de communication et centres de données ; </w:t>
      </w:r>
    </w:p>
    <w:p w:rsidR="001F323D" w:rsidRPr="00BA1F0E" w:rsidRDefault="001F323D" w:rsidP="001F323D">
      <w:pPr>
        <w:numPr>
          <w:ilvl w:val="0"/>
          <w:numId w:val="12"/>
        </w:numPr>
        <w:spacing w:after="0"/>
        <w:rPr>
          <w:rFonts w:ascii="Arial" w:hAnsi="Arial" w:cs="Arial"/>
          <w:sz w:val="24"/>
          <w:szCs w:val="24"/>
        </w:rPr>
      </w:pPr>
      <w:r w:rsidRPr="00BA1F0E">
        <w:rPr>
          <w:rFonts w:ascii="Arial" w:hAnsi="Arial" w:cs="Arial"/>
          <w:sz w:val="24"/>
          <w:szCs w:val="24"/>
        </w:rPr>
        <w:t>La mise en place d’un dialogue avec les parties prenantes ; </w:t>
      </w:r>
    </w:p>
    <w:p w:rsidR="001F323D" w:rsidRPr="001F323D" w:rsidRDefault="001F323D" w:rsidP="001F323D">
      <w:pPr>
        <w:numPr>
          <w:ilvl w:val="0"/>
          <w:numId w:val="12"/>
        </w:numPr>
        <w:spacing w:after="0"/>
        <w:rPr>
          <w:rFonts w:ascii="Arial" w:hAnsi="Arial" w:cs="Arial"/>
          <w:sz w:val="24"/>
          <w:szCs w:val="24"/>
        </w:rPr>
      </w:pPr>
      <w:r w:rsidRPr="00BA1F0E">
        <w:rPr>
          <w:rFonts w:ascii="Arial" w:hAnsi="Arial" w:cs="Arial"/>
          <w:sz w:val="24"/>
          <w:szCs w:val="24"/>
        </w:rPr>
        <w:t>L’amélioration environnementale</w:t>
      </w:r>
      <w:r w:rsidRPr="001F323D">
        <w:rPr>
          <w:rFonts w:ascii="Arial" w:hAnsi="Arial" w:cs="Arial"/>
          <w:sz w:val="24"/>
          <w:szCs w:val="24"/>
        </w:rPr>
        <w:t xml:space="preserve"> progressive et continue sans transfert de pollution.</w:t>
      </w:r>
    </w:p>
    <w:p w:rsidR="001F323D" w:rsidRDefault="001F323D" w:rsidP="0099013A">
      <w:pPr>
        <w:rPr>
          <w:rFonts w:ascii="Arial" w:hAnsi="Arial" w:cs="Arial"/>
          <w:sz w:val="24"/>
          <w:szCs w:val="24"/>
        </w:rPr>
      </w:pPr>
    </w:p>
    <w:p w:rsidR="00475503" w:rsidRPr="00475503" w:rsidRDefault="002D062B" w:rsidP="0099013A">
      <w:pPr>
        <w:rPr>
          <w:rFonts w:ascii="Arial" w:hAnsi="Arial" w:cs="Arial"/>
          <w:b/>
          <w:sz w:val="24"/>
          <w:szCs w:val="24"/>
        </w:rPr>
      </w:pPr>
      <w:r>
        <w:rPr>
          <w:rFonts w:ascii="Arial" w:hAnsi="Arial" w:cs="Arial"/>
          <w:b/>
          <w:sz w:val="24"/>
          <w:szCs w:val="24"/>
        </w:rPr>
        <w:t>Document 8</w:t>
      </w:r>
      <w:r w:rsidR="00475503" w:rsidRPr="00475503">
        <w:rPr>
          <w:rFonts w:ascii="Arial" w:hAnsi="Arial" w:cs="Arial"/>
          <w:b/>
          <w:sz w:val="24"/>
          <w:szCs w:val="24"/>
        </w:rPr>
        <w:t xml:space="preserve"> : le cycle de vie </w:t>
      </w:r>
    </w:p>
    <w:p w:rsidR="00475503" w:rsidRDefault="00475503" w:rsidP="0099013A">
      <w:pPr>
        <w:rPr>
          <w:rFonts w:ascii="Arial" w:hAnsi="Arial" w:cs="Arial"/>
          <w:sz w:val="24"/>
          <w:szCs w:val="24"/>
        </w:rPr>
      </w:pPr>
      <w:r w:rsidRPr="00BA1F0E">
        <w:rPr>
          <w:rFonts w:ascii="Arial" w:hAnsi="Arial" w:cs="Arial"/>
          <w:sz w:val="24"/>
          <w:szCs w:val="24"/>
        </w:rPr>
        <w:t>Le meilleur moyen pour éco-concevoir un logiciel ou un service est d’étudier son cycle de vie et d’optimiser chacune des étapes principales. Malgré son caractère trop souvent perçu comme virtuel, les différentes étapes du cycle de vie d’un logiciel ou d’un service sont exactement les mêmes que celles d’un bien manufacturé</w:t>
      </w:r>
      <w:r w:rsidRPr="00475503">
        <w:rPr>
          <w:rFonts w:ascii="Arial" w:hAnsi="Arial" w:cs="Arial"/>
          <w:sz w:val="24"/>
          <w:szCs w:val="24"/>
        </w:rPr>
        <w:t>. On retrouve : la conception, la fabrication, l’utilisation et la fin de vie.</w:t>
      </w:r>
    </w:p>
    <w:p w:rsidR="00475503" w:rsidRDefault="00475503" w:rsidP="0099013A">
      <w:pPr>
        <w:rPr>
          <w:rFonts w:ascii="Arial" w:hAnsi="Arial" w:cs="Arial"/>
          <w:sz w:val="24"/>
          <w:szCs w:val="24"/>
        </w:rPr>
      </w:pPr>
      <w:r>
        <w:rPr>
          <w:noProof/>
          <w:lang w:eastAsia="fr-FR"/>
        </w:rPr>
        <w:drawing>
          <wp:inline distT="0" distB="0" distL="0" distR="0" wp14:anchorId="26209679" wp14:editId="1C322C7F">
            <wp:extent cx="6169342" cy="3857625"/>
            <wp:effectExtent l="0" t="0" r="317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1338" cy="3858873"/>
                    </a:xfrm>
                    <a:prstGeom prst="rect">
                      <a:avLst/>
                    </a:prstGeom>
                  </pic:spPr>
                </pic:pic>
              </a:graphicData>
            </a:graphic>
          </wp:inline>
        </w:drawing>
      </w:r>
    </w:p>
    <w:p w:rsidR="001F323D" w:rsidRPr="001F323D" w:rsidRDefault="002D062B" w:rsidP="001F323D">
      <w:pPr>
        <w:rPr>
          <w:rFonts w:ascii="Arial" w:hAnsi="Arial" w:cs="Arial"/>
          <w:sz w:val="24"/>
          <w:szCs w:val="24"/>
        </w:rPr>
      </w:pPr>
      <w:r>
        <w:rPr>
          <w:rFonts w:ascii="Arial" w:hAnsi="Arial" w:cs="Arial"/>
          <w:b/>
          <w:bCs/>
          <w:sz w:val="24"/>
          <w:szCs w:val="24"/>
        </w:rPr>
        <w:t>Document 9</w:t>
      </w:r>
      <w:r w:rsidR="001F323D" w:rsidRPr="001F323D">
        <w:rPr>
          <w:rFonts w:ascii="Arial" w:hAnsi="Arial" w:cs="Arial"/>
          <w:b/>
          <w:bCs/>
          <w:sz w:val="24"/>
          <w:szCs w:val="24"/>
        </w:rPr>
        <w:t xml:space="preserve"> : Le projet </w:t>
      </w:r>
      <w:proofErr w:type="spellStart"/>
      <w:r w:rsidR="001F323D" w:rsidRPr="001F323D">
        <w:rPr>
          <w:rFonts w:ascii="Arial" w:hAnsi="Arial" w:cs="Arial"/>
          <w:b/>
          <w:bCs/>
          <w:sz w:val="24"/>
          <w:szCs w:val="24"/>
        </w:rPr>
        <w:t>Greenconcept</w:t>
      </w:r>
      <w:proofErr w:type="spellEnd"/>
      <w:r w:rsidR="001F323D" w:rsidRPr="001F323D">
        <w:rPr>
          <w:rFonts w:ascii="Arial" w:hAnsi="Arial" w:cs="Arial"/>
          <w:b/>
          <w:bCs/>
          <w:sz w:val="24"/>
          <w:szCs w:val="24"/>
        </w:rPr>
        <w:t xml:space="preserve"> (informations extraites du </w:t>
      </w:r>
      <w:proofErr w:type="spellStart"/>
      <w:r w:rsidR="001F323D" w:rsidRPr="001F323D">
        <w:rPr>
          <w:rFonts w:ascii="Arial" w:hAnsi="Arial" w:cs="Arial"/>
          <w:b/>
          <w:bCs/>
          <w:sz w:val="24"/>
          <w:szCs w:val="24"/>
        </w:rPr>
        <w:t>pdf</w:t>
      </w:r>
      <w:proofErr w:type="spellEnd"/>
      <w:r w:rsidR="001F323D" w:rsidRPr="001F323D">
        <w:rPr>
          <w:rFonts w:ascii="Arial" w:hAnsi="Arial" w:cs="Arial"/>
          <w:b/>
          <w:bCs/>
          <w:sz w:val="24"/>
          <w:szCs w:val="24"/>
        </w:rPr>
        <w:t xml:space="preserve"> Greenconcept_21022020)</w:t>
      </w:r>
    </w:p>
    <w:p w:rsidR="00945862" w:rsidRPr="00945862" w:rsidRDefault="00945862" w:rsidP="001F323D">
      <w:pPr>
        <w:rPr>
          <w:rFonts w:ascii="Arial" w:hAnsi="Arial" w:cs="Arial"/>
          <w:b/>
          <w:color w:val="A8D08D" w:themeColor="accent6" w:themeTint="99"/>
          <w:sz w:val="24"/>
          <w:szCs w:val="24"/>
        </w:rPr>
      </w:pPr>
      <w:r w:rsidRPr="00945862">
        <w:rPr>
          <w:rFonts w:ascii="Arial" w:hAnsi="Arial" w:cs="Arial"/>
          <w:b/>
          <w:color w:val="A8D08D" w:themeColor="accent6" w:themeTint="99"/>
          <w:sz w:val="24"/>
          <w:szCs w:val="24"/>
        </w:rPr>
        <w:t>PRÉSENTATION DE L’ÉTUDE CONTEXTE</w:t>
      </w:r>
    </w:p>
    <w:p w:rsidR="001F323D" w:rsidRPr="00BA1F0E" w:rsidRDefault="00945862" w:rsidP="001F323D">
      <w:pPr>
        <w:rPr>
          <w:rFonts w:ascii="Arial" w:hAnsi="Arial" w:cs="Arial"/>
          <w:sz w:val="24"/>
          <w:szCs w:val="24"/>
        </w:rPr>
      </w:pPr>
      <w:r w:rsidRPr="00945862">
        <w:rPr>
          <w:rFonts w:ascii="Arial" w:hAnsi="Arial" w:cs="Arial"/>
          <w:sz w:val="24"/>
          <w:szCs w:val="24"/>
        </w:rPr>
        <w:t xml:space="preserve">Les nouveaux produits et services numériques, vecteurs d’emploi et de croissance des entreprises, transforment l’ensemble des secteurs d’activités (services publics, commerces, agriculture, gestion de l’énergie, prévention des risques ...).Si le secteur du </w:t>
      </w:r>
      <w:r w:rsidRPr="00BA1F0E">
        <w:rPr>
          <w:rFonts w:ascii="Arial" w:hAnsi="Arial" w:cs="Arial"/>
          <w:sz w:val="24"/>
          <w:szCs w:val="24"/>
        </w:rPr>
        <w:t>logiciel et des services numériques est perçu comme un secteur exempt de l’immatériel, la démultiplication des services connectés n’est pas exempt d’impact environnemental (émission de gaz à effet de serre, production de déchets, épuisement des ressources...)</w:t>
      </w:r>
    </w:p>
    <w:p w:rsidR="001F323D" w:rsidRPr="00BA1F0E" w:rsidRDefault="00945862" w:rsidP="0099013A">
      <w:pPr>
        <w:rPr>
          <w:rFonts w:ascii="Arial" w:hAnsi="Arial" w:cs="Arial"/>
          <w:sz w:val="24"/>
          <w:szCs w:val="24"/>
        </w:rPr>
      </w:pPr>
      <w:r w:rsidRPr="00BA1F0E">
        <w:rPr>
          <w:rFonts w:ascii="Arial" w:hAnsi="Arial" w:cs="Arial"/>
          <w:sz w:val="24"/>
          <w:szCs w:val="24"/>
        </w:rPr>
        <w:t xml:space="preserve">L’objectif de </w:t>
      </w:r>
      <w:proofErr w:type="spellStart"/>
      <w:r w:rsidRPr="00BA1F0E">
        <w:rPr>
          <w:rFonts w:ascii="Arial" w:hAnsi="Arial" w:cs="Arial"/>
          <w:sz w:val="24"/>
          <w:szCs w:val="24"/>
        </w:rPr>
        <w:t>GreenConcept</w:t>
      </w:r>
      <w:proofErr w:type="spellEnd"/>
      <w:r w:rsidRPr="00BA1F0E">
        <w:rPr>
          <w:rFonts w:ascii="Arial" w:hAnsi="Arial" w:cs="Arial"/>
          <w:sz w:val="24"/>
          <w:szCs w:val="24"/>
        </w:rPr>
        <w:t xml:space="preserve"> est d’accompagner sur 3 ans 30 entreprises à intégrer les principes de l’écoconception dans le développement de leurs produits et services numériques.</w:t>
      </w:r>
    </w:p>
    <w:p w:rsidR="00945862" w:rsidRPr="00BA1F0E" w:rsidRDefault="00945862" w:rsidP="0099013A">
      <w:pPr>
        <w:rPr>
          <w:rFonts w:ascii="Arial" w:hAnsi="Arial" w:cs="Arial"/>
          <w:b/>
          <w:color w:val="A8D08D" w:themeColor="accent6" w:themeTint="99"/>
          <w:sz w:val="24"/>
          <w:szCs w:val="24"/>
        </w:rPr>
      </w:pPr>
      <w:r w:rsidRPr="00BA1F0E">
        <w:rPr>
          <w:rFonts w:ascii="Arial" w:hAnsi="Arial" w:cs="Arial"/>
          <w:b/>
          <w:color w:val="A8D08D" w:themeColor="accent6" w:themeTint="99"/>
          <w:sz w:val="24"/>
          <w:szCs w:val="24"/>
        </w:rPr>
        <w:t>SYNTHÈSE DES RÉSULTATS</w:t>
      </w:r>
    </w:p>
    <w:p w:rsidR="001F323D" w:rsidRPr="00BA1F0E" w:rsidRDefault="00945862" w:rsidP="0099013A">
      <w:pPr>
        <w:rPr>
          <w:rFonts w:ascii="Arial" w:hAnsi="Arial" w:cs="Arial"/>
          <w:sz w:val="24"/>
          <w:szCs w:val="24"/>
        </w:rPr>
      </w:pPr>
      <w:r w:rsidRPr="00BA1F0E">
        <w:rPr>
          <w:rFonts w:ascii="Arial" w:hAnsi="Arial" w:cs="Arial"/>
          <w:sz w:val="24"/>
          <w:szCs w:val="24"/>
        </w:rPr>
        <w:t xml:space="preserve">L’opération </w:t>
      </w:r>
      <w:proofErr w:type="spellStart"/>
      <w:r w:rsidRPr="00BA1F0E">
        <w:rPr>
          <w:rFonts w:ascii="Arial" w:hAnsi="Arial" w:cs="Arial"/>
          <w:sz w:val="24"/>
          <w:szCs w:val="24"/>
        </w:rPr>
        <w:t>GreenConcept</w:t>
      </w:r>
      <w:proofErr w:type="spellEnd"/>
      <w:r w:rsidRPr="00BA1F0E">
        <w:rPr>
          <w:rFonts w:ascii="Arial" w:hAnsi="Arial" w:cs="Arial"/>
          <w:sz w:val="24"/>
          <w:szCs w:val="24"/>
        </w:rPr>
        <w:t xml:space="preserve"> a permis d’évaluer 28 services numériques à l’aide d’une même méthodologie d’analyse de cycle de vie simplifiée développée par le groupement de bureaux d’études </w:t>
      </w:r>
      <w:proofErr w:type="spellStart"/>
      <w:r w:rsidRPr="00BA1F0E">
        <w:rPr>
          <w:rFonts w:ascii="Arial" w:hAnsi="Arial" w:cs="Arial"/>
          <w:sz w:val="24"/>
          <w:szCs w:val="24"/>
        </w:rPr>
        <w:t>Neutreo</w:t>
      </w:r>
      <w:proofErr w:type="spellEnd"/>
      <w:r w:rsidRPr="00BA1F0E">
        <w:rPr>
          <w:rFonts w:ascii="Arial" w:hAnsi="Arial" w:cs="Arial"/>
          <w:sz w:val="24"/>
          <w:szCs w:val="24"/>
        </w:rPr>
        <w:t xml:space="preserve"> by APL, LCIE Bureau Veritas et </w:t>
      </w:r>
      <w:proofErr w:type="spellStart"/>
      <w:r w:rsidRPr="00BA1F0E">
        <w:rPr>
          <w:rFonts w:ascii="Arial" w:hAnsi="Arial" w:cs="Arial"/>
          <w:sz w:val="24"/>
          <w:szCs w:val="24"/>
        </w:rPr>
        <w:t>GreenIT.fr.Les</w:t>
      </w:r>
      <w:proofErr w:type="spellEnd"/>
      <w:r w:rsidRPr="00BA1F0E">
        <w:rPr>
          <w:rFonts w:ascii="Arial" w:hAnsi="Arial" w:cs="Arial"/>
          <w:sz w:val="24"/>
          <w:szCs w:val="24"/>
        </w:rPr>
        <w:t xml:space="preserve"> résultats montrent que selon la typologie de service numérique et selon son niveau de maturité, les enjeux environnementaux ne sont pas les mêmes</w:t>
      </w:r>
    </w:p>
    <w:p w:rsidR="001F323D" w:rsidRDefault="00945862" w:rsidP="0099013A">
      <w:pPr>
        <w:rPr>
          <w:rFonts w:ascii="Arial" w:hAnsi="Arial" w:cs="Arial"/>
          <w:sz w:val="24"/>
          <w:szCs w:val="24"/>
        </w:rPr>
      </w:pPr>
      <w:r w:rsidRPr="00BA1F0E">
        <w:rPr>
          <w:rFonts w:ascii="Arial" w:hAnsi="Arial" w:cs="Arial"/>
          <w:sz w:val="24"/>
          <w:szCs w:val="24"/>
        </w:rPr>
        <w:t>En moyenne sur les projets accompagnés, le potentiel de réduction des impacts environnementaux se situe autour de 63% ce qui signifie qu’en intégrant les principes de l’écoconception, il est possible de diviser par 3 les impacts des services numériques.</w:t>
      </w:r>
      <w:r w:rsidR="00475503" w:rsidRPr="00BA1F0E">
        <w:rPr>
          <w:rFonts w:ascii="Arial" w:hAnsi="Arial" w:cs="Arial"/>
          <w:sz w:val="24"/>
          <w:szCs w:val="24"/>
        </w:rPr>
        <w:t xml:space="preserve"> </w:t>
      </w:r>
      <w:r w:rsidRPr="00BA1F0E">
        <w:rPr>
          <w:rFonts w:ascii="Arial" w:hAnsi="Arial" w:cs="Arial"/>
          <w:sz w:val="24"/>
          <w:szCs w:val="24"/>
        </w:rPr>
        <w:t>Ces résultats extrapolés à une échelle plus large permettraient de</w:t>
      </w:r>
      <w:r w:rsidRPr="00945862">
        <w:rPr>
          <w:rFonts w:ascii="Arial" w:hAnsi="Arial" w:cs="Arial"/>
          <w:sz w:val="24"/>
          <w:szCs w:val="24"/>
        </w:rPr>
        <w:t xml:space="preserve"> réduire significativement les impacts du secteur numérique.</w:t>
      </w:r>
    </w:p>
    <w:p w:rsidR="001F323D" w:rsidRDefault="001F323D" w:rsidP="0099013A">
      <w:pPr>
        <w:rPr>
          <w:rFonts w:ascii="Arial" w:hAnsi="Arial" w:cs="Arial"/>
          <w:sz w:val="24"/>
          <w:szCs w:val="24"/>
        </w:rPr>
      </w:pPr>
    </w:p>
    <w:p w:rsidR="001F323D" w:rsidRDefault="001F323D" w:rsidP="0099013A">
      <w:pPr>
        <w:rPr>
          <w:rFonts w:ascii="Arial" w:hAnsi="Arial" w:cs="Arial"/>
          <w:sz w:val="24"/>
          <w:szCs w:val="24"/>
        </w:rPr>
      </w:pPr>
    </w:p>
    <w:p w:rsidR="001F323D" w:rsidRDefault="001F323D" w:rsidP="0099013A">
      <w:pPr>
        <w:rPr>
          <w:rFonts w:ascii="Arial" w:hAnsi="Arial" w:cs="Arial"/>
          <w:sz w:val="24"/>
          <w:szCs w:val="24"/>
        </w:rPr>
      </w:pPr>
    </w:p>
    <w:p w:rsidR="001F323D" w:rsidRDefault="00847872" w:rsidP="0099013A">
      <w:pPr>
        <w:rPr>
          <w:rFonts w:ascii="Arial" w:hAnsi="Arial" w:cs="Arial"/>
          <w:sz w:val="24"/>
          <w:szCs w:val="24"/>
        </w:rPr>
      </w:pPr>
      <w:r>
        <w:rPr>
          <w:noProof/>
          <w:lang w:eastAsia="fr-FR"/>
        </w:rPr>
        <w:drawing>
          <wp:inline distT="0" distB="0" distL="0" distR="0" wp14:anchorId="0D746DEE" wp14:editId="65BE2772">
            <wp:extent cx="6031230" cy="5491480"/>
            <wp:effectExtent l="0" t="0" r="762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31230" cy="5491480"/>
                    </a:xfrm>
                    <a:prstGeom prst="rect">
                      <a:avLst/>
                    </a:prstGeom>
                  </pic:spPr>
                </pic:pic>
              </a:graphicData>
            </a:graphic>
          </wp:inline>
        </w:drawing>
      </w:r>
    </w:p>
    <w:p w:rsidR="00847872" w:rsidRDefault="00847872" w:rsidP="0099013A">
      <w:pPr>
        <w:rPr>
          <w:rFonts w:ascii="Arial" w:hAnsi="Arial" w:cs="Arial"/>
          <w:sz w:val="24"/>
          <w:szCs w:val="24"/>
        </w:rPr>
      </w:pPr>
      <w:r>
        <w:rPr>
          <w:noProof/>
          <w:lang w:eastAsia="fr-FR"/>
        </w:rPr>
        <w:drawing>
          <wp:inline distT="0" distB="0" distL="0" distR="0" wp14:anchorId="06839E7D" wp14:editId="2A82A673">
            <wp:extent cx="6031230" cy="3454400"/>
            <wp:effectExtent l="0" t="0" r="762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31230" cy="3454400"/>
                    </a:xfrm>
                    <a:prstGeom prst="rect">
                      <a:avLst/>
                    </a:prstGeom>
                  </pic:spPr>
                </pic:pic>
              </a:graphicData>
            </a:graphic>
          </wp:inline>
        </w:drawing>
      </w:r>
    </w:p>
    <w:p w:rsidR="00847872" w:rsidRDefault="00847872" w:rsidP="0099013A">
      <w:pPr>
        <w:rPr>
          <w:rFonts w:ascii="Arial" w:hAnsi="Arial" w:cs="Arial"/>
          <w:sz w:val="24"/>
          <w:szCs w:val="24"/>
        </w:rPr>
      </w:pPr>
    </w:p>
    <w:p w:rsidR="00847872" w:rsidRDefault="00847872" w:rsidP="0099013A">
      <w:pPr>
        <w:rPr>
          <w:rFonts w:ascii="Arial" w:hAnsi="Arial" w:cs="Arial"/>
          <w:sz w:val="24"/>
          <w:szCs w:val="24"/>
        </w:rPr>
      </w:pPr>
      <w:r>
        <w:rPr>
          <w:noProof/>
          <w:lang w:eastAsia="fr-FR"/>
        </w:rPr>
        <w:drawing>
          <wp:inline distT="0" distB="0" distL="0" distR="0" wp14:anchorId="4931194C" wp14:editId="36609D84">
            <wp:extent cx="5857875" cy="75819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7875" cy="7581900"/>
                    </a:xfrm>
                    <a:prstGeom prst="rect">
                      <a:avLst/>
                    </a:prstGeom>
                  </pic:spPr>
                </pic:pic>
              </a:graphicData>
            </a:graphic>
          </wp:inline>
        </w:drawing>
      </w:r>
    </w:p>
    <w:p w:rsidR="00847872" w:rsidRDefault="00847872" w:rsidP="0099013A">
      <w:pPr>
        <w:rPr>
          <w:rFonts w:ascii="Arial" w:hAnsi="Arial" w:cs="Arial"/>
          <w:sz w:val="24"/>
          <w:szCs w:val="24"/>
        </w:rPr>
      </w:pPr>
    </w:p>
    <w:p w:rsidR="00847872" w:rsidRDefault="00847872" w:rsidP="0099013A">
      <w:pPr>
        <w:rPr>
          <w:rFonts w:ascii="Arial" w:hAnsi="Arial" w:cs="Arial"/>
          <w:sz w:val="24"/>
          <w:szCs w:val="24"/>
        </w:rPr>
      </w:pPr>
    </w:p>
    <w:p w:rsidR="00847872" w:rsidRDefault="00847872" w:rsidP="0099013A">
      <w:pPr>
        <w:rPr>
          <w:rFonts w:ascii="Arial" w:hAnsi="Arial" w:cs="Arial"/>
          <w:sz w:val="24"/>
          <w:szCs w:val="24"/>
        </w:rPr>
      </w:pPr>
    </w:p>
    <w:p w:rsidR="00847872" w:rsidRDefault="00847872" w:rsidP="0099013A">
      <w:pPr>
        <w:rPr>
          <w:rFonts w:ascii="Arial" w:hAnsi="Arial" w:cs="Arial"/>
          <w:sz w:val="24"/>
          <w:szCs w:val="24"/>
        </w:rPr>
      </w:pPr>
    </w:p>
    <w:p w:rsidR="00847872" w:rsidRDefault="00847872" w:rsidP="0099013A">
      <w:pPr>
        <w:rPr>
          <w:rFonts w:ascii="Arial" w:hAnsi="Arial" w:cs="Arial"/>
          <w:sz w:val="24"/>
          <w:szCs w:val="24"/>
        </w:rPr>
      </w:pPr>
    </w:p>
    <w:p w:rsidR="00847872" w:rsidRDefault="00847872" w:rsidP="0099013A">
      <w:pPr>
        <w:rPr>
          <w:rFonts w:ascii="Arial" w:hAnsi="Arial" w:cs="Arial"/>
          <w:sz w:val="24"/>
          <w:szCs w:val="24"/>
        </w:rPr>
      </w:pPr>
    </w:p>
    <w:p w:rsidR="00847872" w:rsidRPr="00847872" w:rsidRDefault="00847872" w:rsidP="0099013A">
      <w:pPr>
        <w:rPr>
          <w:rFonts w:ascii="Arial" w:hAnsi="Arial" w:cs="Arial"/>
          <w:b/>
          <w:color w:val="A8D08D" w:themeColor="accent6" w:themeTint="99"/>
          <w:sz w:val="28"/>
          <w:szCs w:val="28"/>
        </w:rPr>
      </w:pPr>
      <w:r w:rsidRPr="00847872">
        <w:rPr>
          <w:rFonts w:ascii="Arial" w:hAnsi="Arial" w:cs="Arial"/>
          <w:b/>
          <w:color w:val="A8D08D" w:themeColor="accent6" w:themeTint="99"/>
          <w:sz w:val="28"/>
          <w:szCs w:val="28"/>
        </w:rPr>
        <w:t>45 BONNES PRATIQUES POUR ÉCOCONCEVOIR UN SERVICE NUMERIQUE</w:t>
      </w:r>
    </w:p>
    <w:p w:rsidR="00847872" w:rsidRDefault="00847872" w:rsidP="0099013A">
      <w:pPr>
        <w:rPr>
          <w:rFonts w:ascii="Arial" w:hAnsi="Arial" w:cs="Arial"/>
          <w:sz w:val="24"/>
          <w:szCs w:val="24"/>
        </w:rPr>
      </w:pPr>
      <w:r>
        <w:rPr>
          <w:noProof/>
          <w:lang w:eastAsia="fr-FR"/>
        </w:rPr>
        <w:drawing>
          <wp:inline distT="0" distB="0" distL="0" distR="0" wp14:anchorId="04F8BDF8" wp14:editId="2EDA4738">
            <wp:extent cx="6298724" cy="7924800"/>
            <wp:effectExtent l="0" t="0" r="698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2701" cy="7929804"/>
                    </a:xfrm>
                    <a:prstGeom prst="rect">
                      <a:avLst/>
                    </a:prstGeom>
                  </pic:spPr>
                </pic:pic>
              </a:graphicData>
            </a:graphic>
          </wp:inline>
        </w:drawing>
      </w:r>
    </w:p>
    <w:p w:rsidR="00847872" w:rsidRDefault="00BA1F0E" w:rsidP="0099013A">
      <w:pPr>
        <w:rPr>
          <w:rFonts w:ascii="Arial" w:hAnsi="Arial" w:cs="Arial"/>
          <w:sz w:val="24"/>
          <w:szCs w:val="24"/>
        </w:rPr>
      </w:pPr>
      <w:hyperlink r:id="rId22" w:history="1">
        <w:r w:rsidR="00847872" w:rsidRPr="00CD295C">
          <w:rPr>
            <w:rStyle w:val="Lienhypertexte"/>
            <w:rFonts w:ascii="Arial" w:hAnsi="Arial" w:cs="Arial"/>
            <w:sz w:val="24"/>
            <w:szCs w:val="24"/>
          </w:rPr>
          <w:t>http://www.greenconcept-innovation.fr/wp-content/uploads/2020/02/greenconcept_21022020.pdf</w:t>
        </w:r>
      </w:hyperlink>
      <w:r w:rsidR="00847872">
        <w:rPr>
          <w:rFonts w:ascii="Arial" w:hAnsi="Arial" w:cs="Arial"/>
          <w:sz w:val="24"/>
          <w:szCs w:val="24"/>
        </w:rPr>
        <w:t xml:space="preserve"> </w:t>
      </w:r>
    </w:p>
    <w:p w:rsidR="00847872" w:rsidRDefault="00847872" w:rsidP="0099013A">
      <w:pPr>
        <w:rPr>
          <w:rFonts w:ascii="Arial" w:hAnsi="Arial" w:cs="Arial"/>
          <w:sz w:val="24"/>
          <w:szCs w:val="24"/>
        </w:rPr>
      </w:pPr>
    </w:p>
    <w:p w:rsidR="00847872" w:rsidRDefault="00847872" w:rsidP="0099013A">
      <w:pPr>
        <w:rPr>
          <w:rFonts w:ascii="Arial" w:hAnsi="Arial" w:cs="Arial"/>
          <w:sz w:val="24"/>
          <w:szCs w:val="24"/>
        </w:rPr>
      </w:pPr>
    </w:p>
    <w:p w:rsidR="00847872" w:rsidRPr="00847872" w:rsidRDefault="00847872" w:rsidP="0099013A">
      <w:pPr>
        <w:rPr>
          <w:rFonts w:ascii="Arial" w:hAnsi="Arial" w:cs="Arial"/>
          <w:b/>
          <w:color w:val="A8D08D" w:themeColor="accent6" w:themeTint="99"/>
          <w:sz w:val="28"/>
          <w:szCs w:val="28"/>
        </w:rPr>
      </w:pPr>
      <w:r w:rsidRPr="00847872">
        <w:rPr>
          <w:rFonts w:ascii="Arial" w:hAnsi="Arial" w:cs="Arial"/>
          <w:b/>
          <w:color w:val="A8D08D" w:themeColor="accent6" w:themeTint="99"/>
          <w:sz w:val="28"/>
          <w:szCs w:val="28"/>
        </w:rPr>
        <w:t xml:space="preserve">Les logiciels </w:t>
      </w:r>
    </w:p>
    <w:p w:rsidR="00847872" w:rsidRDefault="00847872" w:rsidP="0099013A">
      <w:pPr>
        <w:rPr>
          <w:rFonts w:ascii="Arial" w:hAnsi="Arial" w:cs="Arial"/>
          <w:sz w:val="24"/>
          <w:szCs w:val="24"/>
        </w:rPr>
      </w:pPr>
      <w:r>
        <w:rPr>
          <w:noProof/>
          <w:lang w:eastAsia="fr-FR"/>
        </w:rPr>
        <w:drawing>
          <wp:inline distT="0" distB="0" distL="0" distR="0" wp14:anchorId="2BC46A74" wp14:editId="5DEDF6E4">
            <wp:extent cx="5800725" cy="818197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725" cy="8181975"/>
                    </a:xfrm>
                    <a:prstGeom prst="rect">
                      <a:avLst/>
                    </a:prstGeom>
                  </pic:spPr>
                </pic:pic>
              </a:graphicData>
            </a:graphic>
          </wp:inline>
        </w:drawing>
      </w:r>
    </w:p>
    <w:p w:rsidR="00847872" w:rsidRDefault="00847872" w:rsidP="0099013A">
      <w:pPr>
        <w:rPr>
          <w:rFonts w:ascii="Arial" w:hAnsi="Arial" w:cs="Arial"/>
          <w:sz w:val="24"/>
          <w:szCs w:val="24"/>
        </w:rPr>
      </w:pPr>
    </w:p>
    <w:p w:rsidR="00847872" w:rsidRDefault="00847872" w:rsidP="0099013A">
      <w:pPr>
        <w:rPr>
          <w:rFonts w:ascii="Arial" w:hAnsi="Arial" w:cs="Arial"/>
          <w:sz w:val="24"/>
          <w:szCs w:val="24"/>
        </w:rPr>
      </w:pPr>
    </w:p>
    <w:p w:rsidR="00847872" w:rsidRDefault="00847872" w:rsidP="0099013A">
      <w:pPr>
        <w:rPr>
          <w:rFonts w:ascii="Arial" w:hAnsi="Arial" w:cs="Arial"/>
          <w:sz w:val="24"/>
          <w:szCs w:val="24"/>
        </w:rPr>
      </w:pPr>
    </w:p>
    <w:p w:rsidR="002D062B" w:rsidRDefault="002D062B" w:rsidP="0099013A">
      <w:pPr>
        <w:rPr>
          <w:rFonts w:ascii="Arial" w:hAnsi="Arial" w:cs="Arial"/>
          <w:sz w:val="24"/>
          <w:szCs w:val="24"/>
        </w:rPr>
      </w:pPr>
    </w:p>
    <w:p w:rsidR="00847872" w:rsidRPr="00847872" w:rsidRDefault="00847872" w:rsidP="0099013A">
      <w:pPr>
        <w:rPr>
          <w:rFonts w:ascii="Arial" w:hAnsi="Arial" w:cs="Arial"/>
          <w:b/>
          <w:color w:val="A8D08D" w:themeColor="accent6" w:themeTint="99"/>
          <w:sz w:val="28"/>
          <w:szCs w:val="28"/>
        </w:rPr>
      </w:pPr>
      <w:r w:rsidRPr="00847872">
        <w:rPr>
          <w:rFonts w:ascii="Arial" w:hAnsi="Arial" w:cs="Arial"/>
          <w:b/>
          <w:color w:val="A8D08D" w:themeColor="accent6" w:themeTint="99"/>
          <w:sz w:val="28"/>
          <w:szCs w:val="28"/>
        </w:rPr>
        <w:t>L’infrastructure</w:t>
      </w:r>
    </w:p>
    <w:p w:rsidR="00847872" w:rsidRDefault="00847872" w:rsidP="0099013A">
      <w:pPr>
        <w:rPr>
          <w:rFonts w:ascii="Arial" w:hAnsi="Arial" w:cs="Arial"/>
          <w:sz w:val="24"/>
          <w:szCs w:val="24"/>
        </w:rPr>
      </w:pPr>
      <w:r>
        <w:rPr>
          <w:noProof/>
          <w:lang w:eastAsia="fr-FR"/>
        </w:rPr>
        <w:drawing>
          <wp:inline distT="0" distB="0" distL="0" distR="0" wp14:anchorId="5471A229" wp14:editId="55DFB013">
            <wp:extent cx="5772150" cy="82867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2150" cy="8286750"/>
                    </a:xfrm>
                    <a:prstGeom prst="rect">
                      <a:avLst/>
                    </a:prstGeom>
                  </pic:spPr>
                </pic:pic>
              </a:graphicData>
            </a:graphic>
          </wp:inline>
        </w:drawing>
      </w:r>
    </w:p>
    <w:p w:rsidR="00847872" w:rsidRDefault="00847872" w:rsidP="0099013A">
      <w:pPr>
        <w:rPr>
          <w:rFonts w:ascii="Arial" w:hAnsi="Arial" w:cs="Arial"/>
          <w:sz w:val="24"/>
          <w:szCs w:val="24"/>
        </w:rPr>
      </w:pPr>
    </w:p>
    <w:p w:rsidR="00847872" w:rsidRDefault="00847872" w:rsidP="0099013A">
      <w:pPr>
        <w:rPr>
          <w:rFonts w:ascii="Arial" w:hAnsi="Arial" w:cs="Arial"/>
          <w:sz w:val="24"/>
          <w:szCs w:val="24"/>
        </w:rPr>
      </w:pPr>
    </w:p>
    <w:p w:rsidR="00847872" w:rsidRDefault="00847872" w:rsidP="0099013A">
      <w:pPr>
        <w:rPr>
          <w:rFonts w:ascii="Arial" w:hAnsi="Arial" w:cs="Arial"/>
          <w:sz w:val="24"/>
          <w:szCs w:val="24"/>
        </w:rPr>
      </w:pPr>
    </w:p>
    <w:p w:rsidR="00C42FFE" w:rsidRPr="00E72E26" w:rsidRDefault="00C42FFE">
      <w:pPr>
        <w:rPr>
          <w:rFonts w:ascii="Arial" w:hAnsi="Arial" w:cs="Arial"/>
          <w:sz w:val="24"/>
          <w:szCs w:val="24"/>
        </w:rPr>
      </w:pPr>
    </w:p>
    <w:sectPr w:rsidR="00C42FFE" w:rsidRPr="00E72E26" w:rsidSect="00033D24">
      <w:pgSz w:w="11906" w:h="16838"/>
      <w:pgMar w:top="567" w:right="991" w:bottom="85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C5B5E"/>
    <w:multiLevelType w:val="hybridMultilevel"/>
    <w:tmpl w:val="013254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B6C525C"/>
    <w:multiLevelType w:val="hybridMultilevel"/>
    <w:tmpl w:val="AAC2636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E6D2745"/>
    <w:multiLevelType w:val="multilevel"/>
    <w:tmpl w:val="71F8B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704AF2"/>
    <w:multiLevelType w:val="hybridMultilevel"/>
    <w:tmpl w:val="D42AE6C6"/>
    <w:lvl w:ilvl="0" w:tplc="6D24869E">
      <w:start w:val="24"/>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6913F2D"/>
    <w:multiLevelType w:val="hybridMultilevel"/>
    <w:tmpl w:val="41A8301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E3C7AF8"/>
    <w:multiLevelType w:val="multilevel"/>
    <w:tmpl w:val="A71EA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413716"/>
    <w:multiLevelType w:val="hybridMultilevel"/>
    <w:tmpl w:val="F22E6C70"/>
    <w:lvl w:ilvl="0" w:tplc="9E9C47DA">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3F31EA4"/>
    <w:multiLevelType w:val="multilevel"/>
    <w:tmpl w:val="744E6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65154C"/>
    <w:multiLevelType w:val="hybridMultilevel"/>
    <w:tmpl w:val="CAE06B0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9FA6698"/>
    <w:multiLevelType w:val="hybridMultilevel"/>
    <w:tmpl w:val="CD3051F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CC05974"/>
    <w:multiLevelType w:val="multilevel"/>
    <w:tmpl w:val="16425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5D14C9"/>
    <w:multiLevelType w:val="hybridMultilevel"/>
    <w:tmpl w:val="144893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80110EA"/>
    <w:multiLevelType w:val="multilevel"/>
    <w:tmpl w:val="0374D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DD573B"/>
    <w:multiLevelType w:val="hybridMultilevel"/>
    <w:tmpl w:val="5FFCB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D102E90"/>
    <w:multiLevelType w:val="multilevel"/>
    <w:tmpl w:val="17D467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B91D41"/>
    <w:multiLevelType w:val="multilevel"/>
    <w:tmpl w:val="1E447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A203AFB"/>
    <w:multiLevelType w:val="hybridMultilevel"/>
    <w:tmpl w:val="C0F2777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B3B2C62"/>
    <w:multiLevelType w:val="hybridMultilevel"/>
    <w:tmpl w:val="6A8844E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DE73671"/>
    <w:multiLevelType w:val="hybridMultilevel"/>
    <w:tmpl w:val="129C27DE"/>
    <w:lvl w:ilvl="0" w:tplc="6D24869E">
      <w:start w:val="24"/>
      <w:numFmt w:val="bullet"/>
      <w:lvlText w:val="-"/>
      <w:lvlJc w:val="left"/>
      <w:pPr>
        <w:ind w:left="720" w:hanging="360"/>
      </w:pPr>
      <w:rPr>
        <w:rFonts w:ascii="Times New Roman" w:eastAsia="Calibr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E3308F9"/>
    <w:multiLevelType w:val="multilevel"/>
    <w:tmpl w:val="BDD89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18B5433"/>
    <w:multiLevelType w:val="multilevel"/>
    <w:tmpl w:val="E7182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D6361C"/>
    <w:multiLevelType w:val="hybridMultilevel"/>
    <w:tmpl w:val="3D14A6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81A792A"/>
    <w:multiLevelType w:val="hybridMultilevel"/>
    <w:tmpl w:val="30A2327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0217F6D"/>
    <w:multiLevelType w:val="hybridMultilevel"/>
    <w:tmpl w:val="24565DE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03D2917"/>
    <w:multiLevelType w:val="hybridMultilevel"/>
    <w:tmpl w:val="0E22B0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AE73073"/>
    <w:multiLevelType w:val="hybridMultilevel"/>
    <w:tmpl w:val="F13EA03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ECB13C3"/>
    <w:multiLevelType w:val="multilevel"/>
    <w:tmpl w:val="8B56E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2"/>
  </w:num>
  <w:num w:numId="3">
    <w:abstractNumId w:val="13"/>
  </w:num>
  <w:num w:numId="4">
    <w:abstractNumId w:val="18"/>
  </w:num>
  <w:num w:numId="5">
    <w:abstractNumId w:val="11"/>
  </w:num>
  <w:num w:numId="6">
    <w:abstractNumId w:val="24"/>
  </w:num>
  <w:num w:numId="7">
    <w:abstractNumId w:val="3"/>
  </w:num>
  <w:num w:numId="8">
    <w:abstractNumId w:val="17"/>
  </w:num>
  <w:num w:numId="9">
    <w:abstractNumId w:val="1"/>
  </w:num>
  <w:num w:numId="10">
    <w:abstractNumId w:val="25"/>
  </w:num>
  <w:num w:numId="11">
    <w:abstractNumId w:val="5"/>
  </w:num>
  <w:num w:numId="12">
    <w:abstractNumId w:val="20"/>
  </w:num>
  <w:num w:numId="13">
    <w:abstractNumId w:val="4"/>
  </w:num>
  <w:num w:numId="14">
    <w:abstractNumId w:val="23"/>
  </w:num>
  <w:num w:numId="15">
    <w:abstractNumId w:val="6"/>
  </w:num>
  <w:num w:numId="16">
    <w:abstractNumId w:val="9"/>
  </w:num>
  <w:num w:numId="17">
    <w:abstractNumId w:val="0"/>
  </w:num>
  <w:num w:numId="18">
    <w:abstractNumId w:val="21"/>
  </w:num>
  <w:num w:numId="19">
    <w:abstractNumId w:val="19"/>
  </w:num>
  <w:num w:numId="20">
    <w:abstractNumId w:val="14"/>
    <w:lvlOverride w:ilvl="0">
      <w:lvl w:ilvl="0">
        <w:numFmt w:val="decimal"/>
        <w:lvlText w:val="%1."/>
        <w:lvlJc w:val="left"/>
      </w:lvl>
    </w:lvlOverride>
  </w:num>
  <w:num w:numId="21">
    <w:abstractNumId w:val="8"/>
  </w:num>
  <w:num w:numId="22">
    <w:abstractNumId w:val="15"/>
  </w:num>
  <w:num w:numId="23">
    <w:abstractNumId w:val="12"/>
  </w:num>
  <w:num w:numId="24">
    <w:abstractNumId w:val="2"/>
  </w:num>
  <w:num w:numId="25">
    <w:abstractNumId w:val="10"/>
  </w:num>
  <w:num w:numId="26">
    <w:abstractNumId w:val="26"/>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2E26"/>
    <w:rsid w:val="00015187"/>
    <w:rsid w:val="00022D55"/>
    <w:rsid w:val="00033D24"/>
    <w:rsid w:val="00066370"/>
    <w:rsid w:val="00091579"/>
    <w:rsid w:val="001F323D"/>
    <w:rsid w:val="002D062B"/>
    <w:rsid w:val="002E420D"/>
    <w:rsid w:val="00360DCF"/>
    <w:rsid w:val="00372F8F"/>
    <w:rsid w:val="0037618B"/>
    <w:rsid w:val="003817FD"/>
    <w:rsid w:val="003C6875"/>
    <w:rsid w:val="00475503"/>
    <w:rsid w:val="0054622C"/>
    <w:rsid w:val="00555F4D"/>
    <w:rsid w:val="00565B47"/>
    <w:rsid w:val="005B031D"/>
    <w:rsid w:val="005B7D19"/>
    <w:rsid w:val="0066012A"/>
    <w:rsid w:val="006E0BF1"/>
    <w:rsid w:val="006E25DB"/>
    <w:rsid w:val="00716A36"/>
    <w:rsid w:val="00722EB8"/>
    <w:rsid w:val="0075067B"/>
    <w:rsid w:val="007653E2"/>
    <w:rsid w:val="008300E9"/>
    <w:rsid w:val="00836D48"/>
    <w:rsid w:val="00847872"/>
    <w:rsid w:val="008D6110"/>
    <w:rsid w:val="00902149"/>
    <w:rsid w:val="00945862"/>
    <w:rsid w:val="00962706"/>
    <w:rsid w:val="0099013A"/>
    <w:rsid w:val="00A2450D"/>
    <w:rsid w:val="00A72D3C"/>
    <w:rsid w:val="00A83235"/>
    <w:rsid w:val="00AE4458"/>
    <w:rsid w:val="00B04264"/>
    <w:rsid w:val="00B1653C"/>
    <w:rsid w:val="00BA1F0E"/>
    <w:rsid w:val="00C42FFE"/>
    <w:rsid w:val="00D36AD8"/>
    <w:rsid w:val="00D40A07"/>
    <w:rsid w:val="00DF3A1E"/>
    <w:rsid w:val="00E72E26"/>
    <w:rsid w:val="00EA79C1"/>
    <w:rsid w:val="00F17D89"/>
    <w:rsid w:val="00F85AF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56E79"/>
  <w15:chartTrackingRefBased/>
  <w15:docId w15:val="{407BCCA4-9190-4EC2-8E40-DEB28862A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E72E26"/>
    <w:rPr>
      <w:color w:val="0563C1" w:themeColor="hyperlink"/>
      <w:u w:val="single"/>
    </w:rPr>
  </w:style>
  <w:style w:type="paragraph" w:styleId="Paragraphedeliste">
    <w:name w:val="List Paragraph"/>
    <w:basedOn w:val="Normal"/>
    <w:uiPriority w:val="34"/>
    <w:qFormat/>
    <w:rsid w:val="008300E9"/>
    <w:pPr>
      <w:ind w:left="720"/>
      <w:contextualSpacing/>
    </w:pPr>
  </w:style>
  <w:style w:type="table" w:styleId="Grilledutableau">
    <w:name w:val="Table Grid"/>
    <w:basedOn w:val="TableauNormal"/>
    <w:uiPriority w:val="39"/>
    <w:rsid w:val="00F17D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54622C"/>
    <w:rPr>
      <w:color w:val="954F72" w:themeColor="followedHyperlink"/>
      <w:u w:val="single"/>
    </w:rPr>
  </w:style>
  <w:style w:type="paragraph" w:styleId="NormalWeb">
    <w:name w:val="Normal (Web)"/>
    <w:basedOn w:val="Normal"/>
    <w:uiPriority w:val="99"/>
    <w:semiHidden/>
    <w:unhideWhenUsed/>
    <w:rsid w:val="0075067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64938">
      <w:bodyDiv w:val="1"/>
      <w:marLeft w:val="0"/>
      <w:marRight w:val="0"/>
      <w:marTop w:val="0"/>
      <w:marBottom w:val="0"/>
      <w:divBdr>
        <w:top w:val="none" w:sz="0" w:space="0" w:color="auto"/>
        <w:left w:val="none" w:sz="0" w:space="0" w:color="auto"/>
        <w:bottom w:val="none" w:sz="0" w:space="0" w:color="auto"/>
        <w:right w:val="none" w:sz="0" w:space="0" w:color="auto"/>
      </w:divBdr>
    </w:div>
    <w:div w:id="17320274">
      <w:bodyDiv w:val="1"/>
      <w:marLeft w:val="0"/>
      <w:marRight w:val="0"/>
      <w:marTop w:val="0"/>
      <w:marBottom w:val="0"/>
      <w:divBdr>
        <w:top w:val="none" w:sz="0" w:space="0" w:color="auto"/>
        <w:left w:val="none" w:sz="0" w:space="0" w:color="auto"/>
        <w:bottom w:val="none" w:sz="0" w:space="0" w:color="auto"/>
        <w:right w:val="none" w:sz="0" w:space="0" w:color="auto"/>
      </w:divBdr>
    </w:div>
    <w:div w:id="83308308">
      <w:bodyDiv w:val="1"/>
      <w:marLeft w:val="0"/>
      <w:marRight w:val="0"/>
      <w:marTop w:val="0"/>
      <w:marBottom w:val="0"/>
      <w:divBdr>
        <w:top w:val="none" w:sz="0" w:space="0" w:color="auto"/>
        <w:left w:val="none" w:sz="0" w:space="0" w:color="auto"/>
        <w:bottom w:val="none" w:sz="0" w:space="0" w:color="auto"/>
        <w:right w:val="none" w:sz="0" w:space="0" w:color="auto"/>
      </w:divBdr>
    </w:div>
    <w:div w:id="101847485">
      <w:bodyDiv w:val="1"/>
      <w:marLeft w:val="0"/>
      <w:marRight w:val="0"/>
      <w:marTop w:val="0"/>
      <w:marBottom w:val="0"/>
      <w:divBdr>
        <w:top w:val="none" w:sz="0" w:space="0" w:color="auto"/>
        <w:left w:val="none" w:sz="0" w:space="0" w:color="auto"/>
        <w:bottom w:val="none" w:sz="0" w:space="0" w:color="auto"/>
        <w:right w:val="none" w:sz="0" w:space="0" w:color="auto"/>
      </w:divBdr>
    </w:div>
    <w:div w:id="222718436">
      <w:bodyDiv w:val="1"/>
      <w:marLeft w:val="0"/>
      <w:marRight w:val="0"/>
      <w:marTop w:val="0"/>
      <w:marBottom w:val="0"/>
      <w:divBdr>
        <w:top w:val="none" w:sz="0" w:space="0" w:color="auto"/>
        <w:left w:val="none" w:sz="0" w:space="0" w:color="auto"/>
        <w:bottom w:val="none" w:sz="0" w:space="0" w:color="auto"/>
        <w:right w:val="none" w:sz="0" w:space="0" w:color="auto"/>
      </w:divBdr>
    </w:div>
    <w:div w:id="264925814">
      <w:bodyDiv w:val="1"/>
      <w:marLeft w:val="0"/>
      <w:marRight w:val="0"/>
      <w:marTop w:val="0"/>
      <w:marBottom w:val="0"/>
      <w:divBdr>
        <w:top w:val="none" w:sz="0" w:space="0" w:color="auto"/>
        <w:left w:val="none" w:sz="0" w:space="0" w:color="auto"/>
        <w:bottom w:val="none" w:sz="0" w:space="0" w:color="auto"/>
        <w:right w:val="none" w:sz="0" w:space="0" w:color="auto"/>
      </w:divBdr>
    </w:div>
    <w:div w:id="404685304">
      <w:bodyDiv w:val="1"/>
      <w:marLeft w:val="0"/>
      <w:marRight w:val="0"/>
      <w:marTop w:val="0"/>
      <w:marBottom w:val="0"/>
      <w:divBdr>
        <w:top w:val="none" w:sz="0" w:space="0" w:color="auto"/>
        <w:left w:val="none" w:sz="0" w:space="0" w:color="auto"/>
        <w:bottom w:val="none" w:sz="0" w:space="0" w:color="auto"/>
        <w:right w:val="none" w:sz="0" w:space="0" w:color="auto"/>
      </w:divBdr>
    </w:div>
    <w:div w:id="544636384">
      <w:bodyDiv w:val="1"/>
      <w:marLeft w:val="0"/>
      <w:marRight w:val="0"/>
      <w:marTop w:val="0"/>
      <w:marBottom w:val="0"/>
      <w:divBdr>
        <w:top w:val="none" w:sz="0" w:space="0" w:color="auto"/>
        <w:left w:val="none" w:sz="0" w:space="0" w:color="auto"/>
        <w:bottom w:val="none" w:sz="0" w:space="0" w:color="auto"/>
        <w:right w:val="none" w:sz="0" w:space="0" w:color="auto"/>
      </w:divBdr>
    </w:div>
    <w:div w:id="551619995">
      <w:bodyDiv w:val="1"/>
      <w:marLeft w:val="0"/>
      <w:marRight w:val="0"/>
      <w:marTop w:val="0"/>
      <w:marBottom w:val="0"/>
      <w:divBdr>
        <w:top w:val="none" w:sz="0" w:space="0" w:color="auto"/>
        <w:left w:val="none" w:sz="0" w:space="0" w:color="auto"/>
        <w:bottom w:val="none" w:sz="0" w:space="0" w:color="auto"/>
        <w:right w:val="none" w:sz="0" w:space="0" w:color="auto"/>
      </w:divBdr>
    </w:div>
    <w:div w:id="592519175">
      <w:bodyDiv w:val="1"/>
      <w:marLeft w:val="0"/>
      <w:marRight w:val="0"/>
      <w:marTop w:val="0"/>
      <w:marBottom w:val="0"/>
      <w:divBdr>
        <w:top w:val="none" w:sz="0" w:space="0" w:color="auto"/>
        <w:left w:val="none" w:sz="0" w:space="0" w:color="auto"/>
        <w:bottom w:val="none" w:sz="0" w:space="0" w:color="auto"/>
        <w:right w:val="none" w:sz="0" w:space="0" w:color="auto"/>
      </w:divBdr>
    </w:div>
    <w:div w:id="1264849267">
      <w:bodyDiv w:val="1"/>
      <w:marLeft w:val="0"/>
      <w:marRight w:val="0"/>
      <w:marTop w:val="0"/>
      <w:marBottom w:val="0"/>
      <w:divBdr>
        <w:top w:val="none" w:sz="0" w:space="0" w:color="auto"/>
        <w:left w:val="none" w:sz="0" w:space="0" w:color="auto"/>
        <w:bottom w:val="none" w:sz="0" w:space="0" w:color="auto"/>
        <w:right w:val="none" w:sz="0" w:space="0" w:color="auto"/>
      </w:divBdr>
    </w:div>
    <w:div w:id="1333335802">
      <w:bodyDiv w:val="1"/>
      <w:marLeft w:val="0"/>
      <w:marRight w:val="0"/>
      <w:marTop w:val="0"/>
      <w:marBottom w:val="0"/>
      <w:divBdr>
        <w:top w:val="none" w:sz="0" w:space="0" w:color="auto"/>
        <w:left w:val="none" w:sz="0" w:space="0" w:color="auto"/>
        <w:bottom w:val="none" w:sz="0" w:space="0" w:color="auto"/>
        <w:right w:val="none" w:sz="0" w:space="0" w:color="auto"/>
      </w:divBdr>
    </w:div>
    <w:div w:id="1781417495">
      <w:bodyDiv w:val="1"/>
      <w:marLeft w:val="0"/>
      <w:marRight w:val="0"/>
      <w:marTop w:val="0"/>
      <w:marBottom w:val="0"/>
      <w:divBdr>
        <w:top w:val="none" w:sz="0" w:space="0" w:color="auto"/>
        <w:left w:val="none" w:sz="0" w:space="0" w:color="auto"/>
        <w:bottom w:val="none" w:sz="0" w:space="0" w:color="auto"/>
        <w:right w:val="none" w:sz="0" w:space="0" w:color="auto"/>
      </w:divBdr>
    </w:div>
    <w:div w:id="1850557896">
      <w:bodyDiv w:val="1"/>
      <w:marLeft w:val="0"/>
      <w:marRight w:val="0"/>
      <w:marTop w:val="0"/>
      <w:marBottom w:val="0"/>
      <w:divBdr>
        <w:top w:val="none" w:sz="0" w:space="0" w:color="auto"/>
        <w:left w:val="none" w:sz="0" w:space="0" w:color="auto"/>
        <w:bottom w:val="none" w:sz="0" w:space="0" w:color="auto"/>
        <w:right w:val="none" w:sz="0" w:space="0" w:color="auto"/>
      </w:divBdr>
    </w:div>
    <w:div w:id="2074811999">
      <w:bodyDiv w:val="1"/>
      <w:marLeft w:val="0"/>
      <w:marRight w:val="0"/>
      <w:marTop w:val="0"/>
      <w:marBottom w:val="0"/>
      <w:divBdr>
        <w:top w:val="none" w:sz="0" w:space="0" w:color="auto"/>
        <w:left w:val="none" w:sz="0" w:space="0" w:color="auto"/>
        <w:bottom w:val="none" w:sz="0" w:space="0" w:color="auto"/>
        <w:right w:val="none" w:sz="0" w:space="0" w:color="auto"/>
      </w:divBdr>
      <w:divsChild>
        <w:div w:id="938947971">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ogle.fr/url?sa=t&amp;rct=j&amp;q=&amp;esrc=s&amp;source=web&amp;cd=2&amp;cad=rja&amp;uact=8&amp;ved=0CDYQFjAB&amp;url=http%3A%2F%2Fsboisse.free.fr%2Fplanete%2Fcalcul_empreinte_ecologique.php&amp;ei=WhFiU87WCcaN0AXxiIGYAw&amp;usg=AFQjCNEn5SJpseSV5M8aTzZMr9TT5LRy1A&amp;bvm=bv.65636070,d.d2k" TargetMode="External"/><Relationship Id="rId13" Type="http://schemas.openxmlformats.org/officeDocument/2006/relationships/hyperlink" Target="https://www.youtube.com/watch?v=cKjJrtwTONU" TargetMode="Externa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ecoindex.fr/"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youtube.com/watch?v=skwiH2RNgDw" TargetMode="External"/><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hyperlink" Target="http://www.clickclean.org/france/fr/" TargetMode="External"/><Relationship Id="rId23" Type="http://schemas.openxmlformats.org/officeDocument/2006/relationships/image" Target="media/image12.png"/><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boisse.free.fr/planete/environnement/calcul_empreinte_ecologique.php" TargetMode="External"/><Relationship Id="rId14" Type="http://schemas.openxmlformats.org/officeDocument/2006/relationships/image" Target="media/image6.png"/><Relationship Id="rId22" Type="http://schemas.openxmlformats.org/officeDocument/2006/relationships/hyperlink" Target="http://www.greenconcept-innovation.fr/wp-content/uploads/2020/02/greenconcept_21022020.pdf"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12</Pages>
  <Words>2346</Words>
  <Characters>12905</Characters>
  <Application>Microsoft Office Word</Application>
  <DocSecurity>0</DocSecurity>
  <Lines>107</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Dominique</dc:creator>
  <cp:keywords/>
  <dc:description/>
  <cp:lastModifiedBy>Dominique</cp:lastModifiedBy>
  <cp:revision>3</cp:revision>
  <dcterms:created xsi:type="dcterms:W3CDTF">2021-04-16T16:09:00Z</dcterms:created>
  <dcterms:modified xsi:type="dcterms:W3CDTF">2021-04-16T16:19:00Z</dcterms:modified>
</cp:coreProperties>
</file>