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sdt>
      <w:sdtPr>
        <w15:appearance w15:val="boundingBox"/>
        <w:id w:val="-1077204749"/>
        <w:docPartObj>
          <w:docPartGallery w:val="Table of Contents"/>
          <w:docPartUnique w:val="true"/>
        </w:docPartObj>
        <w:rPr>
          <w:b w:val="0"/>
          <w:color w:val="auto"/>
          <w:sz w:val="23"/>
        </w:rPr>
      </w:sdtPr>
      <w:sdtContent>
        <w:p>
          <w:pPr>
            <w:pStyle w:val="822"/>
            <w:pBdr/>
            <w:spacing/>
            <w:ind/>
            <w:rPr/>
          </w:pPr>
          <w:r>
            <w:t xml:space="preserve">Sumário</w:t>
          </w:r>
          <w:r>
            <w:rPr>
              <w:rStyle w:val="828"/>
              <w:rFonts w:asciiTheme="minorHAnsi" w:hAnsiTheme="minorHAnsi" w:cstheme="minorHAnsi"/>
              <w:szCs w:val="24"/>
            </w:rPr>
            <w:fldChar w:fldCharType="begin"/>
          </w:r>
          <w:r>
            <w:rPr>
              <w:rStyle w:val="828"/>
              <w:rFonts w:asciiTheme="minorHAnsi" w:hAnsiTheme="minorHAnsi" w:cstheme="minorHAnsi"/>
              <w:szCs w:val="24"/>
            </w:rPr>
            <w:instrText xml:space="preserve"> TOC \o "1-3" \h \z \u </w:instrText>
          </w:r>
          <w:r>
            <w:rPr>
              <w:rStyle w:val="828"/>
              <w:rFonts w:asciiTheme="minorHAnsi" w:hAnsiTheme="minorHAnsi" w:cstheme="minorHAnsi"/>
              <w:szCs w:val="24"/>
            </w:rPr>
            <w:fldChar w:fldCharType="separate"/>
          </w:r>
          <w:r/>
        </w:p>
        <w:p>
          <w:pPr>
            <w:pStyle w:val="826"/>
            <w:pBdr/>
            <w:tabs>
              <w:tab w:val="left" w:leader="none" w:pos="660"/>
              <w:tab w:val="right" w:leader="none" w:pos="10478"/>
            </w:tabs>
            <w:spacing/>
            <w:ind/>
            <w:rPr>
              <w:rFonts w:asciiTheme="minorHAnsi" w:hAnsiTheme="minorHAnsi" w:eastAsiaTheme="minorEastAsia"/>
              <w:sz w:val="22"/>
              <w:lang w:eastAsia="pt-BR"/>
            </w:rPr>
          </w:pPr>
          <w:r/>
          <w:hyperlink w:tooltip="#_Toc199173340" w:anchor="_Toc199173340" w:history="1">
            <w:r>
              <w:rPr>
                <w:rStyle w:val="828"/>
              </w:rPr>
              <w:t xml:space="preserve">1.</w:t>
            </w:r>
            <w:r>
              <w:rPr>
                <w:rFonts w:asciiTheme="minorHAnsi" w:hAnsiTheme="minorHAnsi" w:eastAsiaTheme="minorEastAsia"/>
                <w:sz w:val="22"/>
                <w:lang w:eastAsia="pt-BR"/>
              </w:rPr>
              <w:tab/>
            </w:r>
            <w:r>
              <w:rPr>
                <w:rStyle w:val="828"/>
              </w:rPr>
              <w:t xml:space="preserve">Introdução:</w:t>
            </w:r>
            <w:r>
              <w:tab/>
            </w:r>
            <w:r>
              <w:fldChar w:fldCharType="begin"/>
            </w:r>
            <w:r>
              <w:instrText xml:space="preserve"> PAGEREF _Toc199173340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pt-BR"/>
            </w:rPr>
          </w:r>
        </w:p>
        <w:p>
          <w:pPr>
            <w:pStyle w:val="826"/>
            <w:pBdr/>
            <w:tabs>
              <w:tab w:val="left" w:leader="none" w:pos="660"/>
              <w:tab w:val="right" w:leader="none" w:pos="10478"/>
            </w:tabs>
            <w:spacing/>
            <w:ind/>
            <w:rPr>
              <w:rFonts w:asciiTheme="minorHAnsi" w:hAnsiTheme="minorHAnsi" w:eastAsiaTheme="minorEastAsia"/>
              <w:sz w:val="22"/>
              <w:lang w:eastAsia="pt-BR"/>
            </w:rPr>
          </w:pPr>
          <w:r/>
          <w:hyperlink w:tooltip="#_Toc199173341" w:anchor="_Toc199173341" w:history="1">
            <w:r>
              <w:rPr>
                <w:rStyle w:val="828"/>
              </w:rPr>
              <w:t xml:space="preserve">2.</w:t>
            </w:r>
            <w:r>
              <w:rPr>
                <w:rFonts w:asciiTheme="minorHAnsi" w:hAnsiTheme="minorHAnsi" w:eastAsiaTheme="minorEastAsia"/>
                <w:sz w:val="22"/>
                <w:lang w:eastAsia="pt-BR"/>
              </w:rPr>
              <w:tab/>
            </w:r>
            <w:r>
              <w:rPr>
                <w:rStyle w:val="828"/>
              </w:rPr>
              <w:t xml:space="preserve">Implementação:</w:t>
            </w:r>
            <w:r>
              <w:tab/>
            </w:r>
            <w:r>
              <w:fldChar w:fldCharType="begin"/>
            </w:r>
            <w:r>
              <w:instrText xml:space="preserve"> PAGEREF _Toc199173341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pt-BR"/>
            </w:rPr>
          </w:r>
        </w:p>
        <w:p>
          <w:pPr>
            <w:pStyle w:val="827"/>
            <w:pBdr/>
            <w:tabs>
              <w:tab w:val="left" w:leader="none" w:pos="1100"/>
              <w:tab w:val="right" w:leader="none" w:pos="10478"/>
            </w:tabs>
            <w:spacing/>
            <w:ind/>
            <w:rPr>
              <w:rFonts w:asciiTheme="minorHAnsi" w:hAnsiTheme="minorHAnsi" w:eastAsiaTheme="minorEastAsia"/>
              <w:sz w:val="22"/>
              <w:lang w:eastAsia="pt-BR"/>
            </w:rPr>
          </w:pPr>
          <w:r/>
          <w:hyperlink w:tooltip="#_Toc199173342" w:anchor="_Toc199173342" w:history="1">
            <w:r>
              <w:rPr>
                <w:rStyle w:val="828"/>
              </w:rPr>
              <w:t xml:space="preserve">2.1</w:t>
            </w:r>
            <w:r>
              <w:rPr>
                <w:rFonts w:asciiTheme="minorHAnsi" w:hAnsiTheme="minorHAnsi" w:eastAsiaTheme="minorEastAsia"/>
                <w:sz w:val="22"/>
                <w:lang w:eastAsia="pt-BR"/>
              </w:rPr>
              <w:tab/>
            </w:r>
            <w:r>
              <w:rPr>
                <w:rStyle w:val="828"/>
              </w:rPr>
              <w:t xml:space="preserve">Uso do TAD Pilha</w:t>
            </w:r>
            <w:r>
              <w:tab/>
            </w:r>
            <w:r>
              <w:fldChar w:fldCharType="begin"/>
            </w:r>
            <w:r>
              <w:instrText xml:space="preserve"> PAGEREF _Toc199173342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pt-BR"/>
            </w:rPr>
          </w:r>
        </w:p>
        <w:p>
          <w:pPr>
            <w:pStyle w:val="826"/>
            <w:pBdr/>
            <w:tabs>
              <w:tab w:val="left" w:leader="none" w:pos="660"/>
              <w:tab w:val="right" w:leader="none" w:pos="10478"/>
            </w:tabs>
            <w:spacing/>
            <w:ind/>
            <w:rPr>
              <w:rFonts w:asciiTheme="minorHAnsi" w:hAnsiTheme="minorHAnsi" w:eastAsiaTheme="minorEastAsia"/>
              <w:sz w:val="22"/>
              <w:lang w:eastAsia="pt-BR"/>
            </w:rPr>
          </w:pPr>
          <w:r/>
          <w:hyperlink w:tooltip="#_Toc199173343" w:anchor="_Toc199173343" w:history="1">
            <w:r>
              <w:rPr>
                <w:rStyle w:val="828"/>
              </w:rPr>
              <w:t xml:space="preserve">3.</w:t>
            </w:r>
            <w:r>
              <w:rPr>
                <w:rFonts w:asciiTheme="minorHAnsi" w:hAnsiTheme="minorHAnsi" w:eastAsiaTheme="minorEastAsia"/>
                <w:sz w:val="22"/>
                <w:lang w:eastAsia="pt-BR"/>
              </w:rPr>
              <w:tab/>
            </w:r>
            <w:r>
              <w:rPr>
                <w:rStyle w:val="828"/>
              </w:rPr>
              <w:t xml:space="preserve">Testes</w:t>
            </w:r>
            <w:r>
              <w:tab/>
            </w:r>
            <w:r>
              <w:fldChar w:fldCharType="begin"/>
            </w:r>
            <w:r>
              <w:instrText xml:space="preserve"> PAGEREF _Toc199173343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pt-BR"/>
            </w:rPr>
          </w:r>
        </w:p>
        <w:p>
          <w:pPr>
            <w:pStyle w:val="827"/>
            <w:pBdr/>
            <w:tabs>
              <w:tab w:val="left" w:leader="none" w:pos="1100"/>
              <w:tab w:val="right" w:leader="none" w:pos="10478"/>
            </w:tabs>
            <w:spacing/>
            <w:ind/>
            <w:rPr>
              <w:rFonts w:asciiTheme="minorHAnsi" w:hAnsiTheme="minorHAnsi" w:eastAsiaTheme="minorEastAsia"/>
              <w:sz w:val="22"/>
              <w:lang w:eastAsia="pt-BR"/>
            </w:rPr>
          </w:pPr>
          <w:r/>
          <w:hyperlink w:tooltip="#_Toc199173344" w:anchor="_Toc199173344" w:history="1">
            <w:r>
              <w:rPr>
                <w:rStyle w:val="828"/>
              </w:rPr>
              <w:t xml:space="preserve">3.1</w:t>
            </w:r>
            <w:r>
              <w:rPr>
                <w:rFonts w:asciiTheme="minorHAnsi" w:hAnsiTheme="minorHAnsi" w:eastAsiaTheme="minorEastAsia"/>
                <w:sz w:val="22"/>
                <w:lang w:eastAsia="pt-BR"/>
              </w:rPr>
              <w:tab/>
            </w:r>
            <w:r>
              <w:rPr>
                <w:rStyle w:val="828"/>
              </w:rPr>
              <w:t xml:space="preserve">Teste n° 01</w:t>
            </w:r>
            <w:r>
              <w:tab/>
            </w:r>
            <w:r>
              <w:fldChar w:fldCharType="begin"/>
            </w:r>
            <w:r>
              <w:instrText xml:space="preserve"> PAGEREF _Toc199173344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pt-BR"/>
            </w:rPr>
          </w:r>
        </w:p>
        <w:p>
          <w:pPr>
            <w:pStyle w:val="827"/>
            <w:pBdr/>
            <w:tabs>
              <w:tab w:val="left" w:leader="none" w:pos="1100"/>
              <w:tab w:val="right" w:leader="none" w:pos="10478"/>
            </w:tabs>
            <w:spacing/>
            <w:ind/>
            <w:rPr>
              <w:rFonts w:asciiTheme="minorHAnsi" w:hAnsiTheme="minorHAnsi" w:eastAsiaTheme="minorEastAsia"/>
              <w:sz w:val="22"/>
              <w:lang w:eastAsia="pt-BR"/>
            </w:rPr>
          </w:pPr>
          <w:r/>
          <w:hyperlink w:tooltip="#_Toc199173345" w:anchor="_Toc199173345" w:history="1">
            <w:r>
              <w:rPr>
                <w:rStyle w:val="828"/>
              </w:rPr>
              <w:t xml:space="preserve">3.2</w:t>
            </w:r>
            <w:r>
              <w:rPr>
                <w:rFonts w:asciiTheme="minorHAnsi" w:hAnsiTheme="minorHAnsi" w:eastAsiaTheme="minorEastAsia"/>
                <w:sz w:val="22"/>
                <w:lang w:eastAsia="pt-BR"/>
              </w:rPr>
              <w:tab/>
            </w:r>
            <w:r>
              <w:rPr>
                <w:rStyle w:val="828"/>
              </w:rPr>
              <w:t xml:space="preserve">Teste n° 02</w:t>
            </w:r>
            <w:r>
              <w:tab/>
            </w:r>
            <w:r>
              <w:fldChar w:fldCharType="begin"/>
            </w:r>
            <w:r>
              <w:instrText xml:space="preserve"> PAGEREF _Toc199173345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pt-BR"/>
            </w:rPr>
          </w:r>
        </w:p>
        <w:p>
          <w:pPr>
            <w:pStyle w:val="827"/>
            <w:pBdr/>
            <w:tabs>
              <w:tab w:val="left" w:leader="none" w:pos="1100"/>
              <w:tab w:val="right" w:leader="none" w:pos="10478"/>
            </w:tabs>
            <w:spacing/>
            <w:ind/>
            <w:rPr>
              <w:rFonts w:asciiTheme="minorHAnsi" w:hAnsiTheme="minorHAnsi" w:eastAsiaTheme="minorEastAsia"/>
              <w:sz w:val="22"/>
              <w:lang w:eastAsia="pt-BR"/>
            </w:rPr>
          </w:pPr>
          <w:r/>
          <w:hyperlink w:tooltip="#_Toc199173346" w:anchor="_Toc199173346" w:history="1">
            <w:r>
              <w:rPr>
                <w:rStyle w:val="828"/>
              </w:rPr>
              <w:t xml:space="preserve">3.3</w:t>
            </w:r>
            <w:r>
              <w:rPr>
                <w:rFonts w:asciiTheme="minorHAnsi" w:hAnsiTheme="minorHAnsi" w:eastAsiaTheme="minorEastAsia"/>
                <w:sz w:val="22"/>
                <w:lang w:eastAsia="pt-BR"/>
              </w:rPr>
              <w:tab/>
            </w:r>
            <w:r>
              <w:rPr>
                <w:rStyle w:val="828"/>
              </w:rPr>
              <w:t xml:space="preserve">Teste n° 03</w:t>
            </w:r>
            <w:r>
              <w:tab/>
            </w:r>
            <w:r>
              <w:fldChar w:fldCharType="begin"/>
            </w:r>
            <w:r>
              <w:instrText xml:space="preserve"> PAGEREF _Toc199173346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pt-BR"/>
            </w:rPr>
          </w:r>
        </w:p>
        <w:p>
          <w:pPr>
            <w:pStyle w:val="827"/>
            <w:pBdr/>
            <w:tabs>
              <w:tab w:val="left" w:leader="none" w:pos="1100"/>
              <w:tab w:val="right" w:leader="none" w:pos="10478"/>
            </w:tabs>
            <w:spacing/>
            <w:ind/>
            <w:rPr>
              <w:rFonts w:asciiTheme="minorHAnsi" w:hAnsiTheme="minorHAnsi" w:eastAsiaTheme="minorEastAsia"/>
              <w:sz w:val="22"/>
              <w:lang w:eastAsia="pt-BR"/>
            </w:rPr>
          </w:pPr>
          <w:r/>
          <w:hyperlink w:tooltip="#_Toc199173347" w:anchor="_Toc199173347" w:history="1">
            <w:r>
              <w:rPr>
                <w:rStyle w:val="828"/>
              </w:rPr>
              <w:t xml:space="preserve">3.4</w:t>
            </w:r>
            <w:r>
              <w:rPr>
                <w:rFonts w:asciiTheme="minorHAnsi" w:hAnsiTheme="minorHAnsi" w:eastAsiaTheme="minorEastAsia"/>
                <w:sz w:val="22"/>
                <w:lang w:eastAsia="pt-BR"/>
              </w:rPr>
              <w:tab/>
            </w:r>
            <w:r>
              <w:rPr>
                <w:rStyle w:val="828"/>
              </w:rPr>
              <w:t xml:space="preserve">Teste n° 04</w:t>
            </w:r>
            <w:r>
              <w:tab/>
            </w:r>
            <w:r>
              <w:fldChar w:fldCharType="begin"/>
            </w:r>
            <w:r>
              <w:instrText xml:space="preserve"> PAGEREF _Toc199173347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pt-BR"/>
            </w:rPr>
          </w:r>
        </w:p>
        <w:p>
          <w:pPr>
            <w:pStyle w:val="827"/>
            <w:pBdr/>
            <w:tabs>
              <w:tab w:val="left" w:leader="none" w:pos="1100"/>
              <w:tab w:val="right" w:leader="none" w:pos="10478"/>
            </w:tabs>
            <w:spacing/>
            <w:ind/>
            <w:rPr>
              <w:rFonts w:asciiTheme="minorHAnsi" w:hAnsiTheme="minorHAnsi" w:eastAsiaTheme="minorEastAsia"/>
              <w:sz w:val="22"/>
              <w:lang w:eastAsia="pt-BR"/>
            </w:rPr>
          </w:pPr>
          <w:r/>
          <w:hyperlink w:tooltip="#_Toc199173348" w:anchor="_Toc199173348" w:history="1">
            <w:r>
              <w:rPr>
                <w:rStyle w:val="828"/>
              </w:rPr>
              <w:t xml:space="preserve">3.5</w:t>
            </w:r>
            <w:r>
              <w:rPr>
                <w:rFonts w:asciiTheme="minorHAnsi" w:hAnsiTheme="minorHAnsi" w:eastAsiaTheme="minorEastAsia"/>
                <w:sz w:val="22"/>
                <w:lang w:eastAsia="pt-BR"/>
              </w:rPr>
              <w:tab/>
            </w:r>
            <w:r>
              <w:rPr>
                <w:rStyle w:val="828"/>
              </w:rPr>
              <w:t xml:space="preserve">Teste n° 05</w:t>
            </w:r>
            <w:r>
              <w:tab/>
            </w:r>
            <w:r>
              <w:fldChar w:fldCharType="begin"/>
            </w:r>
            <w:r>
              <w:instrText xml:space="preserve"> PAGEREF _Toc199173348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pt-BR"/>
            </w:rPr>
          </w:r>
        </w:p>
        <w:p>
          <w:pPr>
            <w:pStyle w:val="826"/>
            <w:pBdr/>
            <w:tabs>
              <w:tab w:val="left" w:leader="none" w:pos="660"/>
              <w:tab w:val="right" w:leader="none" w:pos="10478"/>
            </w:tabs>
            <w:spacing/>
            <w:ind/>
            <w:rPr>
              <w:rFonts w:asciiTheme="minorHAnsi" w:hAnsiTheme="minorHAnsi" w:eastAsiaTheme="minorEastAsia"/>
              <w:sz w:val="22"/>
              <w:lang w:eastAsia="pt-BR"/>
            </w:rPr>
          </w:pPr>
          <w:r/>
          <w:hyperlink w:tooltip="#_Toc199173349" w:anchor="_Toc199173349" w:history="1">
            <w:r>
              <w:rPr>
                <w:rStyle w:val="828"/>
              </w:rPr>
              <w:t xml:space="preserve">4.</w:t>
            </w:r>
            <w:r>
              <w:rPr>
                <w:rFonts w:asciiTheme="minorHAnsi" w:hAnsiTheme="minorHAnsi" w:eastAsiaTheme="minorEastAsia"/>
                <w:sz w:val="22"/>
                <w:lang w:eastAsia="pt-BR"/>
              </w:rPr>
              <w:tab/>
            </w:r>
            <w:r>
              <w:rPr>
                <w:rStyle w:val="828"/>
              </w:rPr>
              <w:t xml:space="preserve">Conclusão</w:t>
            </w:r>
            <w:r>
              <w:tab/>
            </w:r>
            <w:r>
              <w:fldChar w:fldCharType="begin"/>
            </w:r>
            <w:r>
              <w:instrText xml:space="preserve"> PAGEREF _Toc199173349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pt-BR"/>
            </w:rPr>
          </w:r>
        </w:p>
        <w:p>
          <w:pPr>
            <w:pStyle w:val="826"/>
            <w:pBdr/>
            <w:tabs>
              <w:tab w:val="right" w:leader="none" w:pos="10478"/>
            </w:tabs>
            <w:spacing/>
            <w:ind/>
            <w:rPr>
              <w:rFonts w:asciiTheme="minorHAnsi" w:hAnsiTheme="minorHAnsi" w:eastAsiaTheme="minorEastAsia"/>
              <w:sz w:val="22"/>
              <w:lang w:eastAsia="pt-BR"/>
            </w:rPr>
          </w:pPr>
          <w:r/>
          <w:hyperlink w:tooltip="#_Toc199173350" w:anchor="_Toc199173350" w:history="1">
            <w:r>
              <w:rPr>
                <w:rStyle w:val="828"/>
              </w:rPr>
              <w:t xml:space="preserve">Referências</w:t>
            </w:r>
            <w:r>
              <w:tab/>
            </w:r>
            <w:r>
              <w:fldChar w:fldCharType="begin"/>
            </w:r>
            <w:r>
              <w:instrText xml:space="preserve"> PAGEREF _Toc199173350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pt-BR"/>
            </w:rPr>
          </w:r>
        </w:p>
        <w:p>
          <w:pPr>
            <w:pStyle w:val="826"/>
            <w:pBdr/>
            <w:tabs>
              <w:tab w:val="right" w:leader="none" w:pos="10478"/>
            </w:tabs>
            <w:spacing/>
            <w:ind/>
            <w:rPr>
              <w:rFonts w:asciiTheme="minorHAnsi" w:hAnsiTheme="minorHAnsi" w:eastAsiaTheme="minorEastAsia"/>
              <w:sz w:val="22"/>
              <w:lang w:eastAsia="pt-BR"/>
            </w:rPr>
          </w:pPr>
          <w:r/>
          <w:hyperlink w:tooltip="#_Toc199173351" w:anchor="_Toc199173351" w:history="1">
            <w:r>
              <w:rPr>
                <w:rStyle w:val="828"/>
              </w:rPr>
              <w:t xml:space="preserve">Anexos</w:t>
            </w:r>
            <w:r>
              <w:tab/>
            </w:r>
            <w:r>
              <w:fldChar w:fldCharType="begin"/>
            </w:r>
            <w:r>
              <w:instrText xml:space="preserve"> PAGEREF _Toc199173351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pt-BR"/>
            </w:rPr>
          </w:r>
        </w:p>
        <w:p>
          <w:pPr>
            <w:pStyle w:val="827"/>
            <w:pBdr/>
            <w:tabs>
              <w:tab w:val="right" w:leader="none" w:pos="10478"/>
            </w:tabs>
            <w:spacing/>
            <w:ind/>
            <w:rPr>
              <w:rFonts w:asciiTheme="minorHAnsi" w:hAnsiTheme="minorHAnsi" w:eastAsiaTheme="minorEastAsia"/>
              <w:sz w:val="22"/>
              <w:lang w:eastAsia="pt-BR"/>
            </w:rPr>
          </w:pPr>
          <w:r/>
          <w:hyperlink w:tooltip="#_Toc199173352" w:anchor="_Toc199173352" w:history="1">
            <w:r>
              <w:rPr>
                <w:rStyle w:val="828"/>
              </w:rPr>
              <w:t xml:space="preserve">calculadora.h</w:t>
            </w:r>
            <w:r>
              <w:tab/>
            </w:r>
            <w:r>
              <w:fldChar w:fldCharType="begin"/>
            </w:r>
            <w:r>
              <w:instrText xml:space="preserve"> PAGEREF _Toc199173352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pt-BR"/>
            </w:rPr>
          </w:r>
        </w:p>
        <w:p>
          <w:pPr>
            <w:pStyle w:val="827"/>
            <w:pBdr/>
            <w:tabs>
              <w:tab w:val="right" w:leader="none" w:pos="10478"/>
            </w:tabs>
            <w:spacing/>
            <w:ind/>
            <w:rPr>
              <w:rFonts w:asciiTheme="minorHAnsi" w:hAnsiTheme="minorHAnsi" w:eastAsiaTheme="minorEastAsia"/>
              <w:sz w:val="22"/>
              <w:lang w:eastAsia="pt-BR"/>
            </w:rPr>
          </w:pPr>
          <w:r/>
          <w:hyperlink w:tooltip="#_Toc199173353" w:anchor="_Toc199173353" w:history="1">
            <w:r>
              <w:rPr>
                <w:rStyle w:val="828"/>
              </w:rPr>
              <w:t xml:space="preserve">calculadora.c</w:t>
            </w:r>
            <w:r>
              <w:tab/>
            </w:r>
            <w:r>
              <w:fldChar w:fldCharType="begin"/>
            </w:r>
            <w:r>
              <w:instrText xml:space="preserve"> PAGEREF _Toc199173353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pt-BR"/>
            </w:rPr>
          </w:r>
        </w:p>
        <w:p>
          <w:pPr>
            <w:pStyle w:val="827"/>
            <w:pBdr/>
            <w:tabs>
              <w:tab w:val="right" w:leader="none" w:pos="10478"/>
            </w:tabs>
            <w:spacing/>
            <w:ind/>
            <w:rPr>
              <w:rFonts w:asciiTheme="minorHAnsi" w:hAnsiTheme="minorHAnsi" w:eastAsiaTheme="minorEastAsia"/>
              <w:sz w:val="22"/>
              <w:lang w:eastAsia="pt-BR"/>
            </w:rPr>
          </w:pPr>
          <w:r/>
          <w:hyperlink w:tooltip="#_Toc199173354" w:anchor="_Toc199173354" w:history="1">
            <w:r>
              <w:rPr>
                <w:rStyle w:val="828"/>
              </w:rPr>
              <w:t xml:space="preserve">main.c</w:t>
            </w:r>
            <w:r>
              <w:tab/>
            </w:r>
            <w:r>
              <w:fldChar w:fldCharType="begin"/>
            </w:r>
            <w:r>
              <w:instrText xml:space="preserve"> PAGEREF _Toc199173354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/>
              <w:sz w:val="22"/>
              <w:lang w:eastAsia="pt-BR"/>
            </w:rPr>
          </w:r>
        </w:p>
        <w:p>
          <w:pPr>
            <w:pStyle w:val="827"/>
            <w:pBdr/>
            <w:tabs>
              <w:tab w:val="right" w:leader="dot" w:pos="10478"/>
            </w:tabs>
            <w:spacing/>
            <w:ind/>
            <w:rPr>
              <w:rFonts w:ascii="Avenir Book" w:hAnsi="Avenir Book"/>
              <w:i/>
              <w:highlight w:val="yellow"/>
            </w:rPr>
          </w:pPr>
          <w:r>
            <w:rPr>
              <w:rStyle w:val="828"/>
              <w:rFonts w:asciiTheme="minorHAnsi" w:hAnsiTheme="minorHAnsi" w:cstheme="minorHAnsi"/>
              <w:szCs w:val="24"/>
            </w:rPr>
            <w:fldChar w:fldCharType="end"/>
          </w:r>
          <w:r>
            <w:rPr>
              <w:rFonts w:ascii="Avenir Book" w:hAnsi="Avenir Book"/>
              <w:i/>
              <w:highlight w:val="yellow"/>
            </w:rPr>
          </w:r>
        </w:p>
      </w:sdtContent>
    </w:sdt>
    <w:p>
      <w:pPr>
        <w:pBdr/>
        <w:spacing w:after="160" w:afterAutospacing="0" w:before="0" w:beforeAutospacing="0" w:line="259" w:lineRule="auto"/>
        <w:ind/>
        <w:jc w:val="left"/>
        <w:rPr>
          <w:highlight w:val="yellow"/>
        </w:rPr>
      </w:pPr>
      <w:r/>
      <w:bookmarkStart w:id="0" w:name="_Toc434511"/>
      <w:r/>
      <w:bookmarkStart w:id="1" w:name="_Toc513288159"/>
      <w:r/>
      <w:bookmarkStart w:id="2" w:name="_Toc21420366"/>
      <w:r/>
      <w:bookmarkStart w:id="3" w:name="_Toc22074819"/>
      <w:r>
        <w:rPr>
          <w:highlight w:val="yellow"/>
        </w:rPr>
        <w:br w:type="page" w:clear="all"/>
      </w:r>
      <w:r>
        <w:rPr>
          <w:highlight w:val="yellow"/>
        </w:rPr>
      </w:r>
    </w:p>
    <w:p>
      <w:pPr>
        <w:pStyle w:val="785"/>
        <w:pBdr/>
        <w:spacing/>
        <w:ind w:hanging="567" w:left="567"/>
        <w:rPr/>
      </w:pPr>
      <w:r/>
      <w:bookmarkStart w:id="4" w:name="_Toc199173340"/>
      <w:r>
        <w:t xml:space="preserve">Introdução</w:t>
      </w:r>
      <w:r>
        <w:t xml:space="preserve">:</w:t>
      </w:r>
      <w:bookmarkEnd w:id="4"/>
      <w:r/>
      <w:r/>
      <w:r>
        <w:rPr>
          <w:rFonts w:asciiTheme="minorHAnsi" w:hAnsiTheme="minorHAnsi"/>
          <w:i/>
          <w:color w:val="ff0000"/>
          <w:szCs w:val="24"/>
        </w:rPr>
      </w:r>
      <w:r>
        <w:rPr>
          <w:rFonts w:asciiTheme="minorHAnsi" w:hAnsiTheme="minorHAnsi"/>
          <w:i/>
          <w:color w:val="ff0000"/>
          <w:szCs w:val="24"/>
        </w:rPr>
      </w:r>
      <w:r/>
    </w:p>
    <w:p>
      <w:pPr>
        <w:pBdr/>
        <w:spacing/>
        <w:ind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Este trabalho prático tem como objetivo o desenvolvimento de um programa em linguagem C capaz de avaliar expressões matemáticas, com suporte a operações básicas e funções matemáticas especiais. O sistema também deverá ser capaz de converter e avaliar expres</w:t>
      </w:r>
      <w:r>
        <w:rPr>
          <w:rFonts w:ascii="Calibri" w:hAnsi="Calibri" w:eastAsia="Calibri" w:cs="Calibri"/>
        </w:rPr>
        <w:t xml:space="preserve">sões entre as formas infixada e pós-fixada, utilizando pilhas como estrutura fundamental. Este relatório detalha a implementação, os testes realizados e a análise dos resultados, seguindo as diretrizes da Universidade Católica de Brasília (UCB) para a disci</w:t>
      </w:r>
      <w:r>
        <w:rPr>
          <w:rFonts w:ascii="Calibri" w:hAnsi="Calibri" w:eastAsia="Calibri" w:cs="Calibri"/>
        </w:rPr>
        <w:t xml:space="preserve">plina de Estrutura de Dados.</w:t>
      </w:r>
      <w:r>
        <w:rPr>
          <w:rFonts w:ascii="Calibri" w:hAnsi="Calibri" w:eastAsia="Calibri" w:cs="Calibri"/>
        </w:rPr>
      </w:r>
    </w:p>
    <w:p>
      <w:pPr>
        <w:pStyle w:val="787"/>
        <w:pBdr/>
        <w:spacing/>
        <w:ind/>
        <w:rPr/>
      </w:pPr>
      <w:r>
        <w:t xml:space="preserve">GitHub:</w:t>
      </w:r>
      <w:r/>
    </w:p>
    <w:p>
      <w:pPr>
        <w:pBdr/>
        <w:spacing w:after="120"/>
        <w:ind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</w:t>
      </w:r>
      <w:r>
        <w:rPr>
          <w:rFonts w:asciiTheme="minorHAnsi" w:hAnsiTheme="minorHAnsi"/>
          <w:i/>
          <w:color w:val="ff0000"/>
          <w:szCs w:val="24"/>
        </w:rPr>
        <w:t xml:space="preserve">Na seção de introdução, disponibilizar também o endereço compartilhado do código-fonte disponibilizado no GitHub</w:t>
      </w:r>
      <w:r>
        <w:rPr>
          <w:rFonts w:asciiTheme="minorHAnsi" w:hAnsiTheme="minorHAnsi"/>
          <w:i/>
          <w:color w:val="ff0000"/>
          <w:szCs w:val="24"/>
        </w:rPr>
        <w:t xml:space="preserve">).</w:t>
      </w:r>
      <w:r>
        <w:rPr>
          <w:rFonts w:asciiTheme="minorHAnsi" w:hAnsiTheme="minorHAnsi"/>
          <w:i/>
          <w:color w:val="ff0000"/>
          <w:szCs w:val="24"/>
        </w:rPr>
      </w:r>
    </w:p>
    <w:p>
      <w:pPr>
        <w:pStyle w:val="785"/>
        <w:pBdr/>
        <w:spacing/>
        <w:ind w:hanging="567" w:left="567"/>
        <w:rPr/>
      </w:pPr>
      <w:r/>
      <w:bookmarkStart w:id="5" w:name="_Toc199173341"/>
      <w:r>
        <w:t xml:space="preserve">Implementação</w:t>
      </w:r>
      <w:r>
        <w:t xml:space="preserve">:</w:t>
      </w:r>
      <w:bookmarkEnd w:id="5"/>
      <w:r/>
      <w:r/>
      <w:r>
        <w:rPr>
          <w:rFonts w:asciiTheme="minorHAnsi" w:hAnsiTheme="minorHAnsi"/>
          <w:i/>
          <w:color w:val="ff0000"/>
          <w:szCs w:val="24"/>
        </w:rPr>
      </w:r>
      <w:r>
        <w:rPr>
          <w:rFonts w:asciiTheme="minorHAnsi" w:hAnsiTheme="minorHAnsi"/>
          <w:i/>
          <w:color w:val="ff0000"/>
          <w:szCs w:val="24"/>
        </w:rPr>
      </w:r>
      <w:r>
        <w:rPr>
          <w:rFonts w:asciiTheme="minorHAnsi" w:hAnsiTheme="minorHAnsi"/>
          <w:i/>
          <w:color w:val="ff0000"/>
          <w:szCs w:val="24"/>
        </w:rPr>
      </w:r>
      <w:r/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  <w:t xml:space="preserve">O arquivo </w:t>
      </w:r>
      <w:r>
        <w:rPr>
          <w:rFonts w:ascii="Calibri" w:hAnsi="Calibri" w:eastAsia="Calibri" w:cs="Calibri"/>
          <w:b/>
          <w:bCs/>
          <w:i/>
          <w:iCs/>
        </w:rPr>
        <w:t xml:space="preserve">expressao.h</w:t>
      </w:r>
      <w:r>
        <w:rPr>
          <w:rFonts w:ascii="Calibri" w:hAnsi="Calibri" w:eastAsia="Calibri" w:cs="Calibri"/>
        </w:rPr>
        <w:t xml:space="preserve"> define as interfaces para as funcionalidades de manipulação e avaliação de expressões. As estruturas de dados fundamentais são as pilhas, essenciais para o processamento das expressões.</w:t>
      </w: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</w:r>
    </w:p>
    <w:p>
      <w:pPr>
        <w:pBdr/>
        <w:spacing/>
        <w:ind/>
        <w:rPr>
          <w:rFonts w:ascii="Calibri" w:hAnsi="Calibri" w:cs="Calibri"/>
          <w:b/>
          <w:bCs/>
          <w:highlight w:val="none"/>
        </w:rPr>
      </w:pPr>
      <w:r>
        <w:rPr>
          <w:rFonts w:ascii="Calibri" w:hAnsi="Calibri" w:eastAsia="Calibri" w:cs="Calibri"/>
          <w:b/>
          <w:bCs/>
          <w:highlight w:val="none"/>
          <w:lang w:val="undefined"/>
        </w:rPr>
        <w:t xml:space="preserve">Protótipos:</w:t>
      </w:r>
      <w:r>
        <w:rPr>
          <w:rFonts w:ascii="Calibri" w:hAnsi="Calibri" w:eastAsia="Calibri" w:cs="Calibri"/>
          <w:highlight w:val="none"/>
          <w:lang w:val="undefined"/>
        </w:rPr>
      </w:r>
    </w:p>
    <w:p>
      <w:pPr>
        <w:pStyle w:val="809"/>
        <w:numPr>
          <w:ilvl w:val="0"/>
          <w:numId w:val="7"/>
        </w:numPr>
        <w:pBdr/>
        <w:spacing/>
        <w:ind/>
        <w:jc w:val="lef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b/>
          <w:bCs/>
          <w:i/>
          <w:iCs/>
          <w:highlight w:val="none"/>
          <w:lang w:val="undefined"/>
        </w:rPr>
        <w:t xml:space="preserve">getFormaInFixa(char *Str)</w:t>
      </w:r>
      <w:r>
        <w:rPr>
          <w:rFonts w:ascii="Calibri" w:hAnsi="Calibri" w:eastAsia="Calibri" w:cs="Calibri"/>
          <w:highlight w:val="none"/>
          <w:lang w:val="undefined"/>
        </w:rPr>
        <w:t xml:space="preserve">: Esta função recebe uma string contendo uma expressão na notação pós-fixada e retorna uma nova string com a expressão convertida para a notação infixada. A alocação de memória para a string de retorno é gerenciada internament</w:t>
      </w:r>
      <w:r>
        <w:rPr>
          <w:rFonts w:ascii="Calibri" w:hAnsi="Calibri" w:eastAsia="Calibri" w:cs="Calibri"/>
          <w:highlight w:val="none"/>
          <w:lang w:val="undefined"/>
        </w:rPr>
        <w:t xml:space="preserve">e.</w:t>
        <w:br/>
      </w:r>
      <w:r>
        <w:rPr>
          <w:rFonts w:ascii="Calibri" w:hAnsi="Calibri" w:eastAsia="Calibri" w:cs="Calibri"/>
          <w:highlight w:val="none"/>
          <w:lang w:val="undefined"/>
        </w:rPr>
      </w:r>
    </w:p>
    <w:p>
      <w:pPr>
        <w:pStyle w:val="809"/>
        <w:numPr>
          <w:ilvl w:val="0"/>
          <w:numId w:val="7"/>
        </w:numPr>
        <w:pBdr/>
        <w:spacing/>
        <w:ind/>
        <w:jc w:val="lef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undefined"/>
        </w:rPr>
      </w:r>
      <w:r>
        <w:rPr>
          <w:rFonts w:ascii="Calibri" w:hAnsi="Calibri" w:eastAsia="Calibri" w:cs="Calibri"/>
          <w:b/>
          <w:bCs/>
          <w:i/>
          <w:iCs/>
          <w:highlight w:val="none"/>
          <w:lang w:val="undefined"/>
        </w:rPr>
        <w:t xml:space="preserve">getFormaPosFixa(char *Str)</w:t>
      </w:r>
      <w:r>
        <w:rPr>
          <w:rFonts w:ascii="Calibri" w:hAnsi="Calibri" w:eastAsia="Calibri" w:cs="Calibri"/>
          <w:highlight w:val="none"/>
          <w:lang w:val="undefined"/>
        </w:rPr>
        <w:t xml:space="preserve">: Recebe uma string com uma expressão na notação infixada e retorna uma nova string com a expressão convertida para a notação pós-fixada. Similarmente, a memória é alocada pela função.</w:t>
        <w:br/>
      </w:r>
      <w:r>
        <w:rPr>
          <w:rFonts w:ascii="Calibri" w:hAnsi="Calibri" w:eastAsia="Calibri" w:cs="Calibri"/>
          <w:highlight w:val="none"/>
          <w:lang w:val="undefined"/>
        </w:rPr>
      </w:r>
    </w:p>
    <w:p>
      <w:pPr>
        <w:pStyle w:val="809"/>
        <w:numPr>
          <w:ilvl w:val="0"/>
          <w:numId w:val="7"/>
        </w:numPr>
        <w:pBdr/>
        <w:spacing/>
        <w:ind/>
        <w:jc w:val="lef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undefined"/>
        </w:rPr>
      </w:r>
      <w:r>
        <w:rPr>
          <w:rFonts w:ascii="Calibri" w:hAnsi="Calibri" w:eastAsia="Calibri" w:cs="Calibri"/>
          <w:b/>
          <w:bCs/>
          <w:i/>
          <w:iCs/>
          <w:highlight w:val="none"/>
          <w:lang w:val="undefined"/>
        </w:rPr>
        <w:t xml:space="preserve">getValorPosFixa(char *StrPosFixa)</w:t>
      </w:r>
      <w:r>
        <w:rPr>
          <w:rFonts w:ascii="Calibri" w:hAnsi="Calibri" w:eastAsia="Calibri" w:cs="Calibri"/>
          <w:highlight w:val="none"/>
          <w:lang w:val="undefined"/>
        </w:rPr>
        <w:t xml:space="preserve">: Avalia o valor numérico de uma expressão fornecida na notação pós-fixada, retornando o resultado como um float.</w:t>
        <w:br/>
      </w:r>
      <w:r>
        <w:rPr>
          <w:rFonts w:ascii="Calibri" w:hAnsi="Calibri" w:eastAsia="Calibri" w:cs="Calibri"/>
          <w:highlight w:val="none"/>
          <w:lang w:val="undefined"/>
        </w:rPr>
      </w:r>
    </w:p>
    <w:p>
      <w:pPr>
        <w:pStyle w:val="809"/>
        <w:numPr>
          <w:ilvl w:val="0"/>
          <w:numId w:val="7"/>
        </w:numPr>
        <w:pBdr/>
        <w:spacing/>
        <w:ind/>
        <w:jc w:val="lef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undefined"/>
        </w:rPr>
      </w:r>
      <w:r>
        <w:rPr>
          <w:rFonts w:ascii="Calibri" w:hAnsi="Calibri" w:eastAsia="Calibri" w:cs="Calibri"/>
          <w:b/>
          <w:bCs/>
          <w:i/>
          <w:iCs/>
          <w:highlight w:val="none"/>
          <w:lang w:val="undefined"/>
        </w:rPr>
        <w:t xml:space="preserve">getValorInFixa(char *StrInFixa)</w:t>
      </w:r>
      <w:r>
        <w:rPr>
          <w:rFonts w:ascii="Calibri" w:hAnsi="Calibri" w:eastAsia="Calibri" w:cs="Calibri"/>
          <w:highlight w:val="none"/>
          <w:lang w:val="undefined"/>
        </w:rPr>
        <w:t xml:space="preserve">: Avalia o valor numérico de uma expressão fornecida na </w:t>
        <w:br/>
        <w:t xml:space="preserve">notação infixada. Internamente, esta função utiliza </w:t>
      </w:r>
      <w:r>
        <w:rPr>
          <w:rFonts w:ascii="Calibri" w:hAnsi="Calibri" w:eastAsia="Calibri" w:cs="Calibri"/>
          <w:i/>
          <w:iCs/>
          <w:highlight w:val="none"/>
          <w:lang w:val="undefined"/>
        </w:rPr>
        <w:t xml:space="preserve">getFormaPosFixa</w:t>
      </w:r>
      <w:r>
        <w:rPr>
          <w:rFonts w:ascii="Calibri" w:hAnsi="Calibri" w:eastAsia="Calibri" w:cs="Calibri"/>
          <w:highlight w:val="none"/>
          <w:lang w:val="undefined"/>
        </w:rPr>
        <w:t xml:space="preserve"> para converter a expressão para pós-fixa antes de avaliá-la com </w:t>
      </w:r>
      <w:r>
        <w:rPr>
          <w:rFonts w:ascii="Calibri" w:hAnsi="Calibri" w:eastAsia="Calibri" w:cs="Calibri"/>
          <w:b w:val="0"/>
          <w:bCs w:val="0"/>
          <w:i/>
          <w:iCs/>
          <w:highlight w:val="none"/>
          <w:lang w:val="undefined"/>
        </w:rPr>
        <w:t xml:space="preserve">getValorPosFixa</w:t>
      </w:r>
      <w:r>
        <w:rPr>
          <w:rFonts w:ascii="Calibri" w:hAnsi="Calibri" w:eastAsia="Calibri" w:cs="Calibri"/>
          <w:highlight w:val="none"/>
          <w:lang w:val="undefined"/>
        </w:rPr>
        <w:t xml:space="preserve">.</w:t>
      </w: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  <w:highlight w:val="none"/>
          <w:lang w:val="undefined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undefined"/>
        </w:rPr>
        <w:t xml:space="preserve">Além dessas funções públicas, o arquivo </w:t>
      </w:r>
      <w:r>
        <w:rPr>
          <w:rFonts w:ascii="Calibri" w:hAnsi="Calibri" w:eastAsia="Calibri" w:cs="Calibri"/>
          <w:b/>
          <w:bCs/>
          <w:i/>
          <w:iCs/>
          <w:highlight w:val="none"/>
          <w:lang w:val="undefined"/>
        </w:rPr>
        <w:t xml:space="preserve">expressao.c</w:t>
      </w:r>
      <w:r>
        <w:rPr>
          <w:rFonts w:ascii="Calibri" w:hAnsi="Calibri" w:eastAsia="Calibri" w:cs="Calibri"/>
          <w:highlight w:val="none"/>
          <w:lang w:val="undefined"/>
        </w:rPr>
        <w:t xml:space="preserve"> contém implementações de funções auxiliares e estruturas de pilha internas, como </w:t>
      </w:r>
      <w:r>
        <w:rPr>
          <w:rFonts w:ascii="Calibri" w:hAnsi="Calibri" w:eastAsia="Calibri" w:cs="Calibri"/>
          <w:i/>
          <w:iCs/>
          <w:highlight w:val="none"/>
          <w:lang w:val="undefined"/>
        </w:rPr>
        <w:t xml:space="preserve">CharStack </w:t>
      </w:r>
      <w:r>
        <w:rPr>
          <w:rFonts w:ascii="Calibri" w:hAnsi="Calibri" w:eastAsia="Calibri" w:cs="Calibri"/>
          <w:highlight w:val="none"/>
          <w:lang w:val="undefined"/>
        </w:rPr>
        <w:t xml:space="preserve">(para caracteres/tokens) e </w:t>
      </w:r>
      <w:r>
        <w:rPr>
          <w:rFonts w:ascii="Calibri" w:hAnsi="Calibri" w:eastAsia="Calibri" w:cs="Calibri"/>
          <w:i/>
          <w:iCs/>
          <w:highlight w:val="none"/>
          <w:lang w:val="undefined"/>
        </w:rPr>
        <w:t xml:space="preserve">FloatStack </w:t>
      </w:r>
      <w:r>
        <w:rPr>
          <w:rFonts w:ascii="Calibri" w:hAnsi="Calibri" w:eastAsia="Calibri" w:cs="Calibri"/>
          <w:highlight w:val="none"/>
          <w:lang w:val="undefined"/>
        </w:rPr>
        <w:t xml:space="preserve">(para valores numéricos), juntamente com suas operações básicas (</w:t>
      </w:r>
      <w:r>
        <w:rPr>
          <w:rFonts w:ascii="Calibri" w:hAnsi="Calibri" w:eastAsia="Calibri" w:cs="Calibri"/>
          <w:i/>
          <w:iCs/>
          <w:highlight w:val="none"/>
          <w:lang w:val="undefined"/>
        </w:rPr>
        <w:t xml:space="preserve">push</w:t>
      </w:r>
      <w:r>
        <w:rPr>
          <w:rFonts w:ascii="Calibri" w:hAnsi="Calibri" w:eastAsia="Calibri" w:cs="Calibri"/>
          <w:highlight w:val="none"/>
          <w:lang w:val="undefined"/>
        </w:rPr>
        <w:t xml:space="preserve">, </w:t>
      </w:r>
      <w:r>
        <w:rPr>
          <w:rFonts w:ascii="Calibri" w:hAnsi="Calibri" w:eastAsia="Calibri" w:cs="Calibri"/>
          <w:i/>
          <w:iCs/>
          <w:highlight w:val="none"/>
          <w:lang w:val="undefined"/>
        </w:rPr>
        <w:t xml:space="preserve">pop</w:t>
      </w:r>
      <w:r>
        <w:rPr>
          <w:rFonts w:ascii="Calibri" w:hAnsi="Calibri" w:eastAsia="Calibri" w:cs="Calibri"/>
          <w:highlight w:val="none"/>
          <w:lang w:val="undefined"/>
        </w:rPr>
        <w:t xml:space="preserve">, </w:t>
      </w:r>
      <w:r>
        <w:rPr>
          <w:rFonts w:ascii="Calibri" w:hAnsi="Calibri" w:eastAsia="Calibri" w:cs="Calibri"/>
          <w:i/>
          <w:iCs/>
          <w:highlight w:val="none"/>
          <w:lang w:val="undefined"/>
        </w:rPr>
        <w:t xml:space="preserve">isEmpty</w:t>
      </w:r>
      <w:r>
        <w:rPr>
          <w:rFonts w:ascii="Calibri" w:hAnsi="Calibri" w:eastAsia="Calibri" w:cs="Calibri"/>
          <w:highlight w:val="none"/>
          <w:lang w:val="undefined"/>
        </w:rPr>
        <w:t xml:space="preserve">, </w:t>
      </w:r>
      <w:r>
        <w:rPr>
          <w:rFonts w:ascii="Calibri" w:hAnsi="Calibri" w:eastAsia="Calibri" w:cs="Calibri"/>
          <w:i/>
          <w:iCs/>
          <w:highlight w:val="none"/>
          <w:lang w:val="undefined"/>
        </w:rPr>
        <w:t xml:space="preserve">isFull</w:t>
      </w:r>
      <w:r>
        <w:rPr>
          <w:rFonts w:ascii="Calibri" w:hAnsi="Calibri" w:eastAsia="Calibri" w:cs="Calibri"/>
          <w:highlight w:val="none"/>
          <w:lang w:val="undefined"/>
        </w:rPr>
        <w:t xml:space="preserve">, </w:t>
      </w:r>
      <w:r>
        <w:rPr>
          <w:rFonts w:ascii="Calibri" w:hAnsi="Calibri" w:eastAsia="Calibri" w:cs="Calibri"/>
          <w:i/>
          <w:iCs/>
          <w:highlight w:val="none"/>
          <w:lang w:val="undefined"/>
        </w:rPr>
        <w:t xml:space="preserve">top</w:t>
      </w:r>
      <w:r>
        <w:rPr>
          <w:rFonts w:ascii="Calibri" w:hAnsi="Calibri" w:eastAsia="Calibri" w:cs="Calibri"/>
          <w:highlight w:val="none"/>
          <w:lang w:val="undefined"/>
        </w:rPr>
        <w:t xml:space="preserve">). Também foram implementadas funções para tokenização, validação de expressões e operações matemáticas personalizadas (</w:t>
      </w:r>
      <w:r>
        <w:rPr>
          <w:rFonts w:ascii="Calibri" w:hAnsi="Calibri" w:eastAsia="Calibri" w:cs="Calibri"/>
          <w:i/>
          <w:iCs/>
          <w:highlight w:val="none"/>
          <w:lang w:val="undefined"/>
        </w:rPr>
        <w:t xml:space="preserve">myPow</w:t>
      </w:r>
      <w:r>
        <w:rPr>
          <w:rFonts w:ascii="Calibri" w:hAnsi="Calibri" w:eastAsia="Calibri" w:cs="Calibri"/>
          <w:highlight w:val="none"/>
          <w:lang w:val="undefined"/>
        </w:rPr>
        <w:t xml:space="preserve">, </w:t>
      </w:r>
      <w:r>
        <w:rPr>
          <w:rFonts w:ascii="Calibri" w:hAnsi="Calibri" w:eastAsia="Calibri" w:cs="Calibri"/>
          <w:i/>
          <w:iCs/>
          <w:highlight w:val="none"/>
          <w:lang w:val="undefined"/>
        </w:rPr>
        <w:t xml:space="preserve">mySqrt</w:t>
      </w:r>
      <w:r>
        <w:rPr>
          <w:rFonts w:ascii="Calibri" w:hAnsi="Calibri" w:eastAsia="Calibri" w:cs="Calibri"/>
          <w:highlight w:val="none"/>
          <w:lang w:val="undefined"/>
        </w:rPr>
        <w:t xml:space="preserve">, </w:t>
      </w:r>
      <w:r>
        <w:rPr>
          <w:rFonts w:ascii="Calibri" w:hAnsi="Calibri" w:eastAsia="Calibri" w:cs="Calibri"/>
          <w:i/>
          <w:iCs/>
          <w:highlight w:val="none"/>
          <w:lang w:val="undefined"/>
        </w:rPr>
        <w:t xml:space="preserve">myLog10</w:t>
      </w:r>
      <w:r>
        <w:rPr>
          <w:rFonts w:ascii="Calibri" w:hAnsi="Calibri" w:eastAsia="Calibri" w:cs="Calibri"/>
          <w:highlight w:val="none"/>
          <w:lang w:val="undefined"/>
        </w:rPr>
        <w:t xml:space="preserve">, </w:t>
      </w:r>
      <w:r>
        <w:rPr>
          <w:rFonts w:ascii="Calibri" w:hAnsi="Calibri" w:eastAsia="Calibri" w:cs="Calibri"/>
          <w:i/>
          <w:iCs/>
          <w:highlight w:val="none"/>
          <w:lang w:val="undefined"/>
        </w:rPr>
        <w:t xml:space="preserve">mySin</w:t>
      </w:r>
      <w:r>
        <w:rPr>
          <w:rFonts w:ascii="Calibri" w:hAnsi="Calibri" w:eastAsia="Calibri" w:cs="Calibri"/>
          <w:highlight w:val="none"/>
          <w:lang w:val="undefined"/>
        </w:rPr>
        <w:t xml:space="preserve">, </w:t>
      </w:r>
      <w:r>
        <w:rPr>
          <w:rFonts w:ascii="Calibri" w:hAnsi="Calibri" w:eastAsia="Calibri" w:cs="Calibri"/>
          <w:i/>
          <w:iCs/>
          <w:highlight w:val="none"/>
          <w:lang w:val="undefined"/>
        </w:rPr>
        <w:t xml:space="preserve">myCos</w:t>
      </w:r>
      <w:r>
        <w:rPr>
          <w:rFonts w:ascii="Calibri" w:hAnsi="Calibri" w:eastAsia="Calibri" w:cs="Calibri"/>
          <w:highlight w:val="none"/>
          <w:lang w:val="undefined"/>
        </w:rPr>
        <w:t xml:space="preserve">, </w:t>
      </w:r>
      <w:r>
        <w:rPr>
          <w:rFonts w:ascii="Calibri" w:hAnsi="Calibri" w:eastAsia="Calibri" w:cs="Calibri"/>
          <w:i/>
          <w:iCs/>
          <w:highlight w:val="none"/>
          <w:lang w:val="undefined"/>
        </w:rPr>
        <w:t xml:space="preserve">myTan</w:t>
      </w:r>
      <w:r>
        <w:rPr>
          <w:rFonts w:ascii="Calibri" w:hAnsi="Calibri" w:eastAsia="Calibri" w:cs="Calibri"/>
          <w:highlight w:val="none"/>
          <w:lang w:val="undefined"/>
        </w:rPr>
        <w:t xml:space="preserve">, </w:t>
      </w:r>
      <w:r>
        <w:rPr>
          <w:rFonts w:ascii="Calibri" w:hAnsi="Calibri" w:eastAsia="Calibri" w:cs="Calibri"/>
          <w:i/>
          <w:iCs/>
          <w:highlight w:val="none"/>
          <w:lang w:val="undefined"/>
        </w:rPr>
        <w:t xml:space="preserve">myMod</w:t>
      </w:r>
      <w:r>
        <w:rPr>
          <w:rFonts w:ascii="Calibri" w:hAnsi="Calibri" w:eastAsia="Calibri" w:cs="Calibri"/>
          <w:highlight w:val="none"/>
          <w:lang w:val="undefined"/>
        </w:rPr>
        <w:t xml:space="preserve">) para garantir a precisão e o contro</w:t>
      </w:r>
      <w:r>
        <w:rPr>
          <w:rFonts w:ascii="Calibri" w:hAnsi="Calibri" w:eastAsia="Calibri" w:cs="Calibri"/>
          <w:highlight w:val="none"/>
          <w:lang w:val="undefined"/>
        </w:rPr>
        <w:t xml:space="preserve">le sobre os cálculos.</w:t>
      </w:r>
      <w:r>
        <w:rPr>
          <w:rFonts w:ascii="Calibri" w:hAnsi="Calibri" w:eastAsia="Calibri" w:cs="Calibri"/>
          <w:highlight w:val="none"/>
        </w:rPr>
      </w:r>
      <w:r>
        <w:rPr>
          <w:rFonts w:ascii="Calibri" w:hAnsi="Calibri" w:eastAsia="Calibri" w:cs="Calibri"/>
        </w:rPr>
      </w:r>
    </w:p>
    <w:p>
      <w:pPr>
        <w:pBdr/>
        <w:shd w:val="nil"/>
        <w:spacing/>
        <w:ind/>
        <w:rPr/>
      </w:pPr>
      <w:r>
        <w:br w:type="page" w:clear="all"/>
      </w:r>
      <w:r/>
      <w:r>
        <w:rPr>
          <w:highlight w:val="none"/>
          <w:lang w:val="undefined"/>
        </w:rPr>
      </w:r>
      <w:r>
        <w:rPr>
          <w:highlight w:val="none"/>
          <w:lang w:val="undefined"/>
        </w:rPr>
      </w:r>
      <w:r/>
    </w:p>
    <w:p>
      <w:pPr>
        <w:pStyle w:val="786"/>
        <w:pBdr/>
        <w:spacing/>
        <w:ind/>
        <w:rPr/>
      </w:pPr>
      <w:r/>
      <w:bookmarkStart w:id="6" w:name="_Toc199173342"/>
      <w:r>
        <w:t xml:space="preserve">Uso do TAD Pilha</w:t>
      </w:r>
      <w:bookmarkEnd w:id="6"/>
      <w:r/>
      <w:r/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  <w:t xml:space="preserve">O Tipo Abstrato de Dados (TAD) Pilha é a estrutura fundamental para o funcionamento do avaliador de expressões numéricas, sendo empregado tanto nas conversões de notação quanto na avaliação. A lógica por trás de seu uso pode ser visualizada da seguinte form</w:t>
      </w:r>
      <w:r>
        <w:rPr>
          <w:rFonts w:ascii="Calibri" w:hAnsi="Calibri" w:eastAsia="Calibri" w:cs="Calibri"/>
        </w:rPr>
        <w:t xml:space="preserve">a:</w:t>
      </w: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</w:rPr>
      </w:r>
    </w:p>
    <w:p>
      <w:pPr>
        <w:pBdr/>
        <w:spacing/>
        <w:ind/>
        <w:rPr>
          <w:rFonts w:ascii="Calibri" w:hAnsi="Calibri" w:cs="Calibri"/>
          <w:b/>
          <w:bCs/>
        </w:rPr>
      </w:pPr>
      <w:r>
        <w:rPr>
          <w:rFonts w:ascii="Calibri" w:hAnsi="Calibri" w:eastAsia="Calibri" w:cs="Calibri"/>
          <w:b/>
          <w:bCs/>
          <w:highlight w:val="none"/>
        </w:rPr>
        <w:t xml:space="preserve">Conversão Infixa para Pós-fixa (Algoritmo Shunting-yard):</w:t>
      </w:r>
      <w:r>
        <w:rPr>
          <w:rFonts w:ascii="Calibri" w:hAnsi="Calibri" w:eastAsia="Calibri" w:cs="Calibri"/>
        </w:rPr>
      </w:r>
      <w:r>
        <w:rPr>
          <w:rFonts w:ascii="Calibri" w:hAnsi="Calibri" w:eastAsia="Calibri" w:cs="Calibri"/>
          <w:b/>
          <w:bCs/>
          <w:highlight w:val="none"/>
        </w:rPr>
      </w:r>
    </w:p>
    <w:p>
      <w:pPr>
        <w:pStyle w:val="809"/>
        <w:numPr>
          <w:ilvl w:val="0"/>
          <w:numId w:val="8"/>
        </w:numPr>
        <w:pBdr/>
        <w:spacing w:after="0" w:afterAutospacing="1" w:line="240" w:lineRule="auto"/>
        <w:ind/>
        <w:jc w:val="left"/>
        <w:rPr>
          <w:rFonts w:ascii="Calibri" w:hAnsi="Calibri" w:cs="Calibri"/>
          <w:bCs/>
          <w:i/>
          <w:highlight w:val="none"/>
        </w:rPr>
      </w:pPr>
      <w:r>
        <w:rPr>
          <w:rFonts w:ascii="Calibri" w:hAnsi="Calibri" w:eastAsia="Calibri" w:cs="Calibri"/>
          <w:b/>
          <w:bCs/>
          <w:highlight w:val="none"/>
        </w:rPr>
        <w:t xml:space="preserve">Entrada:</w:t>
      </w:r>
      <w:r>
        <w:rPr>
          <w:rFonts w:ascii="Calibri" w:hAnsi="Calibri" w:eastAsia="Calibri" w:cs="Calibri"/>
          <w:highlight w:val="none"/>
          <w:lang w:val="undefined"/>
        </w:rPr>
        <w:t xml:space="preserve"> </w:t>
      </w:r>
      <w:r>
        <w:rPr>
          <w:rFonts w:ascii="Calibri" w:hAnsi="Calibri" w:eastAsia="Calibri" w:cs="Calibri"/>
          <w:highlight w:val="none"/>
        </w:rPr>
        <w:t xml:space="preserve">Expressão Infixa </w:t>
      </w:r>
      <w:r>
        <w:rPr>
          <w:rFonts w:ascii="Calibri" w:hAnsi="Calibri" w:eastAsia="Calibri" w:cs="Calibri"/>
          <w:i/>
          <w:iCs/>
          <w:highlight w:val="none"/>
        </w:rPr>
        <w:t xml:space="preserve">(ex: A + B * C)</w:t>
      </w:r>
      <w:r>
        <w:rPr>
          <w:rFonts w:ascii="Calibri" w:hAnsi="Calibri" w:eastAsia="Calibri" w:cs="Calibri"/>
          <w:i/>
          <w:iCs/>
          <w:highlight w:val="none"/>
        </w:rPr>
      </w:r>
    </w:p>
    <w:p>
      <w:pPr>
        <w:pStyle w:val="809"/>
        <w:numPr>
          <w:ilvl w:val="0"/>
          <w:numId w:val="8"/>
        </w:numPr>
        <w:pBdr/>
        <w:spacing w:after="0" w:afterAutospacing="1" w:line="240" w:lineRule="auto"/>
        <w:ind/>
        <w:jc w:val="lef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eastAsia="Calibri" w:cs="Calibri"/>
          <w:b/>
          <w:bCs/>
          <w:highlight w:val="none"/>
        </w:rPr>
        <w:t xml:space="preserve">Pilha de Operadores:</w:t>
      </w:r>
      <w:r>
        <w:rPr>
          <w:rFonts w:ascii="Calibri" w:hAnsi="Calibri" w:eastAsia="Calibri" w:cs="Calibri"/>
          <w:highlight w:val="none"/>
        </w:rPr>
        <w:t xml:space="preserve"> Utilizada para armazenar operadores e parênteses temporariamente.</w:t>
      </w:r>
      <w:r>
        <w:rPr>
          <w:rFonts w:ascii="Calibri" w:hAnsi="Calibri" w:eastAsia="Calibri" w:cs="Calibri"/>
          <w:highlight w:val="none"/>
        </w:rPr>
      </w:r>
    </w:p>
    <w:p>
      <w:pPr>
        <w:pStyle w:val="809"/>
        <w:numPr>
          <w:ilvl w:val="0"/>
          <w:numId w:val="8"/>
        </w:numPr>
        <w:pBdr/>
        <w:spacing w:after="0" w:afterAutospacing="1" w:before="850" w:beforeAutospacing="0" w:line="240" w:lineRule="auto"/>
        <w:ind/>
        <w:jc w:val="lef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eastAsia="Calibri" w:cs="Calibri"/>
          <w:b/>
          <w:bCs/>
          <w:highlight w:val="none"/>
        </w:rPr>
        <w:t xml:space="preserve">Fila de Saída</w:t>
      </w:r>
      <w:r>
        <w:rPr>
          <w:rFonts w:ascii="Calibri" w:hAnsi="Calibri" w:eastAsia="Calibri" w:cs="Calibri"/>
          <w:b/>
          <w:bCs/>
          <w:highlight w:val="none"/>
          <w:lang w:val="undefined"/>
        </w:rPr>
        <w:t xml:space="preserve">:</w:t>
      </w:r>
      <w:r>
        <w:rPr>
          <w:rFonts w:ascii="Calibri" w:hAnsi="Calibri" w:eastAsia="Calibri" w:cs="Calibri"/>
          <w:highlight w:val="none"/>
          <w:lang w:val="undefined"/>
        </w:rPr>
        <w:t xml:space="preserve"> </w:t>
      </w:r>
      <w:r>
        <w:rPr>
          <w:rFonts w:ascii="Calibri" w:hAnsi="Calibri" w:eastAsia="Calibri" w:cs="Calibri"/>
          <w:highlight w:val="none"/>
        </w:rPr>
        <w:t xml:space="preserve">Onde a expressão pós-fixa é construída.</w:t>
      </w:r>
      <w:r>
        <w:rPr>
          <w:rFonts w:ascii="Calibri" w:hAnsi="Calibri" w:eastAsia="Calibri" w:cs="Calibri"/>
          <w:highlight w:val="none"/>
        </w:rPr>
        <w:br/>
      </w:r>
      <w:r>
        <w:rPr>
          <w:rFonts w:ascii="Calibri" w:hAnsi="Calibri" w:eastAsia="Calibri" w:cs="Calibri"/>
          <w:highlight w:val="none"/>
        </w:rPr>
      </w:r>
    </w:p>
    <w:p>
      <w:pPr>
        <w:pStyle w:val="809"/>
        <w:numPr>
          <w:ilvl w:val="0"/>
          <w:numId w:val="9"/>
        </w:numPr>
        <w:pBdr/>
        <w:spacing w:after="0" w:afterAutospacing="1" w:before="283" w:beforeAutospacing="0" w:line="240" w:lineRule="auto"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b/>
          <w:bCs/>
          <w:highlight w:val="none"/>
        </w:rPr>
        <w:t xml:space="preserve">Processo</w:t>
      </w:r>
      <w:r>
        <w:rPr>
          <w:rFonts w:ascii="Calibri" w:hAnsi="Calibri" w:eastAsia="Calibri" w:cs="Calibri"/>
          <w:highlight w:val="none"/>
        </w:rPr>
        <w:t xml:space="preserve">:</w:t>
      </w:r>
      <w:r>
        <w:rPr>
          <w:rFonts w:ascii="Calibri" w:hAnsi="Calibri" w:eastAsia="Calibri" w:cs="Calibri"/>
          <w:highlight w:val="none"/>
        </w:rPr>
      </w:r>
    </w:p>
    <w:p>
      <w:pPr>
        <w:pStyle w:val="809"/>
        <w:numPr>
          <w:ilvl w:val="1"/>
          <w:numId w:val="9"/>
        </w:numPr>
        <w:pBdr/>
        <w:spacing w:after="0" w:afterAutospacing="1" w:before="283" w:beforeAutospacing="0" w:line="240" w:lineRule="auto"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eastAsia="Calibri" w:cs="Calibri"/>
          <w:highlight w:val="none"/>
        </w:rPr>
        <w:t xml:space="preserve">Quando um </w:t>
      </w:r>
      <w:r>
        <w:rPr>
          <w:rFonts w:ascii="Calibri" w:hAnsi="Calibri" w:eastAsia="Calibri" w:cs="Calibri"/>
          <w:b/>
          <w:bCs/>
          <w:highlight w:val="none"/>
        </w:rPr>
        <w:t xml:space="preserve">operando </w:t>
      </w:r>
      <w:r>
        <w:rPr>
          <w:rFonts w:ascii="Calibri" w:hAnsi="Calibri" w:eastAsia="Calibri" w:cs="Calibri"/>
          <w:highlight w:val="none"/>
        </w:rPr>
        <w:t xml:space="preserve">(número ou variável) é lido, ele é imediatamente adicionado à fila de saída.</w:t>
      </w:r>
      <w:r>
        <w:rPr>
          <w:rFonts w:ascii="Calibri" w:hAnsi="Calibri" w:eastAsia="Calibri" w:cs="Calibri"/>
          <w:highlight w:val="none"/>
        </w:rPr>
      </w:r>
    </w:p>
    <w:p>
      <w:pPr>
        <w:pStyle w:val="809"/>
        <w:numPr>
          <w:ilvl w:val="1"/>
          <w:numId w:val="9"/>
        </w:numPr>
        <w:pBdr/>
        <w:spacing w:after="0" w:afterAutospacing="1" w:before="283" w:beforeAutospacing="0" w:line="240" w:lineRule="auto"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eastAsia="Calibri" w:cs="Calibri"/>
          <w:highlight w:val="none"/>
        </w:rPr>
        <w:t xml:space="preserve">Quando um </w:t>
      </w:r>
      <w:r>
        <w:rPr>
          <w:rFonts w:ascii="Calibri" w:hAnsi="Calibri" w:eastAsia="Calibri" w:cs="Calibri"/>
          <w:b/>
          <w:bCs/>
          <w:highlight w:val="none"/>
        </w:rPr>
        <w:t xml:space="preserve">operador </w:t>
      </w:r>
      <w:r>
        <w:rPr>
          <w:rFonts w:ascii="Calibri" w:hAnsi="Calibri" w:eastAsia="Calibri" w:cs="Calibri"/>
          <w:highlight w:val="none"/>
        </w:rPr>
        <w:t xml:space="preserve">é lido, ele é comparado com o operador no topo da pilha. Operadores com maior precedência ou associatividade à direita são empilhados. Operadores com menor ou igual precedência (e associatividade à esquerda) são desempilhados </w:t>
      </w:r>
      <w:r>
        <w:rPr>
          <w:rFonts w:ascii="Calibri" w:hAnsi="Calibri" w:eastAsia="Calibri" w:cs="Calibri"/>
          <w:highlight w:val="none"/>
        </w:rPr>
        <w:t xml:space="preserve">da pilha e movidos para a fila de saída até que a condição seja satisfeita, e então o operador atual é empilhado.</w:t>
      </w:r>
      <w:r>
        <w:rPr>
          <w:rFonts w:ascii="Calibri" w:hAnsi="Calibri" w:eastAsia="Calibri" w:cs="Calibri"/>
          <w:highlight w:val="none"/>
        </w:rPr>
      </w:r>
    </w:p>
    <w:p>
      <w:pPr>
        <w:pStyle w:val="809"/>
        <w:numPr>
          <w:ilvl w:val="1"/>
          <w:numId w:val="9"/>
        </w:numPr>
        <w:pBdr/>
        <w:spacing w:after="0" w:afterAutospacing="1" w:before="283" w:beforeAutospacing="0" w:line="240" w:lineRule="auto"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eastAsia="Calibri" w:cs="Calibri"/>
          <w:b/>
          <w:bCs/>
          <w:highlight w:val="none"/>
        </w:rPr>
        <w:t xml:space="preserve">Parênteses</w:t>
      </w:r>
      <w:r>
        <w:rPr>
          <w:rFonts w:ascii="Calibri" w:hAnsi="Calibri" w:eastAsia="Calibri" w:cs="Calibri"/>
          <w:highlight w:val="none"/>
        </w:rPr>
        <w:t xml:space="preserve">: O parêntese de abertura </w:t>
      </w:r>
      <w:r>
        <w:rPr>
          <w:rFonts w:ascii="Calibri" w:hAnsi="Calibri" w:eastAsia="Calibri" w:cs="Calibri"/>
          <w:highlight w:val="none"/>
          <w:lang w:val="undefined"/>
        </w:rPr>
        <w:t xml:space="preserve">“</w:t>
      </w:r>
      <w:r>
        <w:rPr>
          <w:rFonts w:ascii="Calibri" w:hAnsi="Calibri" w:eastAsia="Calibri" w:cs="Calibri"/>
          <w:highlight w:val="none"/>
        </w:rPr>
        <w:t xml:space="preserve">(</w:t>
      </w:r>
      <w:r>
        <w:rPr>
          <w:rFonts w:ascii="Calibri" w:hAnsi="Calibri" w:eastAsia="Calibri" w:cs="Calibri"/>
          <w:highlight w:val="none"/>
          <w:lang w:val="undefined"/>
        </w:rPr>
        <w:t xml:space="preserve">“</w:t>
      </w:r>
      <w:r>
        <w:rPr>
          <w:rFonts w:ascii="Calibri" w:hAnsi="Calibri" w:eastAsia="Calibri" w:cs="Calibri"/>
          <w:highlight w:val="none"/>
        </w:rPr>
        <w:t xml:space="preserve"> é empilhado. O parêntese de fechamento </w:t>
      </w:r>
      <w:r>
        <w:rPr>
          <w:rFonts w:ascii="Calibri" w:hAnsi="Calibri" w:eastAsia="Calibri" w:cs="Calibri"/>
          <w:highlight w:val="none"/>
          <w:lang w:val="undefined"/>
        </w:rPr>
        <w:t xml:space="preserve">“</w:t>
      </w:r>
      <w:r>
        <w:rPr>
          <w:rFonts w:ascii="Calibri" w:hAnsi="Calibri" w:eastAsia="Calibri" w:cs="Calibri"/>
          <w:highlight w:val="none"/>
        </w:rPr>
        <w:t xml:space="preserve">)</w:t>
      </w:r>
      <w:r>
        <w:rPr>
          <w:rFonts w:ascii="Calibri" w:hAnsi="Calibri" w:eastAsia="Calibri" w:cs="Calibri"/>
          <w:highlight w:val="none"/>
          <w:lang w:val="undefined"/>
        </w:rPr>
        <w:t xml:space="preserve">”</w:t>
      </w:r>
      <w:r>
        <w:rPr>
          <w:rFonts w:ascii="Calibri" w:hAnsi="Calibri" w:eastAsia="Calibri" w:cs="Calibri"/>
          <w:highlight w:val="none"/>
        </w:rPr>
        <w:t xml:space="preserve"> faz com que todos os operadores da pilha, até o parêntese de abertura correspondente, sejam desempilhados e movidos para a fila de saída. O parêntese de abertura </w:t>
      </w:r>
      <w:r>
        <w:rPr>
          <w:rFonts w:ascii="Calibri" w:hAnsi="Calibri" w:eastAsia="Calibri" w:cs="Calibri"/>
          <w:highlight w:val="none"/>
        </w:rPr>
        <w:t xml:space="preserve">é então descartado.</w:t>
      </w:r>
      <w:r>
        <w:rPr>
          <w:rFonts w:ascii="Calibri" w:hAnsi="Calibri" w:eastAsia="Calibri" w:cs="Calibri"/>
          <w:highlight w:val="none"/>
        </w:rPr>
      </w:r>
    </w:p>
    <w:p>
      <w:pPr>
        <w:pStyle w:val="809"/>
        <w:numPr>
          <w:ilvl w:val="1"/>
          <w:numId w:val="9"/>
        </w:numPr>
        <w:pBdr/>
        <w:spacing w:after="0" w:afterAutospacing="1" w:before="283" w:beforeAutospacing="0" w:line="240" w:lineRule="auto"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eastAsia="Calibri" w:cs="Calibri"/>
          <w:highlight w:val="none"/>
        </w:rPr>
        <w:t xml:space="preserve">Ao final da expressão, todos os operadores restantes na pilha são desempilhados e movidos para a fila de saída.</w:t>
      </w:r>
      <w:r>
        <w:rPr>
          <w:rFonts w:ascii="Calibri" w:hAnsi="Calibri" w:eastAsia="Calibri" w:cs="Calibri"/>
          <w:highlight w:val="none"/>
        </w:rPr>
      </w:r>
      <w:r>
        <w:rPr>
          <w:rFonts w:ascii="Calibri" w:hAnsi="Calibri" w:eastAsia="Calibri" w:cs="Calibri"/>
          <w:highlight w:val="none"/>
        </w:rPr>
      </w:r>
    </w:p>
    <w:tbl>
      <w:tblPr>
        <w:tblStyle w:val="806"/>
        <w:tblW w:w="0" w:type="auto"/>
        <w:tblInd w:w="1417" w:type="dxa"/>
        <w:tblBorders/>
        <w:tblLayout w:type="fixed"/>
        <w:tblLook w:val="04A0" w:firstRow="1" w:lastRow="0" w:firstColumn="1" w:lastColumn="0" w:noHBand="0" w:noVBand="1"/>
      </w:tblPr>
      <w:tblGrid>
        <w:gridCol/>
        <w:gridCol w:w="1275"/>
        <w:gridCol w:w="2693"/>
        <w:gridCol w:w="3260"/>
      </w:tblGrid>
      <w:tr>
        <w:trPr>
          <w:trHeight w:val="351"/>
        </w:trPr>
        <w:tc>
          <w:tcPr>
            <w:gridSpan w:val="4"/>
            <w:tcBorders/>
            <w:tcW w:w="7228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highlight w:val="none"/>
              </w:rPr>
              <w:t xml:space="preserve">Expressão Infixa:</w:t>
            </w:r>
            <w:r>
              <w:rPr>
                <w:rFonts w:ascii="Calibri" w:hAnsi="Calibri" w:eastAsia="Calibri" w:cs="Calibri"/>
                <w:highlight w:val="none"/>
              </w:rPr>
              <w:t xml:space="preserve"> 3 + 4 * 5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</w:tr>
      <w:tr>
        <w:trPr>
          <w:gridBefore w:val="1"/>
        </w:trPr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1640"/>
              </w:tabs>
              <w:spacing w:after="57" w:afterAutospacing="0" w:before="57" w:beforeAutospacing="0" w:line="240" w:lineRule="auto"/>
              <w:ind/>
              <w:jc w:val="center"/>
              <w:rPr>
                <w:rFonts w:ascii="Calibri" w:hAnsi="Calibri" w:cs="Calibri"/>
                <w:b/>
                <w:bCs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highlight w:val="none"/>
              </w:rPr>
              <w:t xml:space="preserve">Token</w:t>
            </w:r>
            <w:r>
              <w:rPr>
                <w:rFonts w:ascii="Calibri" w:hAnsi="Calibri" w:eastAsia="Calibri" w:cs="Calibri"/>
                <w:b/>
                <w:bCs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highlight w:val="none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jc w:val="center"/>
              <w:rPr>
                <w:rFonts w:ascii="Calibri" w:hAnsi="Calibri" w:cs="Calibri"/>
                <w:b/>
                <w:bCs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highlight w:val="none"/>
              </w:rPr>
              <w:t xml:space="preserve">Pilha de Operadores</w:t>
            </w:r>
            <w:r>
              <w:rPr>
                <w:rFonts w:ascii="Calibri" w:hAnsi="Calibri" w:eastAsia="Calibri" w:cs="Calibri"/>
                <w:b/>
                <w:bCs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highlight w:val="none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jc w:val="center"/>
              <w:rPr>
                <w:rFonts w:ascii="Calibri" w:hAnsi="Calibri" w:cs="Calibri"/>
                <w:b/>
                <w:bCs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highlight w:val="none"/>
              </w:rPr>
              <w:t xml:space="preserve">Fila de Saída (Pós-fixa)</w:t>
            </w:r>
            <w:r>
              <w:rPr>
                <w:rFonts w:ascii="Calibri" w:hAnsi="Calibri" w:eastAsia="Calibri" w:cs="Calibri"/>
                <w:b/>
                <w:bCs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highlight w:val="none"/>
              </w:rPr>
            </w:r>
          </w:p>
        </w:tc>
      </w:tr>
      <w:tr>
        <w:trPr>
          <w:gridBefore w:val="1"/>
        </w:trPr>
        <w:tc>
          <w:tcPr>
            <w:tcBorders/>
            <w:tcW w:w="1275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  <w:t xml:space="preserve">3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[ ]</w:t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[3]</w:t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</w:tr>
      <w:tr>
        <w:trPr>
          <w:gridBefore w:val="1"/>
        </w:trPr>
        <w:tc>
          <w:tcPr>
            <w:tcBorders/>
            <w:tcW w:w="1275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+</w:t>
            </w:r>
            <w:r>
              <w:rPr>
                <w:rFonts w:ascii="Calibri" w:hAnsi="Calibri" w:eastAsia="Calibri" w:cs="Calibri"/>
                <w:highlight w:val="none"/>
                <w:lang w:val="undefined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  <w:t xml:space="preserve">[+]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  <w:t xml:space="preserve">[3]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</w:tr>
      <w:tr>
        <w:trPr>
          <w:gridBefore w:val="1"/>
        </w:trPr>
        <w:tc>
          <w:tcPr>
            <w:tcBorders/>
            <w:tcW w:w="1275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4</w:t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[+]</w:t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  <w:t xml:space="preserve">[3</w:t>
            </w: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, 4</w:t>
            </w:r>
            <w:r>
              <w:rPr>
                <w:rFonts w:ascii="Calibri" w:hAnsi="Calibri" w:eastAsia="Calibri" w:cs="Calibri"/>
                <w:highlight w:val="none"/>
              </w:rPr>
              <w:t xml:space="preserve">]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</w:tr>
      <w:tr>
        <w:trPr>
          <w:gridBefore w:val="1"/>
        </w:trPr>
        <w:tc>
          <w:tcPr>
            <w:tcBorders/>
            <w:tcW w:w="1275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*</w:t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  <w:t xml:space="preserve">[+, *]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  <w:t xml:space="preserve">[3</w:t>
            </w: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, 4</w:t>
            </w:r>
            <w:r>
              <w:rPr>
                <w:rFonts w:ascii="Calibri" w:hAnsi="Calibri" w:eastAsia="Calibri" w:cs="Calibri"/>
                <w:highlight w:val="none"/>
              </w:rPr>
              <w:t xml:space="preserve">]</w:t>
            </w: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 (Preced</w:t>
            </w: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ência de * &gt; +)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</w:tr>
      <w:tr>
        <w:trPr>
          <w:gridBefore w:val="1"/>
        </w:trPr>
        <w:tc>
          <w:tcPr>
            <w:tcBorders/>
            <w:tcW w:w="1275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5</w:t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[+, *]</w:t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  <w:t xml:space="preserve">[3</w:t>
            </w: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, 4, 5</w:t>
            </w:r>
            <w:r>
              <w:rPr>
                <w:rFonts w:ascii="Calibri" w:hAnsi="Calibri" w:eastAsia="Calibri" w:cs="Calibri"/>
                <w:highlight w:val="none"/>
              </w:rPr>
              <w:t xml:space="preserve">]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</w:tr>
      <w:tr>
        <w:trPr>
          <w:gridBefore w:val="1"/>
        </w:trPr>
        <w:tc>
          <w:tcPr>
            <w:tcBorders/>
            <w:tcW w:w="1275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(FIM)</w:t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[ ]</w:t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  <w:t xml:space="preserve">[3</w:t>
            </w: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, 4, 5, *, +</w:t>
            </w:r>
            <w:r>
              <w:rPr>
                <w:rFonts w:ascii="Calibri" w:hAnsi="Calibri" w:eastAsia="Calibri" w:cs="Calibri"/>
                <w:highlight w:val="none"/>
              </w:rPr>
              <w:t xml:space="preserve">]</w:t>
            </w:r>
            <w:r>
              <w:rPr>
                <w:rFonts w:ascii="Calibri" w:hAnsi="Calibri" w:eastAsia="Calibri" w:cs="Calibri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</w:tr>
    </w:tbl>
    <w:p>
      <w:pPr>
        <w:pBdr/>
        <w:shd w:val="nil"/>
        <w:spacing/>
        <w:ind/>
        <w:rPr>
          <w:rFonts w:ascii="Calibri" w:hAnsi="Calibri" w:cs="Calibri"/>
          <w:b/>
          <w:bCs/>
          <w:highlight w:val="none"/>
        </w:rPr>
      </w:pPr>
      <w:r>
        <w:rPr>
          <w:rFonts w:ascii="Calibri" w:hAnsi="Calibri" w:eastAsia="Calibri" w:cs="Calibri"/>
          <w:b/>
          <w:bCs/>
          <w:highlight w:val="none"/>
        </w:rPr>
        <w:br w:type="page" w:clear="all"/>
      </w:r>
      <w:r>
        <w:rPr>
          <w:rFonts w:ascii="Calibri" w:hAnsi="Calibri" w:eastAsia="Calibri" w:cs="Calibri"/>
          <w:b/>
          <w:bCs/>
          <w:highlight w:val="none"/>
        </w:rPr>
      </w:r>
    </w:p>
    <w:p>
      <w:pPr>
        <w:pBdr/>
        <w:spacing/>
        <w:ind/>
        <w:rPr>
          <w:rFonts w:ascii="Calibri" w:hAnsi="Calibri" w:cs="Calibri"/>
          <w:b/>
          <w:bCs/>
          <w:highlight w:val="none"/>
        </w:rPr>
      </w:pPr>
      <w:r>
        <w:rPr>
          <w:rFonts w:ascii="Calibri" w:hAnsi="Calibri" w:eastAsia="Calibri" w:cs="Calibri"/>
          <w:b/>
          <w:bCs/>
          <w:highlight w:val="none"/>
        </w:rPr>
      </w:r>
      <w:r>
        <w:rPr>
          <w:rFonts w:ascii="Calibri" w:hAnsi="Calibri" w:eastAsia="Calibri" w:cs="Calibri"/>
          <w:b/>
          <w:bCs/>
          <w:highlight w:val="none"/>
        </w:rPr>
        <w:t xml:space="preserve">Avaliação de Expressões Pós-fixa</w:t>
      </w:r>
      <w:r>
        <w:rPr>
          <w:rFonts w:ascii="Calibri" w:hAnsi="Calibri" w:eastAsia="Calibri" w:cs="Calibri"/>
          <w:b/>
          <w:bCs/>
          <w:highlight w:val="none"/>
        </w:rPr>
        <w:t xml:space="preserve">:</w:t>
      </w:r>
      <w:r>
        <w:rPr>
          <w:rFonts w:ascii="Calibri" w:hAnsi="Calibri" w:eastAsia="Calibri" w:cs="Calibri"/>
          <w:b/>
          <w:bCs/>
          <w:highlight w:val="none"/>
        </w:rPr>
      </w:r>
      <w:r>
        <w:rPr>
          <w:rFonts w:ascii="Calibri" w:hAnsi="Calibri" w:eastAsia="Calibri" w:cs="Calibri"/>
          <w:b/>
          <w:bCs/>
          <w:highlight w:val="none"/>
        </w:rPr>
      </w:r>
    </w:p>
    <w:p>
      <w:pPr>
        <w:pStyle w:val="809"/>
        <w:numPr>
          <w:ilvl w:val="0"/>
          <w:numId w:val="10"/>
        </w:numPr>
        <w:pBdr/>
        <w:spacing w:after="0" w:afterAutospacing="1" w:line="240" w:lineRule="auto"/>
        <w:ind/>
        <w:jc w:val="left"/>
        <w:rPr>
          <w:rFonts w:ascii="Calibri" w:hAnsi="Calibri" w:cs="Calibri"/>
          <w:bCs/>
          <w:i/>
          <w:highlight w:val="none"/>
        </w:rPr>
      </w:pPr>
      <w:r>
        <w:rPr>
          <w:rFonts w:ascii="Calibri" w:hAnsi="Calibri" w:eastAsia="Calibri" w:cs="Calibri"/>
          <w:b/>
          <w:bCs/>
          <w:highlight w:val="none"/>
        </w:rPr>
        <w:t xml:space="preserve">Entrada:</w:t>
      </w:r>
      <w:r>
        <w:rPr>
          <w:rFonts w:ascii="Calibri" w:hAnsi="Calibri" w:eastAsia="Calibri" w:cs="Calibri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  <w:t xml:space="preserve">Expressão Pós-fixa</w:t>
      </w:r>
      <w:r>
        <w:rPr>
          <w:rFonts w:ascii="Calibri" w:hAnsi="Calibri" w:eastAsia="Calibri" w:cs="Calibri"/>
          <w:highlight w:val="none"/>
        </w:rPr>
        <w:t xml:space="preserve"> </w:t>
      </w:r>
      <w:r>
        <w:rPr>
          <w:rFonts w:ascii="Calibri" w:hAnsi="Calibri" w:eastAsia="Calibri" w:cs="Calibri"/>
          <w:i/>
          <w:iCs/>
          <w:highlight w:val="none"/>
        </w:rPr>
        <w:t xml:space="preserve">(ex: </w:t>
      </w:r>
      <w:r>
        <w:rPr>
          <w:rFonts w:ascii="Calibri" w:hAnsi="Calibri" w:eastAsia="Calibri" w:cs="Calibri"/>
          <w:i/>
          <w:iCs/>
          <w:highlight w:val="none"/>
        </w:rPr>
        <w:t xml:space="preserve">3 4 5 * +</w:t>
      </w:r>
      <w:r>
        <w:rPr>
          <w:rFonts w:ascii="Calibri" w:hAnsi="Calibri" w:eastAsia="Calibri" w:cs="Calibri"/>
          <w:i/>
          <w:iCs/>
          <w:highlight w:val="none"/>
        </w:rPr>
        <w:t xml:space="preserve">)</w:t>
      </w:r>
      <w:r>
        <w:rPr>
          <w:rFonts w:ascii="Calibri" w:hAnsi="Calibri" w:eastAsia="Calibri" w:cs="Calibri"/>
          <w:bCs/>
          <w:i/>
          <w:highlight w:val="none"/>
        </w:rPr>
      </w:r>
      <w:r>
        <w:rPr>
          <w:rFonts w:ascii="Calibri" w:hAnsi="Calibri" w:eastAsia="Calibri" w:cs="Calibri"/>
          <w:bCs/>
          <w:i/>
          <w:highlight w:val="none"/>
        </w:rPr>
      </w:r>
    </w:p>
    <w:p>
      <w:pPr>
        <w:pStyle w:val="809"/>
        <w:numPr>
          <w:ilvl w:val="0"/>
          <w:numId w:val="10"/>
        </w:numPr>
        <w:pBdr/>
        <w:spacing w:after="0" w:afterAutospacing="1" w:line="240" w:lineRule="auto"/>
        <w:ind/>
        <w:jc w:val="lef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eastAsia="Calibri" w:cs="Calibri"/>
          <w:b/>
          <w:bCs/>
          <w:highlight w:val="none"/>
        </w:rPr>
        <w:t xml:space="preserve">Pilha de Operadores:</w:t>
      </w:r>
      <w:r>
        <w:rPr>
          <w:rFonts w:ascii="Calibri" w:hAnsi="Calibri" w:eastAsia="Calibri" w:cs="Calibri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  <w:t xml:space="preserve">Utilizada para armazenar os valores numéricos.</w:t>
        <w:br/>
      </w:r>
      <w:r>
        <w:rPr>
          <w:rFonts w:ascii="Calibri" w:hAnsi="Calibri" w:eastAsia="Calibri" w:cs="Calibri"/>
          <w:highlight w:val="none"/>
        </w:rPr>
      </w:r>
      <w:r>
        <w:rPr>
          <w:rFonts w:ascii="Calibri" w:hAnsi="Calibri" w:eastAsia="Calibri" w:cs="Calibri"/>
          <w:highlight w:val="none"/>
        </w:rPr>
      </w:r>
    </w:p>
    <w:p>
      <w:pPr>
        <w:pStyle w:val="809"/>
        <w:numPr>
          <w:ilvl w:val="0"/>
          <w:numId w:val="11"/>
        </w:numPr>
        <w:pBdr/>
        <w:spacing w:after="0" w:afterAutospacing="1" w:before="283" w:beforeAutospacing="0" w:line="240" w:lineRule="auto"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b/>
          <w:bCs/>
          <w:highlight w:val="none"/>
        </w:rPr>
        <w:t xml:space="preserve">Processo</w:t>
      </w:r>
      <w:r>
        <w:rPr>
          <w:rFonts w:ascii="Calibri" w:hAnsi="Calibri" w:eastAsia="Calibri" w:cs="Calibri"/>
          <w:highlight w:val="none"/>
        </w:rPr>
        <w:t xml:space="preserve">:</w:t>
      </w:r>
      <w:r>
        <w:rPr>
          <w:rFonts w:ascii="Calibri" w:hAnsi="Calibri" w:eastAsia="Calibri" w:cs="Calibri"/>
          <w:highlight w:val="none"/>
        </w:rPr>
      </w:r>
      <w:r>
        <w:rPr>
          <w:rFonts w:ascii="Calibri" w:hAnsi="Calibri" w:eastAsia="Calibri" w:cs="Calibri"/>
          <w:highlight w:val="none"/>
        </w:rPr>
      </w:r>
    </w:p>
    <w:p>
      <w:pPr>
        <w:pStyle w:val="809"/>
        <w:numPr>
          <w:ilvl w:val="1"/>
          <w:numId w:val="11"/>
        </w:numPr>
        <w:pBdr/>
        <w:spacing w:after="0" w:afterAutospacing="1" w:before="283" w:beforeAutospacing="0" w:line="240" w:lineRule="auto"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eastAsia="Calibri" w:cs="Calibri"/>
          <w:highlight w:val="none"/>
        </w:rPr>
        <w:t xml:space="preserve">Quando um </w:t>
      </w:r>
      <w:r>
        <w:rPr>
          <w:rFonts w:ascii="Calibri" w:hAnsi="Calibri" w:eastAsia="Calibri" w:cs="Calibri"/>
          <w:b/>
          <w:bCs/>
          <w:highlight w:val="none"/>
        </w:rPr>
        <w:t xml:space="preserve">operando</w:t>
      </w:r>
      <w:r>
        <w:rPr>
          <w:rFonts w:ascii="Calibri" w:hAnsi="Calibri" w:eastAsia="Calibri" w:cs="Calibri"/>
          <w:highlight w:val="none"/>
          <w:lang w:val="undefined"/>
        </w:rPr>
        <w:t xml:space="preserve"> </w:t>
      </w:r>
      <w:r>
        <w:rPr>
          <w:rFonts w:ascii="Calibri" w:hAnsi="Calibri" w:eastAsia="Calibri" w:cs="Calibri"/>
          <w:highlight w:val="none"/>
        </w:rPr>
        <w:t xml:space="preserve">é lido, ele é convertido para seu valor numérico e empilhado na pilha de operandos.</w:t>
      </w:r>
      <w:r>
        <w:rPr>
          <w:rFonts w:ascii="Calibri" w:hAnsi="Calibri" w:eastAsia="Calibri" w:cs="Calibri"/>
          <w:highlight w:val="none"/>
        </w:rPr>
      </w:r>
      <w:r>
        <w:rPr>
          <w:rFonts w:ascii="Calibri" w:hAnsi="Calibri" w:eastAsia="Calibri" w:cs="Calibri"/>
          <w:highlight w:val="none"/>
        </w:rPr>
      </w:r>
    </w:p>
    <w:p>
      <w:pPr>
        <w:pStyle w:val="809"/>
        <w:numPr>
          <w:ilvl w:val="1"/>
          <w:numId w:val="11"/>
        </w:numPr>
        <w:pBdr/>
        <w:spacing w:after="0" w:afterAutospacing="1" w:before="283" w:beforeAutospacing="0" w:line="240" w:lineRule="auto"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eastAsia="Calibri" w:cs="Calibri"/>
          <w:highlight w:val="none"/>
        </w:rPr>
        <w:t xml:space="preserve">Quando um </w:t>
      </w:r>
      <w:r>
        <w:rPr>
          <w:rFonts w:ascii="Calibri" w:hAnsi="Calibri" w:eastAsia="Calibri" w:cs="Calibri"/>
          <w:b/>
          <w:bCs/>
          <w:highlight w:val="none"/>
        </w:rPr>
        <w:t xml:space="preserve">operador</w:t>
      </w:r>
      <w:r>
        <w:rPr>
          <w:rFonts w:ascii="Calibri" w:hAnsi="Calibri" w:eastAsia="Calibri" w:cs="Calibri"/>
          <w:highlight w:val="none"/>
        </w:rPr>
        <w:t xml:space="preserve"> é lido, os operandos necessários (dois para operadores binários, um para funções unárias) são desempilhados. A operação é realizada com esses operandos, e o resultado é empilhado de volta.</w:t>
      </w:r>
      <w:r>
        <w:rPr>
          <w:rFonts w:ascii="Calibri" w:hAnsi="Calibri" w:eastAsia="Calibri" w:cs="Calibri"/>
          <w:highlight w:val="none"/>
        </w:rPr>
      </w:r>
      <w:r>
        <w:rPr>
          <w:rFonts w:ascii="Calibri" w:hAnsi="Calibri" w:eastAsia="Calibri" w:cs="Calibri"/>
          <w:highlight w:val="none"/>
        </w:rPr>
      </w:r>
    </w:p>
    <w:p>
      <w:pPr>
        <w:pStyle w:val="809"/>
        <w:numPr>
          <w:ilvl w:val="1"/>
          <w:numId w:val="11"/>
        </w:numPr>
        <w:pBdr/>
        <w:spacing w:after="0" w:afterAutospacing="1" w:before="283" w:beforeAutospacing="0" w:line="240" w:lineRule="auto"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undefined"/>
        </w:rPr>
        <w:t xml:space="preserve">A</w:t>
      </w:r>
      <w:r>
        <w:rPr>
          <w:rFonts w:ascii="Calibri" w:hAnsi="Calibri" w:eastAsia="Calibri" w:cs="Calibri"/>
          <w:highlight w:val="none"/>
          <w:lang w:val="undefined"/>
        </w:rPr>
        <w:t xml:space="preserve">o final da expressão, o único valor restante na pilha é o resultado final da avaliação</w:t>
      </w:r>
      <w:r>
        <w:rPr>
          <w:rFonts w:ascii="Calibri" w:hAnsi="Calibri" w:eastAsia="Calibri" w:cs="Calibri"/>
          <w:highlight w:val="none"/>
          <w:lang w:val="undefined"/>
        </w:rPr>
      </w:r>
      <w:r>
        <w:rPr>
          <w:rFonts w:ascii="Calibri" w:hAnsi="Calibri" w:eastAsia="Calibri" w:cs="Calibri"/>
          <w:highlight w:val="none"/>
        </w:rPr>
      </w:r>
    </w:p>
    <w:tbl>
      <w:tblPr>
        <w:tblStyle w:val="806"/>
        <w:tblW w:w="0" w:type="auto"/>
        <w:tblInd w:w="1417" w:type="dxa"/>
        <w:tblBorders/>
        <w:tblLayout w:type="fixed"/>
        <w:tblLook w:val="04A0" w:firstRow="1" w:lastRow="0" w:firstColumn="1" w:lastColumn="0" w:noHBand="0" w:noVBand="1"/>
      </w:tblPr>
      <w:tblGrid>
        <w:gridCol w:w="1275"/>
        <w:gridCol w:w="5953"/>
      </w:tblGrid>
      <w:tr>
        <w:trPr/>
        <w:tc>
          <w:tcPr>
            <w:gridSpan w:val="2"/>
            <w:tcBorders/>
            <w:tcW w:w="722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highlight w:val="none"/>
              </w:rPr>
              <w:t xml:space="preserve">Expressão </w:t>
            </w:r>
            <w:r>
              <w:rPr>
                <w:rFonts w:ascii="Calibri" w:hAnsi="Calibri" w:eastAsia="Calibri" w:cs="Calibri"/>
                <w:b/>
                <w:bCs/>
                <w:highlight w:val="none"/>
              </w:rPr>
              <w:t xml:space="preserve">Pós-fixa</w:t>
            </w:r>
            <w:r>
              <w:rPr>
                <w:rFonts w:ascii="Calibri" w:hAnsi="Calibri" w:eastAsia="Calibri" w:cs="Calibri"/>
                <w:b/>
                <w:bCs/>
                <w:highlight w:val="none"/>
              </w:rPr>
              <w:t xml:space="preserve">:</w:t>
            </w:r>
            <w:r>
              <w:rPr>
                <w:rFonts w:ascii="Calibri" w:hAnsi="Calibri" w:eastAsia="Calibri" w:cs="Calibri"/>
                <w:highlight w:val="none"/>
              </w:rPr>
              <w:t xml:space="preserve"> 3 + 4 * 5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</w:tr>
      <w:tr>
        <w:trPr/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Bdr/>
              <w:tabs>
                <w:tab w:val="center" w:leader="none" w:pos="1640"/>
              </w:tabs>
              <w:spacing w:after="57" w:afterAutospacing="0" w:before="57" w:beforeAutospacing="0" w:line="240" w:lineRule="auto"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highlight w:val="none"/>
              </w:rPr>
              <w:t xml:space="preserve">Token</w:t>
            </w:r>
            <w:r>
              <w:rPr>
                <w:rFonts w:ascii="Calibri" w:hAnsi="Calibri" w:eastAsia="Calibri" w:cs="Calibri"/>
                <w:b/>
                <w:bCs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5953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jc w:val="center"/>
              <w:rPr>
                <w:rFonts w:ascii="Calibri" w:hAnsi="Calibri" w:cs="Calibri"/>
                <w:b/>
                <w:bCs/>
                <w:highlight w:val="none"/>
              </w:rPr>
            </w:pPr>
            <w:r>
              <w:rPr>
                <w:rFonts w:ascii="Calibri" w:hAnsi="Calibri" w:eastAsia="Calibri" w:cs="Calibri"/>
                <w:b/>
                <w:bCs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highlight w:val="none"/>
              </w:rPr>
              <w:t xml:space="preserve">Pilha de Operadores</w:t>
            </w:r>
            <w:r>
              <w:rPr>
                <w:rFonts w:ascii="Calibri" w:hAnsi="Calibri" w:eastAsia="Calibri" w:cs="Calibri"/>
                <w:b/>
                <w:bCs/>
                <w:highlight w:val="none"/>
              </w:rPr>
            </w:r>
            <w:r>
              <w:rPr>
                <w:rFonts w:ascii="Calibri" w:hAnsi="Calibri" w:eastAsia="Calibri" w:cs="Calibri"/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1275" w:type="dxa"/>
            <w:textDirection w:val="lrTb"/>
            <w:noWrap w:val="false"/>
          </w:tcPr>
          <w:p>
            <w:pPr>
              <w:pBdr/>
              <w:tabs>
                <w:tab w:val="center" w:leader="none" w:pos="529"/>
              </w:tabs>
              <w:spacing w:after="57" w:afterAutospacing="0" w:before="57" w:beforeAutospacing="0" w:line="240" w:lineRule="auto"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  <w:t xml:space="preserve">3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5953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[</w:t>
            </w: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3</w:t>
            </w:r>
            <w:r>
              <w:rPr>
                <w:rFonts w:ascii="Calibri" w:hAnsi="Calibri" w:eastAsia="Calibri" w:cs="Calibri"/>
                <w:highlight w:val="none"/>
              </w:rPr>
              <w:t xml:space="preserve">]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</w:tr>
      <w:tr>
        <w:trPr/>
        <w:tc>
          <w:tcPr>
            <w:tcBorders/>
            <w:tcW w:w="1275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4</w:t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5953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  <w:t xml:space="preserve">[</w:t>
            </w: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3, 4</w:t>
            </w:r>
            <w:r>
              <w:rPr>
                <w:rFonts w:ascii="Calibri" w:hAnsi="Calibri" w:eastAsia="Calibri" w:cs="Calibri"/>
                <w:highlight w:val="none"/>
              </w:rPr>
              <w:t xml:space="preserve">]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</w:tr>
      <w:tr>
        <w:trPr/>
        <w:tc>
          <w:tcPr>
            <w:tcBorders/>
            <w:tcW w:w="1275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5</w:t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5953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[</w:t>
            </w: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3, 4, 5</w:t>
            </w:r>
            <w:r>
              <w:rPr>
                <w:rFonts w:ascii="Calibri" w:hAnsi="Calibri" w:eastAsia="Calibri" w:cs="Calibri"/>
                <w:highlight w:val="none"/>
              </w:rPr>
              <w:t xml:space="preserve">]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</w:tr>
      <w:tr>
        <w:trPr/>
        <w:tc>
          <w:tcPr>
            <w:tcBorders/>
            <w:tcW w:w="1275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*</w:t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5953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  <w:t xml:space="preserve">[</w:t>
            </w: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3, 20</w:t>
            </w:r>
            <w:r>
              <w:rPr>
                <w:rFonts w:ascii="Calibri" w:hAnsi="Calibri" w:eastAsia="Calibri" w:cs="Calibri"/>
                <w:highlight w:val="none"/>
              </w:rPr>
              <w:t xml:space="preserve">]</w:t>
            </w: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 </w:t>
            </w: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(Desempilha 5, 4; calcula 4*5=20; empilha 20)</w:t>
            </w:r>
            <w:r>
              <w:rPr>
                <w:rFonts w:ascii="Calibri" w:hAnsi="Calibri" w:eastAsia="Calibri" w:cs="Calibri"/>
                <w:highlight w:val="none"/>
                <w:lang w:val="undefined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</w:tr>
      <w:tr>
        <w:trPr/>
        <w:tc>
          <w:tcPr>
            <w:tcBorders/>
            <w:tcW w:w="1275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+</w:t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  <w:tc>
          <w:tcPr>
            <w:tcBorders/>
            <w:tcW w:w="5953" w:type="dxa"/>
            <w:textDirection w:val="lrTb"/>
            <w:noWrap w:val="false"/>
          </w:tcPr>
          <w:p>
            <w:pPr>
              <w:pBdr/>
              <w:spacing w:after="57" w:afterAutospacing="0" w:before="57" w:beforeAutospacing="0" w:line="240" w:lineRule="auto"/>
              <w:ind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eastAsia="Calibri" w:cs="Calibri"/>
                <w:highlight w:val="none"/>
              </w:rPr>
              <w:t xml:space="preserve">[</w:t>
            </w: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23</w:t>
            </w:r>
            <w:r>
              <w:rPr>
                <w:rFonts w:ascii="Calibri" w:hAnsi="Calibri" w:eastAsia="Calibri" w:cs="Calibri"/>
                <w:highlight w:val="none"/>
              </w:rPr>
              <w:t xml:space="preserve">]</w:t>
            </w: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 </w:t>
            </w:r>
            <w:r>
              <w:rPr>
                <w:rFonts w:ascii="Calibri" w:hAnsi="Calibri" w:eastAsia="Calibri" w:cs="Calibri"/>
                <w:highlight w:val="none"/>
                <w:lang w:val="undefined"/>
              </w:rPr>
              <w:t xml:space="preserve">(Desempilha 20, 3; calcula 3+20=23; empilha 23)</w:t>
            </w:r>
            <w:r>
              <w:rPr>
                <w:rFonts w:ascii="Calibri" w:hAnsi="Calibri" w:eastAsia="Calibri" w:cs="Calibri"/>
                <w:highlight w:val="none"/>
                <w:lang w:val="undefined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  <w:r>
              <w:rPr>
                <w:rFonts w:ascii="Calibri" w:hAnsi="Calibri" w:eastAsia="Calibri" w:cs="Calibri"/>
                <w:highlight w:val="none"/>
              </w:rPr>
            </w:r>
          </w:p>
        </w:tc>
      </w:tr>
    </w:tbl>
    <w:p>
      <w:pPr>
        <w:pBdr/>
        <w:spacing w:after="0" w:afterAutospacing="1" w:before="283" w:beforeAutospacing="0" w:line="240" w:lineRule="auto"/>
        <w:ind w:firstLine="0" w:left="0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undefined"/>
        </w:rPr>
      </w:r>
      <w:r>
        <w:rPr>
          <w:rFonts w:ascii="Calibri" w:hAnsi="Calibri" w:eastAsia="Calibri" w:cs="Calibri"/>
          <w:highlight w:val="none"/>
          <w:lang w:val="undefined"/>
        </w:rPr>
        <w:t xml:space="preserve">O uso de pilhas simplifica a lógica de processamento de expressões, permitindo que a ordem de operações seja naturalmente respeitada através das regras de empilhamento e desempilhamento, sem a necessidade de análises complexas de precedência em cada passo d</w:t>
      </w:r>
      <w:r>
        <w:rPr>
          <w:rFonts w:ascii="Calibri" w:hAnsi="Calibri" w:eastAsia="Calibri" w:cs="Calibri"/>
          <w:highlight w:val="none"/>
          <w:lang w:val="undefined"/>
        </w:rPr>
        <w:t xml:space="preserve">a avaliação.</w:t>
      </w:r>
      <w:r>
        <w:rPr>
          <w:rFonts w:ascii="Calibri" w:hAnsi="Calibri" w:eastAsia="Calibri" w:cs="Calibri"/>
          <w:highlight w:val="none"/>
          <w:lang w:val="undefined"/>
        </w:rPr>
      </w:r>
      <w:r>
        <w:rPr>
          <w:rFonts w:ascii="Calibri" w:hAnsi="Calibri" w:eastAsia="Calibri" w:cs="Calibri"/>
          <w:highlight w:val="none"/>
          <w:lang w:val="undefined"/>
        </w:rPr>
      </w:r>
    </w:p>
    <w:p>
      <w:pPr>
        <w:pStyle w:val="785"/>
        <w:pBdr/>
        <w:spacing/>
        <w:ind w:hanging="567" w:left="567"/>
        <w:rPr/>
      </w:pPr>
      <w:r/>
      <w:bookmarkStart w:id="7" w:name="_Toc199173343"/>
      <w:r/>
      <w:bookmarkEnd w:id="0"/>
      <w:r/>
      <w:bookmarkEnd w:id="1"/>
      <w:r/>
      <w:bookmarkEnd w:id="2"/>
      <w:r/>
      <w:bookmarkEnd w:id="3"/>
      <w:r>
        <w:t xml:space="preserve">Testes</w:t>
      </w:r>
      <w:bookmarkEnd w:id="7"/>
      <w:r/>
      <w:r/>
    </w:p>
    <w:p>
      <w:pPr>
        <w:pBdr/>
        <w:spacing w:after="120"/>
        <w:ind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</w:t>
      </w:r>
      <w:r>
        <w:rPr>
          <w:rFonts w:asciiTheme="minorHAnsi" w:hAnsiTheme="minorHAnsi"/>
          <w:i/>
          <w:color w:val="ff0000"/>
          <w:szCs w:val="24"/>
        </w:rPr>
        <w:t xml:space="preserve">Devem ser descritos os </w:t>
      </w:r>
      <w:r>
        <w:rPr>
          <w:rFonts w:asciiTheme="minorHAnsi" w:hAnsiTheme="minorHAnsi"/>
          <w:i/>
          <w:color w:val="ff0000"/>
          <w:szCs w:val="24"/>
        </w:rPr>
        <w:t xml:space="preserve">testes realizados, mostrando a saída do programa</w:t>
      </w:r>
      <w:r>
        <w:rPr>
          <w:rFonts w:asciiTheme="minorHAnsi" w:hAnsiTheme="minorHAnsi"/>
          <w:i/>
          <w:color w:val="ff0000"/>
          <w:szCs w:val="24"/>
        </w:rPr>
        <w:t xml:space="preserve">, além de eventuais </w:t>
      </w:r>
      <w:r>
        <w:rPr>
          <w:rFonts w:asciiTheme="minorHAnsi" w:hAnsiTheme="minorHAnsi"/>
          <w:i/>
          <w:color w:val="ff0000"/>
          <w:szCs w:val="24"/>
        </w:rPr>
        <w:t xml:space="preserve">análises que sejam solicitadas no enunciado</w:t>
      </w:r>
      <w:r>
        <w:rPr>
          <w:rFonts w:asciiTheme="minorHAnsi" w:hAnsiTheme="minorHAnsi"/>
          <w:i/>
          <w:color w:val="ff0000"/>
          <w:szCs w:val="24"/>
        </w:rPr>
        <w:t xml:space="preserve">). </w:t>
      </w:r>
      <w:r>
        <w:rPr>
          <w:rFonts w:asciiTheme="minorHAnsi" w:hAnsiTheme="minorHAnsi"/>
          <w:i/>
          <w:color w:val="ff0000"/>
          <w:szCs w:val="24"/>
        </w:rPr>
        <w:t xml:space="preserve">A seguir, deve</w:t>
      </w:r>
      <w:r>
        <w:rPr>
          <w:rFonts w:asciiTheme="minorHAnsi" w:hAnsiTheme="minorHAnsi"/>
          <w:i/>
          <w:color w:val="ff0000"/>
          <w:szCs w:val="24"/>
        </w:rPr>
        <w:t xml:space="preserve">m</w:t>
      </w:r>
      <w:r>
        <w:rPr>
          <w:rFonts w:asciiTheme="minorHAnsi" w:hAnsiTheme="minorHAnsi"/>
          <w:i/>
          <w:color w:val="ff0000"/>
          <w:szCs w:val="24"/>
        </w:rPr>
        <w:t xml:space="preserve"> ser estruturado</w:t>
      </w:r>
      <w:r>
        <w:rPr>
          <w:rFonts w:asciiTheme="minorHAnsi" w:hAnsiTheme="minorHAnsi"/>
          <w:i/>
          <w:color w:val="ff0000"/>
          <w:szCs w:val="24"/>
        </w:rPr>
        <w:t xml:space="preserve">s pelo menos 6 (seis) testes, com dificuldade similar à que fora apresentada em sala, na aula sobre o tipo abstrato de dados Pilha</w:t>
      </w:r>
      <w:r>
        <w:rPr>
          <w:rFonts w:asciiTheme="minorHAnsi" w:hAnsiTheme="minorHAnsi"/>
          <w:i/>
          <w:color w:val="ff0000"/>
          <w:szCs w:val="24"/>
        </w:rPr>
        <w:t xml:space="preserve">. No final, atualize o índice.</w:t>
      </w:r>
      <w:r>
        <w:rPr>
          <w:rFonts w:asciiTheme="minorHAnsi" w:hAnsiTheme="minorHAnsi"/>
          <w:i/>
          <w:color w:val="ff0000"/>
          <w:szCs w:val="24"/>
        </w:rPr>
      </w:r>
    </w:p>
    <w:p>
      <w:pPr>
        <w:pStyle w:val="786"/>
        <w:pBdr/>
        <w:spacing/>
        <w:ind/>
        <w:rPr/>
      </w:pPr>
      <w:r/>
      <w:bookmarkStart w:id="8" w:name="_Toc199173344"/>
      <w:r>
        <w:t xml:space="preserve">Teste n° 01</w:t>
      </w:r>
      <w:bookmarkEnd w:id="8"/>
      <w:r/>
      <w:r/>
    </w:p>
    <w:p>
      <w:pPr>
        <w:pBdr/>
        <w:spacing w:after="120"/>
        <w:ind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  <w:r>
        <w:rPr>
          <w:rFonts w:asciiTheme="minorHAnsi" w:hAnsiTheme="minorHAnsi"/>
          <w:i/>
          <w:color w:val="ff0000"/>
          <w:szCs w:val="24"/>
        </w:rPr>
      </w:r>
    </w:p>
    <w:p>
      <w:pPr>
        <w:pStyle w:val="786"/>
        <w:pBdr/>
        <w:spacing/>
        <w:ind/>
        <w:rPr/>
      </w:pPr>
      <w:r/>
      <w:bookmarkStart w:id="9" w:name="_Toc199173345"/>
      <w:r>
        <w:t xml:space="preserve">Teste n° 02</w:t>
      </w:r>
      <w:bookmarkEnd w:id="9"/>
      <w:r/>
      <w:r/>
    </w:p>
    <w:p>
      <w:pPr>
        <w:pBdr/>
        <w:spacing w:after="120"/>
        <w:ind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  <w:r>
        <w:rPr>
          <w:rFonts w:asciiTheme="minorHAnsi" w:hAnsiTheme="minorHAnsi"/>
          <w:i/>
          <w:color w:val="ff0000"/>
          <w:szCs w:val="24"/>
        </w:rPr>
      </w:r>
    </w:p>
    <w:p>
      <w:pPr>
        <w:pStyle w:val="786"/>
        <w:pBdr/>
        <w:spacing/>
        <w:ind/>
        <w:rPr/>
      </w:pPr>
      <w:r/>
      <w:bookmarkStart w:id="10" w:name="_Toc199173346"/>
      <w:r>
        <w:t xml:space="preserve">Teste n° 03</w:t>
      </w:r>
      <w:bookmarkEnd w:id="10"/>
      <w:r/>
      <w:r/>
    </w:p>
    <w:p>
      <w:pPr>
        <w:pBdr/>
        <w:spacing w:after="120"/>
        <w:ind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  <w:r>
        <w:rPr>
          <w:rFonts w:asciiTheme="minorHAnsi" w:hAnsiTheme="minorHAnsi"/>
          <w:i/>
          <w:color w:val="ff0000"/>
          <w:szCs w:val="24"/>
        </w:rPr>
      </w:r>
    </w:p>
    <w:p>
      <w:pPr>
        <w:pStyle w:val="786"/>
        <w:pBdr/>
        <w:spacing/>
        <w:ind/>
        <w:rPr/>
      </w:pPr>
      <w:r/>
      <w:bookmarkStart w:id="11" w:name="_Toc199173347"/>
      <w:r>
        <w:t xml:space="preserve">Teste n° 04</w:t>
      </w:r>
      <w:bookmarkEnd w:id="11"/>
      <w:r/>
      <w:r/>
    </w:p>
    <w:p>
      <w:pPr>
        <w:pBdr/>
        <w:spacing w:after="120"/>
        <w:ind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  <w:r>
        <w:rPr>
          <w:rFonts w:asciiTheme="minorHAnsi" w:hAnsiTheme="minorHAnsi"/>
          <w:i/>
          <w:color w:val="ff0000"/>
          <w:szCs w:val="24"/>
        </w:rPr>
      </w:r>
    </w:p>
    <w:p>
      <w:pPr>
        <w:pStyle w:val="786"/>
        <w:pBdr/>
        <w:spacing/>
        <w:ind/>
        <w:rPr/>
      </w:pPr>
      <w:r/>
      <w:bookmarkStart w:id="12" w:name="_Toc199173348"/>
      <w:r>
        <w:t xml:space="preserve">Teste n° 05</w:t>
      </w:r>
      <w:bookmarkEnd w:id="12"/>
      <w:r/>
      <w:r/>
    </w:p>
    <w:p>
      <w:pPr>
        <w:pBdr/>
        <w:spacing w:after="120"/>
        <w:ind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  <w:r>
        <w:rPr>
          <w:rFonts w:asciiTheme="minorHAnsi" w:hAnsiTheme="minorHAnsi"/>
          <w:i/>
          <w:color w:val="ff0000"/>
          <w:szCs w:val="24"/>
        </w:rPr>
      </w:r>
    </w:p>
    <w:p>
      <w:pPr>
        <w:pStyle w:val="786"/>
        <w:pBdr/>
        <w:spacing/>
        <w:ind/>
        <w:rPr/>
      </w:pPr>
      <w:r>
        <w:t xml:space="preserve">Teste n° 0</w:t>
      </w:r>
      <w:r>
        <w:t xml:space="preserve">6</w:t>
      </w:r>
      <w:r/>
    </w:p>
    <w:p>
      <w:pPr>
        <w:pBdr/>
        <w:spacing w:after="120"/>
        <w:ind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  <w:r>
        <w:rPr>
          <w:rFonts w:asciiTheme="minorHAnsi" w:hAnsiTheme="minorHAnsi"/>
          <w:i/>
          <w:color w:val="ff0000"/>
          <w:szCs w:val="24"/>
        </w:rPr>
      </w:r>
    </w:p>
    <w:p>
      <w:pPr>
        <w:pStyle w:val="785"/>
        <w:pBdr/>
        <w:spacing/>
        <w:ind w:hanging="567" w:left="567"/>
        <w:rPr/>
      </w:pPr>
      <w:r/>
      <w:bookmarkStart w:id="13" w:name="_Toc199173349"/>
      <w:r>
        <w:t xml:space="preserve">Conclusão</w:t>
      </w:r>
      <w:bookmarkEnd w:id="13"/>
      <w:r/>
      <w:r/>
    </w:p>
    <w:p>
      <w:pPr>
        <w:pBdr/>
        <w:spacing/>
        <w:ind/>
        <w:rPr>
          <w:rFonts w:ascii="Callibri" w:hAnsi="Callibri" w:cs="Callibri"/>
        </w:rPr>
      </w:pPr>
      <w:r>
        <w:rPr>
          <w:rFonts w:ascii="Callibri" w:hAnsi="Callibri" w:eastAsia="Callibri" w:cs="Callibri"/>
        </w:rPr>
        <w:t xml:space="preserve">O desenvolvimento do avaliador de expressões numéricas em linguagem C demonstrou a aplicação prática de conceitos fundamentais de Estruturas de Dados, em particular o uso de pilhas para a manipulação e avaliação de expressões em diferentes notações. O proje</w:t>
      </w:r>
      <w:r>
        <w:rPr>
          <w:rFonts w:ascii="Callibri" w:hAnsi="Callibri" w:eastAsia="Callibri" w:cs="Callibri"/>
        </w:rPr>
        <w:t xml:space="preserve">to cumpriu os objetivos propostos, incluindo a conversão precisa entre notações infixada e pós-fixada, o suporte a diversas operações aritméticas e funções matemáticas (trigonométricas e logarítmicas), e a capacidade de avaliar expressões complexas.</w:t>
      </w:r>
      <w:r>
        <w:rPr>
          <w:rFonts w:ascii="Callibri" w:hAnsi="Callibri" w:eastAsia="Callibri" w:cs="Callibri"/>
        </w:rPr>
      </w:r>
      <w:r>
        <w:rPr>
          <w:rFonts w:ascii="Callibri" w:hAnsi="Callibri" w:eastAsia="Callibri" w:cs="Callibri"/>
        </w:rPr>
      </w:r>
      <w:r>
        <w:rPr>
          <w:rFonts w:ascii="Callibri" w:hAnsi="Callibri" w:eastAsia="Callibri" w:cs="Callibri"/>
        </w:rPr>
      </w:r>
      <w:r>
        <w:rPr>
          <w:rFonts w:ascii="Callibri" w:hAnsi="Callibri" w:cs="Callibri"/>
        </w:rPr>
      </w:r>
    </w:p>
    <w:p>
      <w:pPr>
        <w:pBdr/>
        <w:spacing/>
        <w:ind/>
        <w:rPr>
          <w:rFonts w:ascii="Callibri" w:hAnsi="Callibri" w:cs="Callibri"/>
        </w:rPr>
      </w:pPr>
      <w:r>
        <w:rPr>
          <w:rFonts w:ascii="Callibri" w:hAnsi="Callibri" w:eastAsia="Callibri" w:cs="Callibri"/>
        </w:rPr>
        <w:t xml:space="preserve">Os testes realizados, tanto os automáticos quanto os de estresse, confirmaram a robustez e a correção da implementação. A validação de entradas inválidas funcionou conforme o esperado, e a precisão das funções matemáticas personalizadas foi verificada, gara</w:t>
      </w:r>
      <w:r>
        <w:rPr>
          <w:rFonts w:ascii="Callibri" w:hAnsi="Callibri" w:eastAsia="Callibri" w:cs="Callibri"/>
        </w:rPr>
        <w:t xml:space="preserve">ntindo resultados confiáveis. A modularização do código em </w:t>
      </w:r>
      <w:r>
        <w:rPr>
          <w:rFonts w:ascii="Callibri" w:hAnsi="Callibri" w:eastAsia="Callibri" w:cs="Callibri"/>
          <w:b/>
          <w:bCs/>
          <w:i/>
          <w:iCs/>
        </w:rPr>
        <w:t xml:space="preserve">expressao.h</w:t>
      </w:r>
      <w:r>
        <w:rPr>
          <w:rFonts w:ascii="Callibri" w:hAnsi="Callibri" w:eastAsia="Callibri" w:cs="Callibri"/>
        </w:rPr>
        <w:t xml:space="preserve">, </w:t>
      </w:r>
      <w:r>
        <w:rPr>
          <w:rFonts w:ascii="Callibri" w:hAnsi="Callibri" w:eastAsia="Callibri" w:cs="Callibri"/>
          <w:b/>
          <w:bCs/>
          <w:i/>
          <w:iCs/>
        </w:rPr>
        <w:t xml:space="preserve">expressao.c</w:t>
      </w:r>
      <w:r>
        <w:rPr>
          <w:rFonts w:ascii="Callibri" w:hAnsi="Callibri" w:eastAsia="Callibri" w:cs="Callibri"/>
          <w:lang w:val="undefined"/>
        </w:rPr>
        <w:t xml:space="preserve"> </w:t>
      </w:r>
      <w:r>
        <w:rPr>
          <w:rFonts w:ascii="Callibri" w:hAnsi="Callibri" w:eastAsia="Callibri" w:cs="Callibri"/>
        </w:rPr>
        <w:t xml:space="preserve">e </w:t>
      </w:r>
      <w:r>
        <w:rPr>
          <w:rFonts w:ascii="Callibri" w:hAnsi="Callibri" w:eastAsia="Callibri" w:cs="Callibri"/>
          <w:b/>
          <w:bCs/>
          <w:i/>
          <w:iCs/>
        </w:rPr>
        <w:t xml:space="preserve">main.c</w:t>
      </w:r>
      <w:r>
        <w:rPr>
          <w:rFonts w:ascii="Callibri" w:hAnsi="Callibri" w:eastAsia="Callibri" w:cs="Callibri"/>
        </w:rPr>
        <w:t xml:space="preserve"> facilitou a organização e a manutenção do projeto.</w:t>
      </w:r>
      <w:r>
        <w:rPr>
          <w:rFonts w:ascii="Callibri" w:hAnsi="Callibri" w:eastAsia="Callibri" w:cs="Callibri"/>
        </w:rPr>
      </w:r>
      <w:r>
        <w:rPr>
          <w:rFonts w:ascii="Callibri" w:hAnsi="Callibri" w:cs="Callibri"/>
        </w:rPr>
      </w:r>
    </w:p>
    <w:p>
      <w:pPr>
        <w:pBdr/>
        <w:spacing/>
        <w:ind/>
        <w:rPr>
          <w:rFonts w:ascii="Callibri" w:hAnsi="Callibri" w:cs="Callibri"/>
        </w:rPr>
      </w:pPr>
      <w:r>
        <w:rPr>
          <w:rFonts w:ascii="Callibri" w:hAnsi="Callibri" w:eastAsia="Callibri" w:cs="Callibri"/>
        </w:rPr>
        <w:t xml:space="preserve">Uma das principais dificuldades encontradas na implementação foi a lógica para a conversão de notação pós-fixa para infixada, especialmente no que diz respeito à inserção correta de parênteses para preservar a precedência e a associatividade das operações. </w:t>
      </w:r>
      <w:r>
        <w:rPr>
          <w:rFonts w:ascii="Callibri" w:hAnsi="Callibri" w:eastAsia="Callibri" w:cs="Callibri"/>
        </w:rPr>
        <w:t xml:space="preserve">A função </w:t>
      </w:r>
      <w:r>
        <w:rPr>
          <w:rFonts w:ascii="Callibri" w:hAnsi="Callibri" w:eastAsia="Callibri" w:cs="Callibri"/>
          <w:b/>
          <w:bCs/>
          <w:i/>
          <w:iCs/>
        </w:rPr>
        <w:t xml:space="preserve">needsParenthese</w:t>
      </w:r>
      <w:r>
        <w:rPr>
          <w:rFonts w:ascii="Callibri" w:hAnsi="Callibri" w:eastAsia="Callibri" w:cs="Callibri"/>
          <w:lang w:val="undefined"/>
        </w:rPr>
        <w:t xml:space="preserve">s</w:t>
      </w:r>
      <w:r>
        <w:rPr>
          <w:rFonts w:ascii="Callibri" w:hAnsi="Callibri" w:eastAsia="Callibri" w:cs="Callibri"/>
        </w:rPr>
        <w:t xml:space="preserve"> foi crucial para resolver este desafio, exigindo uma análise cuidadosa das regras de precedência e associatividade.</w:t>
      </w:r>
      <w:r>
        <w:rPr>
          <w:rFonts w:ascii="Callibri" w:hAnsi="Callibri" w:eastAsia="Callibri" w:cs="Callibri"/>
        </w:rPr>
      </w:r>
      <w:r>
        <w:rPr>
          <w:rFonts w:ascii="Callibri" w:hAnsi="Callibri" w:cs="Callibri"/>
        </w:rPr>
      </w:r>
    </w:p>
    <w:p>
      <w:pPr>
        <w:pBdr/>
        <w:shd w:val="nil"/>
        <w:spacing/>
        <w:ind/>
        <w:rPr>
          <w:rFonts w:ascii="Callibri" w:hAnsi="Callibri" w:cs="Callibri"/>
        </w:rPr>
      </w:pPr>
      <w:r>
        <w:rPr>
          <w:rFonts w:ascii="Callibri" w:hAnsi="Callibri" w:eastAsia="Callibri" w:cs="Callibri"/>
          <w:highlight w:val="none"/>
        </w:rPr>
        <w:br w:type="page" w:clear="all"/>
      </w:r>
      <w:r>
        <w:rPr>
          <w:rFonts w:ascii="Callibri" w:hAnsi="Callibri" w:eastAsia="Callibri" w:cs="Callibri"/>
          <w:highlight w:val="none"/>
        </w:rPr>
      </w:r>
    </w:p>
    <w:p>
      <w:pPr>
        <w:pBdr/>
        <w:spacing/>
        <w:ind/>
        <w:rPr>
          <w:rFonts w:ascii="Callibri" w:hAnsi="Callibri" w:eastAsia="Callibri" w:cs="Callibri"/>
          <w:highlight w:val="none"/>
        </w:rPr>
      </w:pPr>
      <w:r>
        <w:rPr>
          <w:rFonts w:ascii="Callibri" w:hAnsi="Callibri" w:eastAsia="Callibri" w:cs="Callibri"/>
        </w:rPr>
        <w:t xml:space="preserve">Para futuras melhorias, poderiam ser consideradas as seguintes implementações:</w:t>
      </w:r>
      <w:r>
        <w:rPr>
          <w:rFonts w:ascii="Callibri" w:hAnsi="Callibri" w:eastAsia="Callibri" w:cs="Callibri"/>
        </w:rPr>
      </w:r>
      <w:r>
        <w:rPr>
          <w:rFonts w:ascii="Callibri" w:hAnsi="Callibri" w:eastAsia="Callibri" w:cs="Callibri"/>
        </w:rPr>
      </w:r>
      <w:r>
        <w:rPr>
          <w:rFonts w:ascii="Callibri" w:hAnsi="Callibri" w:eastAsia="Callibri" w:cs="Callibri"/>
        </w:rPr>
      </w:r>
      <w:r>
        <w:rPr>
          <w:rFonts w:ascii="Callibri" w:hAnsi="Callibri" w:cs="Callibri"/>
        </w:rPr>
      </w:r>
    </w:p>
    <w:p>
      <w:pPr>
        <w:pStyle w:val="809"/>
        <w:numPr>
          <w:ilvl w:val="0"/>
          <w:numId w:val="12"/>
        </w:numPr>
        <w:pBdr/>
        <w:spacing/>
        <w:ind/>
        <w:rPr>
          <w:rFonts w:ascii="Callibri" w:hAnsi="Callibri" w:cs="Callibri"/>
        </w:rPr>
      </w:pPr>
      <w:r>
        <w:rPr>
          <w:rFonts w:ascii="Callibri" w:hAnsi="Callibri" w:eastAsia="Callibri" w:cs="Callibri"/>
          <w:b/>
          <w:bCs/>
        </w:rPr>
        <w:t xml:space="preserve">Tratamento de Erros Mais Detalhado</w:t>
      </w:r>
      <w:r>
        <w:rPr>
          <w:rFonts w:ascii="Callibri" w:hAnsi="Callibri" w:eastAsia="Callibri" w:cs="Callibri"/>
        </w:rPr>
        <w:t xml:space="preserve">:</w:t>
      </w:r>
      <w:r>
        <w:rPr>
          <w:rFonts w:ascii="Callibri" w:hAnsi="Callibri" w:eastAsia="Callibri" w:cs="Callibri"/>
        </w:rPr>
        <w:t xml:space="preserve"> Embora o avaliador já rejeite expressões inválidas, mensagens de erro mais específicas poderiam ser fornecidas para auxiliar o usuário na identificação do problema.</w:t>
      </w:r>
      <w:r>
        <w:rPr>
          <w:rFonts w:ascii="Callibri" w:hAnsi="Callibri" w:eastAsia="Callibri" w:cs="Callibri"/>
        </w:rPr>
      </w:r>
    </w:p>
    <w:p>
      <w:pPr>
        <w:pStyle w:val="809"/>
        <w:numPr>
          <w:ilvl w:val="0"/>
          <w:numId w:val="12"/>
        </w:numPr>
        <w:pBdr/>
        <w:spacing/>
        <w:ind/>
        <w:rPr>
          <w:rFonts w:ascii="Callibri" w:hAnsi="Callibri" w:cs="Callibri"/>
        </w:rPr>
      </w:pPr>
      <w:r>
        <w:rPr>
          <w:rFonts w:ascii="Callibri" w:hAnsi="Callibri" w:eastAsia="Callibri" w:cs="Callibri"/>
          <w:b/>
          <w:bCs/>
        </w:rPr>
        <w:t xml:space="preserve">Suporte a Variáveis:</w:t>
      </w:r>
      <w:r>
        <w:rPr>
          <w:rFonts w:ascii="Callibri" w:hAnsi="Callibri" w:eastAsia="Callibri" w:cs="Callibri"/>
        </w:rPr>
        <w:t xml:space="preserve"> A inclusão de suporte para variáveis e a capacidade de atribuir valores a elas tornaria o avaliador mais flexível e útil para cenários mais complexos.</w:t>
      </w:r>
      <w:r>
        <w:rPr>
          <w:rFonts w:ascii="Callibri" w:hAnsi="Callibri" w:eastAsia="Callibri" w:cs="Callibri"/>
        </w:rPr>
      </w:r>
    </w:p>
    <w:p>
      <w:pPr>
        <w:pStyle w:val="809"/>
        <w:numPr>
          <w:ilvl w:val="0"/>
          <w:numId w:val="12"/>
        </w:numPr>
        <w:pBdr/>
        <w:spacing/>
        <w:ind/>
        <w:rPr>
          <w:rFonts w:ascii="Callibri" w:hAnsi="Callibri" w:cs="Callibri"/>
        </w:rPr>
      </w:pPr>
      <w:r>
        <w:rPr>
          <w:rFonts w:ascii="Callibri" w:hAnsi="Callibri" w:eastAsia="Callibri" w:cs="Callibri"/>
          <w:b/>
          <w:bCs/>
        </w:rPr>
        <w:t xml:space="preserve">Otimização de Funções Matemáticas:</w:t>
      </w:r>
      <w:r>
        <w:rPr>
          <w:rFonts w:ascii="Callibri" w:hAnsi="Callibri" w:eastAsia="Callibri" w:cs="Callibri"/>
        </w:rPr>
        <w:t xml:space="preserve"> Para aplicações que exigem altíssima precisão ou desempenho, as implementações das funções matemáticas poderiam ser otimizadas com algoritmos mais avançados ou o uso de bibliotecas matemáticas de alta performance.</w:t>
      </w:r>
      <w:r>
        <w:rPr>
          <w:rFonts w:ascii="Callibri" w:hAnsi="Callibri" w:eastAsia="Callibri" w:cs="Callibri"/>
        </w:rPr>
      </w:r>
    </w:p>
    <w:p>
      <w:pPr>
        <w:pStyle w:val="809"/>
        <w:numPr>
          <w:ilvl w:val="0"/>
          <w:numId w:val="12"/>
        </w:numPr>
        <w:pBdr/>
        <w:spacing/>
        <w:ind/>
        <w:rPr>
          <w:rFonts w:ascii="Callibri" w:hAnsi="Callibri" w:cs="Callibri"/>
        </w:rPr>
      </w:pPr>
      <w:r>
        <w:rPr>
          <w:rFonts w:ascii="Callibri" w:hAnsi="Callibri" w:eastAsia="Callibri" w:cs="Callibri"/>
          <w:b/>
          <w:bCs/>
        </w:rPr>
        <w:t xml:space="preserve">Interface Gráfica:</w:t>
      </w:r>
      <w:r>
        <w:rPr>
          <w:rFonts w:ascii="Callibri" w:hAnsi="Callibri" w:eastAsia="Callibri" w:cs="Callibri"/>
        </w:rPr>
        <w:t xml:space="preserve"> O desenvolvimento de uma interface gráfica de usuário (GUI) tornaria o avaliador mais amigável e acessível para usuários não técnicos.</w:t>
      </w:r>
      <w:r>
        <w:rPr>
          <w:rFonts w:ascii="Callibri" w:hAnsi="Callibri" w:eastAsia="Callibri" w:cs="Callibri"/>
        </w:rPr>
      </w:r>
      <w:r>
        <w:rPr>
          <w:rFonts w:ascii="Callibri" w:hAnsi="Callibri" w:eastAsia="Callibri" w:cs="Callibri"/>
        </w:rPr>
      </w:r>
      <w:r>
        <w:rPr>
          <w:rFonts w:ascii="Callibri" w:hAnsi="Callibri" w:eastAsia="Callibri" w:cs="Callibri"/>
        </w:rPr>
      </w:r>
      <w:r>
        <w:rPr>
          <w:rFonts w:ascii="Callibri" w:hAnsi="Callibri" w:cs="Callibri"/>
        </w:rPr>
      </w:r>
    </w:p>
    <w:p>
      <w:pPr>
        <w:pBdr/>
        <w:spacing/>
        <w:ind/>
        <w:rPr>
          <w:rFonts w:ascii="Callibri" w:hAnsi="Callibri" w:cs="Callibri"/>
        </w:rPr>
      </w:pPr>
      <w:r>
        <w:rPr>
          <w:rFonts w:ascii="Callibri" w:hAnsi="Callibri" w:eastAsia="Callibri" w:cs="Callibri"/>
        </w:rPr>
        <w:t xml:space="preserve">Em suma, este trabalho proporcionou uma experiência valiosa na construção de um sistema complexo a partir de princípios de programação e estruturas de dados, resultando em um avaliador de expressões numéricas funcional e confiável.</w:t>
      </w:r>
      <w:r>
        <w:rPr>
          <w:rFonts w:ascii="Callibri" w:hAnsi="Callibri" w:eastAsia="Callibri" w:cs="Callibri"/>
        </w:rPr>
      </w:r>
      <w:r>
        <w:rPr>
          <w:rFonts w:ascii="Callibri" w:hAnsi="Callibri" w:eastAsia="Callibri" w:cs="Callibri"/>
        </w:rPr>
      </w:r>
    </w:p>
    <w:p>
      <w:pPr>
        <w:pStyle w:val="785"/>
        <w:numPr>
          <w:ilvl w:val="0"/>
          <w:numId w:val="0"/>
        </w:numPr>
        <w:pBdr/>
        <w:spacing/>
        <w:ind/>
        <w:rPr/>
      </w:pPr>
      <w:r/>
      <w:bookmarkStart w:id="14" w:name="_Toc199173350"/>
      <w:r>
        <w:t xml:space="preserve">Referências</w:t>
      </w:r>
      <w:bookmarkEnd w:id="14"/>
      <w:r/>
      <w:r/>
    </w:p>
    <w:p>
      <w:pPr>
        <w:pBdr/>
        <w:spacing w:after="120"/>
        <w:ind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Devem ser indicadas as referências bibliográficas consultadas, inclusive virtuais, em ordem alfabética dos nomes dos autores</w:t>
      </w:r>
      <w:r>
        <w:rPr>
          <w:rFonts w:asciiTheme="minorHAnsi" w:hAnsiTheme="minorHAnsi"/>
          <w:i/>
          <w:color w:val="ff0000"/>
          <w:szCs w:val="24"/>
        </w:rPr>
        <w:t xml:space="preserve"> e seguindo padrão ABNT:</w:t>
      </w:r>
      <w:r>
        <w:rPr>
          <w:rFonts w:asciiTheme="minorHAnsi" w:hAnsiTheme="minorHAnsi"/>
          <w:i/>
          <w:color w:val="ff0000"/>
          <w:szCs w:val="24"/>
        </w:rPr>
      </w:r>
    </w:p>
    <w:p>
      <w:pPr>
        <w:pBdr/>
        <w:spacing w:after="120"/>
        <w:ind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Exemplo de Referência de Livro</w:t>
      </w:r>
      <w:r>
        <w:rPr>
          <w:rFonts w:asciiTheme="minorHAnsi" w:hAnsiTheme="minorHAnsi"/>
          <w:i/>
          <w:color w:val="ff0000"/>
          <w:szCs w:val="24"/>
        </w:rPr>
      </w:r>
    </w:p>
    <w:p>
      <w:pPr>
        <w:pBdr/>
        <w:spacing w:after="120"/>
        <w:ind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SILVA, Reinaldo. </w:t>
      </w:r>
      <w:r>
        <w:rPr>
          <w:rFonts w:asciiTheme="minorHAnsi" w:hAnsiTheme="minorHAnsi"/>
          <w:b/>
          <w:bCs/>
          <w:i/>
          <w:color w:val="ff0000"/>
          <w:szCs w:val="24"/>
        </w:rPr>
        <w:t xml:space="preserve">Matemática financeira com HP 12C e Excel</w:t>
      </w:r>
      <w:r>
        <w:rPr>
          <w:rFonts w:asciiTheme="minorHAnsi" w:hAnsiTheme="minorHAnsi"/>
          <w:i/>
          <w:color w:val="ff0000"/>
          <w:szCs w:val="24"/>
        </w:rPr>
        <w:t xml:space="preserve">. 5. ed. São Paulo: Atlas, 2020.</w:t>
      </w:r>
      <w:r>
        <w:rPr>
          <w:rFonts w:asciiTheme="minorHAnsi" w:hAnsiTheme="minorHAnsi"/>
          <w:i/>
          <w:color w:val="ff0000"/>
          <w:szCs w:val="24"/>
        </w:rPr>
      </w:r>
    </w:p>
    <w:p>
      <w:pPr>
        <w:pBdr/>
        <w:spacing w:after="120"/>
        <w:ind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Exemplo de Referência de Artigo em Periódico</w:t>
      </w:r>
      <w:r>
        <w:rPr>
          <w:rFonts w:asciiTheme="minorHAnsi" w:hAnsiTheme="minorHAnsi"/>
          <w:i/>
          <w:color w:val="ff0000"/>
          <w:szCs w:val="24"/>
        </w:rPr>
      </w:r>
    </w:p>
    <w:p>
      <w:pPr>
        <w:pBdr/>
        <w:spacing w:after="120"/>
        <w:ind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PEREIRA, João; OLIVEIRA, Maria. </w:t>
      </w:r>
      <w:r>
        <w:rPr>
          <w:rFonts w:asciiTheme="minorHAnsi" w:hAnsiTheme="minorHAnsi"/>
          <w:b/>
          <w:bCs/>
          <w:i/>
          <w:color w:val="ff0000"/>
          <w:szCs w:val="24"/>
        </w:rPr>
        <w:t xml:space="preserve">O uso de derivativos no gerenciamento de riscos financeiros: uma abordagem teórica e prática</w:t>
      </w:r>
      <w:r>
        <w:rPr>
          <w:rFonts w:asciiTheme="minorHAnsi" w:hAnsiTheme="minorHAnsi"/>
          <w:i/>
          <w:color w:val="ff0000"/>
          <w:szCs w:val="24"/>
        </w:rPr>
        <w:t xml:space="preserve">. </w:t>
      </w:r>
      <w:r>
        <w:rPr>
          <w:rFonts w:asciiTheme="minorHAnsi" w:hAnsiTheme="minorHAnsi"/>
          <w:iCs/>
          <w:color w:val="ff0000"/>
          <w:szCs w:val="24"/>
        </w:rPr>
        <w:t xml:space="preserve">Revista Brasileira de Finanças</w:t>
      </w:r>
      <w:r>
        <w:rPr>
          <w:rFonts w:asciiTheme="minorHAnsi" w:hAnsiTheme="minorHAnsi"/>
          <w:i/>
          <w:color w:val="ff0000"/>
          <w:szCs w:val="24"/>
        </w:rPr>
        <w:t xml:space="preserve">, v. 18, n. 2, p. 150-170, 2023.</w:t>
      </w:r>
      <w:r>
        <w:rPr>
          <w:rFonts w:asciiTheme="minorHAnsi" w:hAnsiTheme="minorHAnsi"/>
          <w:i/>
          <w:color w:val="ff0000"/>
          <w:szCs w:val="24"/>
        </w:rPr>
      </w:r>
    </w:p>
    <w:p>
      <w:pPr>
        <w:pBdr/>
        <w:spacing w:after="120"/>
        <w:ind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Exemplo de Referência de Capítulo de Livro</w:t>
      </w:r>
      <w:r>
        <w:rPr>
          <w:rFonts w:asciiTheme="minorHAnsi" w:hAnsiTheme="minorHAnsi"/>
          <w:i/>
          <w:color w:val="ff0000"/>
          <w:szCs w:val="24"/>
        </w:rPr>
      </w:r>
    </w:p>
    <w:p>
      <w:pPr>
        <w:pBdr/>
        <w:spacing w:after="120"/>
        <w:ind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SOUZA, Ricardo. </w:t>
      </w:r>
      <w:r>
        <w:rPr>
          <w:rFonts w:asciiTheme="minorHAnsi" w:hAnsiTheme="minorHAnsi"/>
          <w:b/>
          <w:bCs/>
          <w:i/>
          <w:color w:val="ff0000"/>
          <w:szCs w:val="24"/>
        </w:rPr>
        <w:t xml:space="preserve">Modelagem de opções financeiras utilizando processos estocásticos</w:t>
      </w:r>
      <w:r>
        <w:rPr>
          <w:rFonts w:asciiTheme="minorHAnsi" w:hAnsiTheme="minorHAnsi"/>
          <w:i/>
          <w:color w:val="ff0000"/>
          <w:szCs w:val="24"/>
        </w:rPr>
        <w:t xml:space="preserve">. 2021. 150 f. Tese (Doutorado em Matemática Aplicada) – Universidade de São Paulo, São Paulo, 2021.</w:t>
      </w:r>
      <w:r>
        <w:rPr>
          <w:rFonts w:asciiTheme="minorHAnsi" w:hAnsiTheme="minorHAnsi"/>
          <w:i/>
          <w:color w:val="ff0000"/>
          <w:szCs w:val="24"/>
        </w:rPr>
      </w:r>
    </w:p>
    <w:p>
      <w:pPr>
        <w:pBdr/>
        <w:spacing w:after="120"/>
        <w:ind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Exemplo de Referência de Apresentação PowerPoint</w:t>
      </w:r>
      <w:r>
        <w:rPr>
          <w:rFonts w:asciiTheme="minorHAnsi" w:hAnsiTheme="minorHAnsi"/>
          <w:i/>
          <w:color w:val="ff0000"/>
          <w:szCs w:val="24"/>
        </w:rPr>
      </w:r>
    </w:p>
    <w:p>
      <w:pPr>
        <w:pBdr/>
        <w:spacing w:after="120"/>
        <w:ind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OLIVEIRA, Maria. </w:t>
      </w:r>
      <w:r>
        <w:rPr>
          <w:rFonts w:asciiTheme="minorHAnsi" w:hAnsiTheme="minorHAnsi"/>
          <w:iCs/>
          <w:color w:val="ff0000"/>
          <w:szCs w:val="24"/>
        </w:rPr>
        <w:t xml:space="preserve">Análise de investimentos: conceitos e aplicações práticas</w:t>
      </w:r>
      <w:r>
        <w:rPr>
          <w:rFonts w:asciiTheme="minorHAnsi" w:hAnsiTheme="minorHAnsi"/>
          <w:i/>
          <w:color w:val="ff0000"/>
          <w:szCs w:val="24"/>
        </w:rPr>
        <w:t xml:space="preserve">. Apresentação em PowerPoint. Aula de Matemática Financeira, Universidade de São Paulo, São Paulo, 15 maio 2023. Disponível em: https://www.usp.br/matematicafinanceira/2023/apresentacao_investimentos.ppt. Acesso em: 28 maio 2024.</w:t>
      </w:r>
      <w:r>
        <w:rPr>
          <w:rFonts w:asciiTheme="minorHAnsi" w:hAnsiTheme="minorHAnsi"/>
          <w:i/>
          <w:color w:val="ff0000"/>
          <w:szCs w:val="24"/>
        </w:rPr>
      </w:r>
    </w:p>
    <w:p>
      <w:pPr>
        <w:pStyle w:val="785"/>
        <w:numPr>
          <w:ilvl w:val="0"/>
          <w:numId w:val="0"/>
        </w:numPr>
        <w:pBdr/>
        <w:spacing/>
        <w:ind/>
        <w:rPr/>
      </w:pPr>
      <w:r/>
      <w:bookmarkStart w:id="15" w:name="_Toc199173351"/>
      <w:r>
        <w:t xml:space="preserve">Anexos</w:t>
      </w:r>
      <w:bookmarkEnd w:id="15"/>
      <w:r/>
      <w:r/>
    </w:p>
    <w:p>
      <w:pPr>
        <w:pBdr/>
        <w:spacing w:after="120"/>
        <w:ind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Devem ser inseridos todos os arquivos utilizados na resolução do problema proposto. </w:t>
      </w:r>
      <w:r>
        <w:rPr>
          <w:rFonts w:asciiTheme="minorHAnsi" w:hAnsiTheme="minorHAnsi"/>
          <w:i/>
          <w:color w:val="ff0000"/>
          <w:szCs w:val="24"/>
        </w:rPr>
      </w:r>
    </w:p>
    <w:p>
      <w:pPr>
        <w:pStyle w:val="786"/>
        <w:numPr>
          <w:ilvl w:val="0"/>
          <w:numId w:val="0"/>
        </w:numPr>
        <w:pBdr/>
        <w:spacing/>
        <w:ind/>
        <w:rPr>
          <w:rFonts w:cstheme="minorBidi"/>
          <w:sz w:val="24"/>
        </w:rPr>
      </w:pPr>
      <w:r/>
      <w:bookmarkStart w:id="16" w:name="_Toc199173352"/>
      <w:r>
        <w:t xml:space="preserve">calculadora</w:t>
      </w:r>
      <w:r>
        <w:t xml:space="preserve">.</w:t>
      </w:r>
      <w:r>
        <w:t xml:space="preserve">h</w:t>
      </w:r>
      <w:bookmarkEnd w:id="16"/>
      <w:r/>
      <w:r>
        <w:rPr>
          <w:rFonts w:cstheme="minorBidi"/>
          <w:sz w:val="24"/>
        </w:rPr>
      </w:r>
    </w:p>
    <w:p>
      <w:pPr>
        <w:pBdr/>
        <w:spacing w:after="120"/>
        <w:ind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O arquivo </w:t>
      </w:r>
      <w:r>
        <w:rPr>
          <w:rFonts w:asciiTheme="minorHAnsi" w:hAnsiTheme="minorHAnsi"/>
          <w:i/>
          <w:color w:val="ff0000"/>
          <w:szCs w:val="24"/>
        </w:rPr>
        <w:t xml:space="preserve">calculadora.h</w:t>
      </w:r>
      <w:r>
        <w:rPr>
          <w:rFonts w:asciiTheme="minorHAnsi" w:hAnsiTheme="minorHAnsi"/>
          <w:i/>
          <w:color w:val="ff0000"/>
          <w:szCs w:val="24"/>
        </w:rPr>
        <w:t xml:space="preserve"> deve ter</w:t>
      </w:r>
      <w:r>
        <w:rPr>
          <w:rFonts w:asciiTheme="minorHAnsi" w:hAnsiTheme="minorHAnsi"/>
          <w:i/>
          <w:color w:val="ff0000"/>
          <w:szCs w:val="24"/>
        </w:rPr>
        <w:t xml:space="preserve">, pelo menos,</w:t>
      </w:r>
      <w:r>
        <w:rPr>
          <w:rFonts w:asciiTheme="minorHAnsi" w:hAnsiTheme="minorHAnsi"/>
          <w:i/>
          <w:color w:val="ff0000"/>
          <w:szCs w:val="24"/>
        </w:rPr>
        <w:t xml:space="preserve"> os protótipos das duas funções indicadas a seguir e o TAD Expressão, indicado a seguir.</w:t>
      </w:r>
      <w:r>
        <w:rPr>
          <w:rFonts w:asciiTheme="minorHAnsi" w:hAnsiTheme="minorHAnsi"/>
          <w:i/>
          <w:color w:val="ff0000"/>
          <w:szCs w:val="24"/>
        </w:rPr>
      </w:r>
    </w:p>
    <w:p>
      <w:pPr>
        <w:pBdr/>
        <w:shd w:val="clear" w:color="auto" w:fill="ffffff"/>
        <w:spacing w:after="0" w:afterAutospacing="0" w:before="0" w:beforeAutospacing="0" w:line="210" w:lineRule="atLeast"/>
        <w:ind/>
        <w:jc w:val="left"/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pPr>
      <w:r>
        <w:rPr>
          <w:rFonts w:ascii="Consolas" w:hAnsi="Consolas" w:eastAsia="Times New Roman" w:cs="Times New Roman"/>
          <w:color w:val="808080"/>
          <w:sz w:val="22"/>
          <w:szCs w:val="15"/>
          <w:lang w:eastAsia="pt-BR"/>
        </w:rPr>
        <w:t xml:space="preserve">#</w:t>
      </w:r>
      <w:r>
        <w:rPr>
          <w:rFonts w:ascii="Consolas" w:hAnsi="Consolas" w:eastAsia="Times New Roman" w:cs="Times New Roman"/>
          <w:color w:val="808080"/>
          <w:sz w:val="22"/>
          <w:szCs w:val="15"/>
          <w:lang w:eastAsia="pt-BR"/>
        </w:rPr>
        <w:t xml:space="preserve">ifndef</w:t>
      </w:r>
      <w:r>
        <w:rPr>
          <w:rFonts w:ascii="Consolas" w:hAnsi="Consolas" w:eastAsia="Times New Roman" w:cs="Times New Roman"/>
          <w:color w:val="0000ff"/>
          <w:sz w:val="22"/>
          <w:szCs w:val="15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63c5"/>
          <w:sz w:val="22"/>
          <w:szCs w:val="15"/>
          <w:lang w:eastAsia="pt-BR"/>
        </w:rPr>
        <w:t xml:space="preserve">EXPRESSAO_H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r>
    </w:p>
    <w:p>
      <w:pPr>
        <w:pBdr/>
        <w:shd w:val="clear" w:color="auto" w:fill="ffffff"/>
        <w:spacing w:after="0" w:afterAutospacing="0" w:before="0" w:beforeAutospacing="0" w:line="210" w:lineRule="atLeast"/>
        <w:ind/>
        <w:jc w:val="left"/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pPr>
      <w:r>
        <w:rPr>
          <w:rFonts w:ascii="Consolas" w:hAnsi="Consolas" w:eastAsia="Times New Roman" w:cs="Times New Roman"/>
          <w:color w:val="808080"/>
          <w:sz w:val="22"/>
          <w:szCs w:val="15"/>
          <w:lang w:eastAsia="pt-BR"/>
        </w:rPr>
        <w:t xml:space="preserve">#define</w:t>
      </w:r>
      <w:r>
        <w:rPr>
          <w:rFonts w:ascii="Consolas" w:hAnsi="Consolas" w:eastAsia="Times New Roman" w:cs="Times New Roman"/>
          <w:color w:val="0000ff"/>
          <w:sz w:val="22"/>
          <w:szCs w:val="15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bd63c5"/>
          <w:sz w:val="22"/>
          <w:szCs w:val="15"/>
          <w:lang w:eastAsia="pt-BR"/>
        </w:rPr>
        <w:t xml:space="preserve">EXPRESSAO_H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r>
    </w:p>
    <w:p>
      <w:pPr>
        <w:pBdr/>
        <w:shd w:val="clear" w:color="auto" w:fill="ffffff"/>
        <w:spacing w:after="0" w:afterAutospacing="0" w:before="0" w:beforeAutospacing="0" w:line="210" w:lineRule="atLeast"/>
        <w:ind/>
        <w:jc w:val="left"/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pP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r>
    </w:p>
    <w:p>
      <w:pPr>
        <w:pBdr/>
        <w:shd w:val="clear" w:color="auto" w:fill="ffffff"/>
        <w:spacing w:after="0" w:afterAutospacing="0" w:before="0" w:beforeAutospacing="0" w:line="210" w:lineRule="atLeast"/>
        <w:ind/>
        <w:jc w:val="left"/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pPr>
      <w:r>
        <w:rPr>
          <w:rFonts w:ascii="Consolas" w:hAnsi="Consolas" w:eastAsia="Times New Roman" w:cs="Times New Roman"/>
          <w:color w:val="0000ff"/>
          <w:sz w:val="22"/>
          <w:szCs w:val="15"/>
          <w:lang w:eastAsia="pt-BR"/>
        </w:rPr>
        <w:t xml:space="preserve">typedef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0000ff"/>
          <w:sz w:val="22"/>
          <w:szCs w:val="15"/>
          <w:lang w:eastAsia="pt-BR"/>
        </w:rPr>
        <w:t xml:space="preserve">struct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 {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r>
    </w:p>
    <w:p>
      <w:pPr>
        <w:pBdr/>
        <w:shd w:val="clear" w:color="auto" w:fill="ffffff"/>
        <w:spacing w:after="0" w:afterAutospacing="0" w:before="0" w:beforeAutospacing="0" w:line="210" w:lineRule="atLeast"/>
        <w:ind/>
        <w:jc w:val="left"/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pP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2"/>
          <w:szCs w:val="15"/>
          <w:lang w:eastAsia="pt-BR"/>
        </w:rPr>
        <w:t xml:space="preserve">char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posFixa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[</w:t>
      </w:r>
      <w:r>
        <w:rPr>
          <w:rFonts w:ascii="Consolas" w:hAnsi="Consolas" w:eastAsia="Times New Roman" w:cs="Times New Roman"/>
          <w:color w:val="098658"/>
          <w:sz w:val="22"/>
          <w:szCs w:val="15"/>
          <w:lang w:eastAsia="pt-BR"/>
        </w:rPr>
        <w:t xml:space="preserve">512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];</w:t>
      </w:r>
      <w:r>
        <w:rPr>
          <w:rFonts w:ascii="Consolas" w:hAnsi="Consolas" w:eastAsia="Times New Roman" w:cs="Times New Roman"/>
          <w:color w:val="008000"/>
          <w:sz w:val="22"/>
          <w:szCs w:val="15"/>
          <w:lang w:eastAsia="pt-BR"/>
        </w:rPr>
        <w:t xml:space="preserve">     // Expressão na forma </w:t>
      </w:r>
      <w:r>
        <w:rPr>
          <w:rFonts w:ascii="Consolas" w:hAnsi="Consolas" w:eastAsia="Times New Roman" w:cs="Times New Roman"/>
          <w:color w:val="008000"/>
          <w:sz w:val="22"/>
          <w:szCs w:val="15"/>
          <w:lang w:eastAsia="pt-BR"/>
        </w:rPr>
        <w:t xml:space="preserve">pos</w:t>
      </w:r>
      <w:r>
        <w:rPr>
          <w:rFonts w:ascii="Consolas" w:hAnsi="Consolas" w:eastAsia="Times New Roman" w:cs="Times New Roman"/>
          <w:color w:val="008000"/>
          <w:sz w:val="22"/>
          <w:szCs w:val="15"/>
          <w:lang w:eastAsia="pt-BR"/>
        </w:rPr>
        <w:t xml:space="preserve"> fixa, como 3 12 4 + *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r>
    </w:p>
    <w:p>
      <w:pPr>
        <w:pBdr/>
        <w:shd w:val="clear" w:color="auto" w:fill="ffffff"/>
        <w:spacing w:after="0" w:afterAutospacing="0" w:before="0" w:beforeAutospacing="0" w:line="210" w:lineRule="atLeast"/>
        <w:ind/>
        <w:jc w:val="left"/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pP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2"/>
          <w:szCs w:val="15"/>
          <w:lang w:eastAsia="pt-BR"/>
        </w:rPr>
        <w:t xml:space="preserve">char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inFixa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[</w:t>
      </w:r>
      <w:r>
        <w:rPr>
          <w:rFonts w:ascii="Consolas" w:hAnsi="Consolas" w:eastAsia="Times New Roman" w:cs="Times New Roman"/>
          <w:color w:val="098658"/>
          <w:sz w:val="22"/>
          <w:szCs w:val="15"/>
          <w:lang w:eastAsia="pt-BR"/>
        </w:rPr>
        <w:t xml:space="preserve">512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];</w:t>
      </w:r>
      <w:r>
        <w:rPr>
          <w:rFonts w:ascii="Consolas" w:hAnsi="Consolas" w:eastAsia="Times New Roman" w:cs="Times New Roman"/>
          <w:color w:val="008000"/>
          <w:sz w:val="22"/>
          <w:szCs w:val="15"/>
          <w:lang w:eastAsia="pt-BR"/>
        </w:rPr>
        <w:t xml:space="preserve">      // Expressão na forma </w:t>
      </w:r>
      <w:r>
        <w:rPr>
          <w:rFonts w:ascii="Consolas" w:hAnsi="Consolas" w:eastAsia="Times New Roman" w:cs="Times New Roman"/>
          <w:color w:val="008000"/>
          <w:sz w:val="22"/>
          <w:szCs w:val="15"/>
          <w:lang w:eastAsia="pt-BR"/>
        </w:rPr>
        <w:t xml:space="preserve">pos</w:t>
      </w:r>
      <w:r>
        <w:rPr>
          <w:rFonts w:ascii="Consolas" w:hAnsi="Consolas" w:eastAsia="Times New Roman" w:cs="Times New Roman"/>
          <w:color w:val="008000"/>
          <w:sz w:val="22"/>
          <w:szCs w:val="15"/>
          <w:lang w:eastAsia="pt-BR"/>
        </w:rPr>
        <w:t xml:space="preserve"> fixa, como 3 * (12 + 4)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r>
    </w:p>
    <w:p>
      <w:pPr>
        <w:pBdr/>
        <w:shd w:val="clear" w:color="auto" w:fill="ffffff"/>
        <w:spacing w:after="0" w:afterAutospacing="0" w:before="0" w:beforeAutospacing="0" w:line="210" w:lineRule="atLeast"/>
        <w:ind/>
        <w:jc w:val="left"/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pP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0000ff"/>
          <w:sz w:val="22"/>
          <w:szCs w:val="15"/>
          <w:lang w:eastAsia="pt-BR"/>
        </w:rPr>
        <w:t xml:space="preserve">float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 Valor;</w:t>
      </w:r>
      <w:r>
        <w:rPr>
          <w:rFonts w:ascii="Consolas" w:hAnsi="Consolas" w:eastAsia="Times New Roman" w:cs="Times New Roman"/>
          <w:color w:val="008000"/>
          <w:sz w:val="22"/>
          <w:szCs w:val="15"/>
          <w:lang w:eastAsia="pt-BR"/>
        </w:rPr>
        <w:t xml:space="preserve">           // Valor numérico da expressão  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r>
    </w:p>
    <w:p>
      <w:pPr>
        <w:pBdr/>
        <w:shd w:val="clear" w:color="auto" w:fill="ffffff"/>
        <w:spacing w:after="0" w:afterAutospacing="0" w:before="0" w:beforeAutospacing="0" w:line="210" w:lineRule="atLeast"/>
        <w:ind/>
        <w:jc w:val="left"/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pP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} 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Expressao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;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r>
    </w:p>
    <w:p>
      <w:pPr>
        <w:pBdr/>
        <w:shd w:val="clear" w:color="auto" w:fill="ffffff"/>
        <w:spacing w:after="0" w:afterAutospacing="0" w:before="0" w:beforeAutospacing="0" w:line="210" w:lineRule="atLeast"/>
        <w:ind/>
        <w:jc w:val="left"/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pP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r>
    </w:p>
    <w:p>
      <w:pPr>
        <w:pBdr/>
        <w:shd w:val="clear" w:color="auto" w:fill="ffffff"/>
        <w:spacing w:after="0" w:afterAutospacing="0" w:before="0" w:beforeAutospacing="0" w:line="210" w:lineRule="atLeast"/>
        <w:ind/>
        <w:jc w:val="left"/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pPr>
      <w:r>
        <w:rPr>
          <w:rFonts w:ascii="Consolas" w:hAnsi="Consolas" w:eastAsia="Times New Roman" w:cs="Times New Roman"/>
          <w:color w:val="0000ff"/>
          <w:sz w:val="22"/>
          <w:szCs w:val="15"/>
          <w:lang w:eastAsia="pt-BR"/>
        </w:rPr>
        <w:t xml:space="preserve">char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 *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getFormaInFixa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(</w:t>
      </w:r>
      <w:r>
        <w:rPr>
          <w:rFonts w:ascii="Consolas" w:hAnsi="Consolas" w:eastAsia="Times New Roman" w:cs="Times New Roman"/>
          <w:color w:val="0000ff"/>
          <w:sz w:val="22"/>
          <w:szCs w:val="15"/>
          <w:lang w:eastAsia="pt-BR"/>
        </w:rPr>
        <w:t xml:space="preserve">char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 *</w:t>
      </w:r>
      <w:r>
        <w:rPr>
          <w:rFonts w:ascii="Consolas" w:hAnsi="Consolas" w:eastAsia="Times New Roman" w:cs="Times New Roman"/>
          <w:color w:val="808080"/>
          <w:sz w:val="22"/>
          <w:szCs w:val="15"/>
          <w:lang w:eastAsia="pt-BR"/>
        </w:rPr>
        <w:t xml:space="preserve">Str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);</w:t>
      </w:r>
      <w:r>
        <w:rPr>
          <w:rFonts w:ascii="Consolas" w:hAnsi="Consolas" w:eastAsia="Times New Roman" w:cs="Times New Roman"/>
          <w:color w:val="008000"/>
          <w:sz w:val="22"/>
          <w:szCs w:val="15"/>
          <w:lang w:eastAsia="pt-BR"/>
        </w:rPr>
        <w:t xml:space="preserve">    // Retorna a forma </w:t>
      </w:r>
      <w:r>
        <w:rPr>
          <w:rFonts w:ascii="Consolas" w:hAnsi="Consolas" w:eastAsia="Times New Roman" w:cs="Times New Roman"/>
          <w:color w:val="008000"/>
          <w:sz w:val="22"/>
          <w:szCs w:val="15"/>
          <w:lang w:eastAsia="pt-BR"/>
        </w:rPr>
        <w:t xml:space="preserve">inFixa</w:t>
      </w:r>
      <w:r>
        <w:rPr>
          <w:rFonts w:ascii="Consolas" w:hAnsi="Consolas" w:eastAsia="Times New Roman" w:cs="Times New Roman"/>
          <w:color w:val="008000"/>
          <w:sz w:val="22"/>
          <w:szCs w:val="15"/>
          <w:lang w:eastAsia="pt-BR"/>
        </w:rPr>
        <w:t xml:space="preserve"> de </w:t>
      </w:r>
      <w:r>
        <w:rPr>
          <w:rFonts w:ascii="Consolas" w:hAnsi="Consolas" w:eastAsia="Times New Roman" w:cs="Times New Roman"/>
          <w:color w:val="008000"/>
          <w:sz w:val="22"/>
          <w:szCs w:val="15"/>
          <w:lang w:eastAsia="pt-BR"/>
        </w:rPr>
        <w:t xml:space="preserve">Str</w:t>
      </w:r>
      <w:r>
        <w:rPr>
          <w:rFonts w:ascii="Consolas" w:hAnsi="Consolas" w:eastAsia="Times New Roman" w:cs="Times New Roman"/>
          <w:color w:val="008000"/>
          <w:sz w:val="22"/>
          <w:szCs w:val="15"/>
          <w:lang w:eastAsia="pt-BR"/>
        </w:rPr>
        <w:t xml:space="preserve"> (</w:t>
      </w:r>
      <w:r>
        <w:rPr>
          <w:rFonts w:ascii="Consolas" w:hAnsi="Consolas" w:eastAsia="Times New Roman" w:cs="Times New Roman"/>
          <w:color w:val="008000"/>
          <w:sz w:val="22"/>
          <w:szCs w:val="15"/>
          <w:lang w:eastAsia="pt-BR"/>
        </w:rPr>
        <w:t xml:space="preserve">posFixa</w:t>
      </w:r>
      <w:r>
        <w:rPr>
          <w:rFonts w:ascii="Consolas" w:hAnsi="Consolas" w:eastAsia="Times New Roman" w:cs="Times New Roman"/>
          <w:color w:val="008000"/>
          <w:sz w:val="22"/>
          <w:szCs w:val="15"/>
          <w:lang w:eastAsia="pt-BR"/>
        </w:rPr>
        <w:t xml:space="preserve">)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r>
    </w:p>
    <w:p>
      <w:pPr>
        <w:pBdr/>
        <w:shd w:val="clear" w:color="auto" w:fill="ffffff"/>
        <w:spacing w:after="0" w:afterAutospacing="0" w:before="0" w:beforeAutospacing="0" w:line="210" w:lineRule="atLeast"/>
        <w:ind/>
        <w:jc w:val="left"/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pPr>
      <w:r>
        <w:rPr>
          <w:rFonts w:ascii="Consolas" w:hAnsi="Consolas" w:eastAsia="Times New Roman" w:cs="Times New Roman"/>
          <w:color w:val="0000ff"/>
          <w:sz w:val="22"/>
          <w:szCs w:val="15"/>
          <w:lang w:eastAsia="pt-BR"/>
        </w:rPr>
        <w:t xml:space="preserve">float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getValor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(</w:t>
      </w:r>
      <w:r>
        <w:rPr>
          <w:rFonts w:ascii="Consolas" w:hAnsi="Consolas" w:eastAsia="Times New Roman" w:cs="Times New Roman"/>
          <w:color w:val="0000ff"/>
          <w:sz w:val="22"/>
          <w:szCs w:val="15"/>
          <w:lang w:eastAsia="pt-BR"/>
        </w:rPr>
        <w:t xml:space="preserve">char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 *</w:t>
      </w:r>
      <w:r>
        <w:rPr>
          <w:rFonts w:ascii="Consolas" w:hAnsi="Consolas" w:eastAsia="Times New Roman" w:cs="Times New Roman"/>
          <w:color w:val="808080"/>
          <w:sz w:val="22"/>
          <w:szCs w:val="15"/>
          <w:lang w:eastAsia="pt-BR"/>
        </w:rPr>
        <w:t xml:space="preserve">Str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  <w:t xml:space="preserve">);</w:t>
      </w:r>
      <w:r>
        <w:rPr>
          <w:rFonts w:ascii="Consolas" w:hAnsi="Consolas" w:eastAsia="Times New Roman" w:cs="Times New Roman"/>
          <w:color w:val="008000"/>
          <w:sz w:val="22"/>
          <w:szCs w:val="15"/>
          <w:lang w:eastAsia="pt-BR"/>
        </w:rPr>
        <w:t xml:space="preserve">          // Calcula o valor de </w:t>
      </w:r>
      <w:r>
        <w:rPr>
          <w:rFonts w:ascii="Consolas" w:hAnsi="Consolas" w:eastAsia="Times New Roman" w:cs="Times New Roman"/>
          <w:color w:val="008000"/>
          <w:sz w:val="22"/>
          <w:szCs w:val="15"/>
          <w:lang w:eastAsia="pt-BR"/>
        </w:rPr>
        <w:t xml:space="preserve">Str</w:t>
      </w:r>
      <w:r>
        <w:rPr>
          <w:rFonts w:ascii="Consolas" w:hAnsi="Consolas" w:eastAsia="Times New Roman" w:cs="Times New Roman"/>
          <w:color w:val="008000"/>
          <w:sz w:val="22"/>
          <w:szCs w:val="15"/>
          <w:lang w:eastAsia="pt-BR"/>
        </w:rPr>
        <w:t xml:space="preserve"> (na forma </w:t>
      </w:r>
      <w:r>
        <w:rPr>
          <w:rFonts w:ascii="Consolas" w:hAnsi="Consolas" w:eastAsia="Times New Roman" w:cs="Times New Roman"/>
          <w:color w:val="008000"/>
          <w:sz w:val="22"/>
          <w:szCs w:val="15"/>
          <w:lang w:eastAsia="pt-BR"/>
        </w:rPr>
        <w:t xml:space="preserve">posFixa</w:t>
      </w:r>
      <w:r>
        <w:rPr>
          <w:rFonts w:ascii="Consolas" w:hAnsi="Consolas" w:eastAsia="Times New Roman" w:cs="Times New Roman"/>
          <w:color w:val="008000"/>
          <w:sz w:val="22"/>
          <w:szCs w:val="15"/>
          <w:lang w:eastAsia="pt-BR"/>
        </w:rPr>
        <w:t xml:space="preserve">)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r>
    </w:p>
    <w:p>
      <w:pPr>
        <w:pBdr/>
        <w:shd w:val="clear" w:color="auto" w:fill="ffffff"/>
        <w:spacing w:after="0" w:afterAutospacing="0" w:before="0" w:beforeAutospacing="0" w:line="210" w:lineRule="atLeast"/>
        <w:ind/>
        <w:jc w:val="left"/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pP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r>
    </w:p>
    <w:p>
      <w:pPr>
        <w:pBdr/>
        <w:shd w:val="clear" w:color="auto" w:fill="ffffff"/>
        <w:spacing w:after="0" w:afterAutospacing="0" w:before="0" w:beforeAutospacing="0" w:line="210" w:lineRule="atLeast"/>
        <w:ind/>
        <w:jc w:val="left"/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pPr>
      <w:r>
        <w:rPr>
          <w:rFonts w:ascii="Consolas" w:hAnsi="Consolas" w:eastAsia="Times New Roman" w:cs="Times New Roman"/>
          <w:color w:val="808080"/>
          <w:sz w:val="22"/>
          <w:szCs w:val="15"/>
          <w:lang w:eastAsia="pt-BR"/>
        </w:rPr>
        <w:t xml:space="preserve">#</w:t>
      </w:r>
      <w:r>
        <w:rPr>
          <w:rFonts w:ascii="Consolas" w:hAnsi="Consolas" w:eastAsia="Times New Roman" w:cs="Times New Roman"/>
          <w:color w:val="808080"/>
          <w:sz w:val="22"/>
          <w:szCs w:val="15"/>
          <w:lang w:eastAsia="pt-BR"/>
        </w:rPr>
        <w:t xml:space="preserve">endif</w:t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r>
    </w:p>
    <w:p>
      <w:pPr>
        <w:pStyle w:val="786"/>
        <w:numPr>
          <w:ilvl w:val="0"/>
          <w:numId w:val="0"/>
        </w:numPr>
        <w:pBdr/>
        <w:spacing/>
        <w:ind/>
        <w:rPr>
          <w:rFonts w:cstheme="minorBidi"/>
          <w:sz w:val="24"/>
        </w:rPr>
      </w:pPr>
      <w:r/>
      <w:bookmarkStart w:id="17" w:name="_Toc199173353"/>
      <w:r>
        <w:t xml:space="preserve">calculadora</w:t>
      </w:r>
      <w:r>
        <w:t xml:space="preserve">.c</w:t>
      </w:r>
      <w:bookmarkEnd w:id="17"/>
      <w:r/>
      <w:r>
        <w:rPr>
          <w:rFonts w:cstheme="minorBidi"/>
          <w:sz w:val="24"/>
        </w:rPr>
      </w:r>
    </w:p>
    <w:p>
      <w:pPr>
        <w:pBdr/>
        <w:spacing w:after="120"/>
        <w:ind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Cole</w:t>
      </w:r>
      <w:r>
        <w:rPr>
          <w:rFonts w:asciiTheme="minorHAnsi" w:hAnsiTheme="minorHAnsi"/>
          <w:i/>
          <w:color w:val="ff0000"/>
          <w:szCs w:val="24"/>
        </w:rPr>
        <w:t xml:space="preserve"> </w:t>
      </w:r>
      <w:r>
        <w:rPr>
          <w:rFonts w:asciiTheme="minorHAnsi" w:hAnsiTheme="minorHAnsi"/>
          <w:i/>
          <w:color w:val="ff0000"/>
          <w:szCs w:val="24"/>
        </w:rPr>
        <w:t xml:space="preserve">aqui o </w:t>
      </w:r>
      <w:r>
        <w:rPr>
          <w:rFonts w:asciiTheme="minorHAnsi" w:hAnsiTheme="minorHAnsi"/>
          <w:i/>
          <w:color w:val="ff0000"/>
          <w:szCs w:val="24"/>
        </w:rPr>
        <w:t xml:space="preserve">código-fonte aqui em formato texto (</w:t>
      </w:r>
      <w:r>
        <w:rPr>
          <w:rFonts w:asciiTheme="minorHAnsi" w:hAnsiTheme="minorHAnsi"/>
          <w:i/>
          <w:color w:val="ff0000"/>
          <w:szCs w:val="24"/>
        </w:rPr>
        <w:t xml:space="preserve">NÃO</w:t>
      </w:r>
      <w:r>
        <w:rPr>
          <w:rFonts w:asciiTheme="minorHAnsi" w:hAnsiTheme="minorHAnsi"/>
          <w:i/>
          <w:color w:val="ff0000"/>
          <w:szCs w:val="24"/>
        </w:rPr>
        <w:t xml:space="preserve"> usar figuras ou </w:t>
      </w:r>
      <w:r>
        <w:rPr>
          <w:rFonts w:asciiTheme="minorHAnsi" w:hAnsiTheme="minorHAnsi"/>
          <w:i/>
          <w:color w:val="ff0000"/>
          <w:szCs w:val="24"/>
        </w:rPr>
        <w:t xml:space="preserve">prints</w:t>
      </w:r>
      <w:r>
        <w:rPr>
          <w:rFonts w:asciiTheme="minorHAnsi" w:hAnsiTheme="minorHAnsi"/>
          <w:i/>
          <w:color w:val="ff0000"/>
          <w:szCs w:val="24"/>
        </w:rPr>
        <w:t xml:space="preserve"> de telas).</w:t>
      </w:r>
      <w:r>
        <w:rPr>
          <w:rFonts w:asciiTheme="minorHAnsi" w:hAnsiTheme="minorHAnsi"/>
          <w:i/>
          <w:color w:val="ff0000"/>
          <w:szCs w:val="24"/>
        </w:rPr>
      </w:r>
    </w:p>
    <w:p>
      <w:pPr>
        <w:pStyle w:val="786"/>
        <w:numPr>
          <w:ilvl w:val="0"/>
          <w:numId w:val="0"/>
        </w:numPr>
        <w:pBdr/>
        <w:spacing/>
        <w:ind/>
        <w:rPr>
          <w:rFonts w:cstheme="minorBidi"/>
          <w:sz w:val="24"/>
        </w:rPr>
      </w:pPr>
      <w:r/>
      <w:bookmarkStart w:id="18" w:name="_Toc199173354"/>
      <w:r>
        <w:t xml:space="preserve">main</w:t>
      </w:r>
      <w:r>
        <w:t xml:space="preserve">.</w:t>
      </w:r>
      <w:r>
        <w:t xml:space="preserve">c</w:t>
      </w:r>
      <w:bookmarkEnd w:id="18"/>
      <w:r/>
      <w:r>
        <w:rPr>
          <w:rFonts w:cstheme="minorBidi"/>
          <w:sz w:val="24"/>
        </w:rPr>
      </w:r>
    </w:p>
    <w:p>
      <w:pPr>
        <w:pBdr/>
        <w:spacing w:after="120"/>
        <w:ind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Cole aqui</w:t>
      </w:r>
      <w:r>
        <w:rPr>
          <w:rFonts w:asciiTheme="minorHAnsi" w:hAnsiTheme="minorHAnsi"/>
          <w:i/>
          <w:color w:val="ff0000"/>
          <w:szCs w:val="24"/>
        </w:rPr>
        <w:t xml:space="preserve"> o código-fonte aqui em formato texto </w:t>
      </w:r>
      <w:r>
        <w:rPr>
          <w:rFonts w:asciiTheme="minorHAnsi" w:hAnsiTheme="minorHAnsi"/>
          <w:i/>
          <w:color w:val="ff0000"/>
          <w:szCs w:val="24"/>
        </w:rPr>
        <w:t xml:space="preserve">do arquivo </w:t>
      </w:r>
      <w:r>
        <w:rPr>
          <w:rFonts w:asciiTheme="minorHAnsi" w:hAnsiTheme="minorHAnsi"/>
          <w:i/>
          <w:color w:val="ff0000"/>
          <w:szCs w:val="24"/>
        </w:rPr>
        <w:t xml:space="preserve">main.c</w:t>
      </w:r>
      <w:r>
        <w:rPr>
          <w:rFonts w:asciiTheme="minorHAnsi" w:hAnsiTheme="minorHAnsi"/>
          <w:i/>
          <w:color w:val="ff0000"/>
          <w:szCs w:val="24"/>
        </w:rPr>
        <w:t xml:space="preserve">, </w:t>
      </w:r>
      <w:r>
        <w:rPr>
          <w:rFonts w:asciiTheme="minorHAnsi" w:hAnsiTheme="minorHAnsi"/>
          <w:i/>
          <w:color w:val="ff0000"/>
          <w:szCs w:val="24"/>
        </w:rPr>
        <w:t xml:space="preserve">(</w:t>
      </w:r>
      <w:r>
        <w:rPr>
          <w:rFonts w:asciiTheme="minorHAnsi" w:hAnsiTheme="minorHAnsi"/>
          <w:i/>
          <w:color w:val="ff0000"/>
          <w:szCs w:val="24"/>
        </w:rPr>
        <w:t xml:space="preserve">NÃO</w:t>
      </w:r>
      <w:r>
        <w:rPr>
          <w:rFonts w:asciiTheme="minorHAnsi" w:hAnsiTheme="minorHAnsi"/>
          <w:i/>
          <w:color w:val="ff0000"/>
          <w:szCs w:val="24"/>
        </w:rPr>
        <w:t xml:space="preserve"> usar figuras ou </w:t>
      </w:r>
      <w:r>
        <w:rPr>
          <w:rFonts w:asciiTheme="minorHAnsi" w:hAnsiTheme="minorHAnsi"/>
          <w:i/>
          <w:color w:val="ff0000"/>
          <w:szCs w:val="24"/>
        </w:rPr>
        <w:t xml:space="preserve">prints</w:t>
      </w:r>
      <w:r>
        <w:rPr>
          <w:rFonts w:asciiTheme="minorHAnsi" w:hAnsiTheme="minorHAnsi"/>
          <w:i/>
          <w:color w:val="ff0000"/>
          <w:szCs w:val="24"/>
        </w:rPr>
        <w:t xml:space="preserve"> de telas).</w:t>
      </w:r>
      <w:r>
        <w:rPr>
          <w:rFonts w:asciiTheme="minorHAnsi" w:hAnsiTheme="minorHAnsi"/>
          <w:i/>
          <w:color w:val="ff0000"/>
          <w:szCs w:val="24"/>
        </w:rPr>
      </w:r>
    </w:p>
    <w:p>
      <w:pPr>
        <w:pBdr/>
        <w:shd w:val="clear" w:color="auto" w:fill="ffffff"/>
        <w:spacing w:after="0" w:afterAutospacing="0" w:before="0" w:beforeAutospacing="0" w:line="210" w:lineRule="atLeast"/>
        <w:ind/>
        <w:jc w:val="left"/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pP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r>
      <w:r>
        <w:rPr>
          <w:rFonts w:ascii="Consolas" w:hAnsi="Consolas" w:eastAsia="Times New Roman" w:cs="Times New Roman"/>
          <w:color w:val="000000"/>
          <w:sz w:val="22"/>
          <w:szCs w:val="15"/>
          <w:lang w:eastAsia="pt-BR"/>
        </w:rPr>
      </w:r>
    </w:p>
    <w:tbl>
      <w:tblPr>
        <w:tblStyle w:val="806"/>
        <w:tblW w:w="0" w:type="auto"/>
        <w:tblBorders/>
        <w:tblLook w:val="04A0" w:firstRow="1" w:lastRow="0" w:firstColumn="1" w:lastColumn="0" w:noHBand="0" w:noVBand="1"/>
      </w:tblPr>
      <w:tblGrid>
        <w:gridCol w:w="10478"/>
      </w:tblGrid>
      <w:tr>
        <w:trPr/>
        <w:tc>
          <w:tcPr>
            <w:shd w:val="clear" w:color="auto" w:fill="ffff00"/>
            <w:tcBorders/>
            <w:tcW w:w="10478" w:type="dxa"/>
            <w:textDirection w:val="lrTb"/>
            <w:noWrap w:val="false"/>
          </w:tcPr>
          <w:p>
            <w:pPr>
              <w:pBdr/>
              <w:spacing w:before="240" w:beforeAutospacing="0"/>
              <w:ind/>
              <w:jc w:val="center"/>
              <w:rPr>
                <w:rFonts w:asciiTheme="minorHAnsi" w:hAnsiTheme="minorHAnsi"/>
                <w:b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b/>
                <w:i/>
                <w:color w:val="ff0000"/>
                <w:sz w:val="40"/>
                <w:szCs w:val="24"/>
              </w:rPr>
              <w:t xml:space="preserve">Atenção:</w:t>
            </w:r>
            <w:r>
              <w:rPr>
                <w:rFonts w:asciiTheme="minorHAnsi" w:hAnsiTheme="minorHAnsi"/>
                <w:b/>
                <w:i/>
                <w:color w:val="ff0000"/>
                <w:szCs w:val="24"/>
              </w:rPr>
            </w:r>
          </w:p>
          <w:p>
            <w:pPr>
              <w:pStyle w:val="809"/>
              <w:numPr>
                <w:ilvl w:val="0"/>
                <w:numId w:val="5"/>
              </w:numPr>
              <w:pBdr/>
              <w:spacing w:after="120"/>
              <w:ind w:hanging="426" w:left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O texto deve ser formatado com a </w:t>
            </w: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fonte </w:t>
            </w:r>
            <w:r>
              <w:rPr>
                <w:rFonts w:asciiTheme="minorHAnsi" w:hAnsiTheme="minorHAnsi"/>
                <w:b/>
                <w:i/>
                <w:color w:val="ff0000"/>
                <w:szCs w:val="24"/>
              </w:rPr>
              <w:t xml:space="preserve">Calibre</w:t>
            </w: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, tamanho </w:t>
            </w:r>
            <w:r>
              <w:rPr>
                <w:rFonts w:asciiTheme="minorHAnsi" w:hAnsiTheme="minorHAnsi"/>
                <w:b/>
                <w:i/>
                <w:color w:val="ff0000"/>
                <w:szCs w:val="24"/>
              </w:rPr>
              <w:t xml:space="preserve">12</w:t>
            </w: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;</w:t>
            </w:r>
            <w:r>
              <w:rPr>
                <w:rFonts w:asciiTheme="minorHAnsi" w:hAnsiTheme="minorHAnsi"/>
                <w:i/>
                <w:color w:val="ff0000"/>
                <w:szCs w:val="24"/>
              </w:rPr>
            </w:r>
          </w:p>
          <w:p>
            <w:pPr>
              <w:pStyle w:val="809"/>
              <w:numPr>
                <w:ilvl w:val="0"/>
                <w:numId w:val="5"/>
              </w:numPr>
              <w:pBdr/>
              <w:spacing w:after="120"/>
              <w:ind w:hanging="426" w:left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As formatações dos títulos e subtítulos devem ser mantidas;</w:t>
            </w:r>
            <w:r>
              <w:rPr>
                <w:rFonts w:asciiTheme="minorHAnsi" w:hAnsiTheme="minorHAnsi"/>
                <w:i/>
                <w:color w:val="ff0000"/>
                <w:szCs w:val="24"/>
              </w:rPr>
            </w:r>
          </w:p>
          <w:p>
            <w:pPr>
              <w:pStyle w:val="809"/>
              <w:numPr>
                <w:ilvl w:val="0"/>
                <w:numId w:val="5"/>
              </w:numPr>
              <w:pBdr/>
              <w:spacing w:after="120"/>
              <w:ind w:hanging="426" w:left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O código-fonte aqui colado deve apresentar </w:t>
            </w:r>
            <w:r>
              <w:rPr>
                <w:rFonts w:asciiTheme="minorHAnsi" w:hAnsiTheme="minorHAnsi"/>
                <w:b/>
                <w:i/>
                <w:color w:val="ff0000"/>
                <w:szCs w:val="24"/>
              </w:rPr>
              <w:t xml:space="preserve">fundo branco</w:t>
            </w: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;</w:t>
            </w:r>
            <w:r>
              <w:rPr>
                <w:rFonts w:asciiTheme="minorHAnsi" w:hAnsiTheme="minorHAnsi"/>
                <w:i/>
                <w:color w:val="ff0000"/>
                <w:szCs w:val="24"/>
              </w:rPr>
            </w:r>
          </w:p>
          <w:p>
            <w:pPr>
              <w:pStyle w:val="809"/>
              <w:numPr>
                <w:ilvl w:val="0"/>
                <w:numId w:val="5"/>
              </w:numPr>
              <w:pBdr/>
              <w:spacing w:after="120"/>
              <w:ind w:hanging="426" w:left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As partes deste documento devem ser mantidas;</w:t>
            </w:r>
            <w:r>
              <w:rPr>
                <w:rFonts w:asciiTheme="minorHAnsi" w:hAnsiTheme="minorHAnsi"/>
                <w:i/>
                <w:color w:val="ff0000"/>
                <w:szCs w:val="24"/>
              </w:rPr>
            </w:r>
          </w:p>
          <w:p>
            <w:pPr>
              <w:pStyle w:val="809"/>
              <w:numPr>
                <w:ilvl w:val="0"/>
                <w:numId w:val="5"/>
              </w:numPr>
              <w:pBdr/>
              <w:spacing w:after="120"/>
              <w:ind w:hanging="426" w:left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Todo o texto escrito de vermelho diz respeito a instruções e deve ser retirado do documento de entrega</w:t>
            </w: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;</w:t>
            </w:r>
            <w:bookmarkStart w:id="19" w:name="_GoBack"/>
            <w:r/>
            <w:bookmarkEnd w:id="19"/>
            <w:r/>
            <w:r>
              <w:rPr>
                <w:rFonts w:asciiTheme="minorHAnsi" w:hAnsiTheme="minorHAnsi"/>
                <w:i/>
                <w:color w:val="ff0000"/>
                <w:szCs w:val="24"/>
              </w:rPr>
            </w:r>
          </w:p>
          <w:p>
            <w:pPr>
              <w:pStyle w:val="809"/>
              <w:numPr>
                <w:ilvl w:val="0"/>
                <w:numId w:val="5"/>
              </w:numPr>
              <w:pBdr/>
              <w:spacing w:after="120"/>
              <w:ind w:hanging="426" w:left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A documentação/relatório</w:t>
            </w: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 deverá ser entregue no formato </w:t>
            </w:r>
            <w:r>
              <w:rPr>
                <w:rFonts w:asciiTheme="minorHAnsi" w:hAnsiTheme="minorHAnsi"/>
                <w:b/>
                <w:i/>
                <w:color w:val="ff0000"/>
                <w:szCs w:val="24"/>
              </w:rPr>
              <w:t xml:space="preserve">PDF</w:t>
            </w: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.</w:t>
            </w:r>
            <w:r>
              <w:rPr>
                <w:rFonts w:asciiTheme="minorHAnsi" w:hAnsiTheme="minorHAnsi"/>
                <w:i/>
                <w:color w:val="ff0000"/>
                <w:szCs w:val="24"/>
              </w:rPr>
            </w:r>
          </w:p>
          <w:p>
            <w:pPr>
              <w:pStyle w:val="809"/>
              <w:numPr>
                <w:ilvl w:val="0"/>
                <w:numId w:val="5"/>
              </w:numPr>
              <w:pBdr/>
              <w:spacing w:after="120"/>
              <w:ind w:hanging="426" w:left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Caso o trabalho seja submetido mais de uma vez, será considerado o último documento enviado.</w:t>
            </w:r>
            <w:r>
              <w:rPr>
                <w:rFonts w:asciiTheme="minorHAnsi" w:hAnsiTheme="minorHAnsi"/>
                <w:i/>
                <w:color w:val="ff0000"/>
                <w:szCs w:val="24"/>
              </w:rPr>
            </w:r>
          </w:p>
          <w:p>
            <w:pPr>
              <w:pStyle w:val="809"/>
              <w:numPr>
                <w:ilvl w:val="0"/>
                <w:numId w:val="5"/>
              </w:numPr>
              <w:pBdr/>
              <w:spacing w:after="120"/>
              <w:ind w:hanging="426" w:left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O nome e o sobrenome de cada aluno deve</w:t>
            </w: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m</w:t>
            </w: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 ser indicado</w:t>
            </w: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s</w:t>
            </w: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 no rodapé.</w:t>
            </w:r>
            <w:r>
              <w:rPr>
                <w:rFonts w:asciiTheme="minorHAnsi" w:hAnsiTheme="minorHAnsi"/>
                <w:i/>
                <w:color w:val="ff0000"/>
                <w:szCs w:val="24"/>
              </w:rPr>
            </w:r>
          </w:p>
          <w:p>
            <w:pPr>
              <w:pStyle w:val="809"/>
              <w:numPr>
                <w:ilvl w:val="0"/>
                <w:numId w:val="5"/>
              </w:numPr>
              <w:pBdr/>
              <w:spacing w:after="120"/>
              <w:ind w:hanging="426" w:left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As notas serão disponibilizadas em área específica do AVA</w:t>
            </w: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.</w:t>
            </w:r>
            <w:r>
              <w:rPr>
                <w:rFonts w:asciiTheme="minorHAnsi" w:hAnsiTheme="minorHAnsi"/>
                <w:i/>
                <w:color w:val="ff0000"/>
                <w:szCs w:val="24"/>
              </w:rPr>
            </w:r>
          </w:p>
        </w:tc>
      </w:tr>
    </w:tbl>
    <w:p>
      <w:pPr>
        <w:pBdr/>
        <w:shd w:val="clear" w:color="auto" w:fill="ffffff"/>
        <w:spacing w:after="0" w:afterAutospacing="0" w:before="0" w:beforeAutospacing="0" w:line="210" w:lineRule="atLeast"/>
        <w:ind/>
        <w:jc w:val="left"/>
        <w:rPr>
          <w:rFonts w:ascii="Consolas" w:hAnsi="Consolas" w:eastAsia="Times New Roman" w:cs="Times New Roman"/>
          <w:color w:val="3b3b3b"/>
          <w:sz w:val="20"/>
          <w:szCs w:val="20"/>
          <w:lang w:eastAsia="pt-BR"/>
        </w:rPr>
      </w:pPr>
      <w:r>
        <w:rPr>
          <w:rFonts w:ascii="Consolas" w:hAnsi="Consolas" w:eastAsia="Times New Roman" w:cs="Times New Roman"/>
          <w:color w:val="3b3b3b"/>
          <w:sz w:val="20"/>
          <w:szCs w:val="20"/>
          <w:lang w:eastAsia="pt-BR"/>
        </w:rPr>
      </w:r>
      <w:r>
        <w:rPr>
          <w:rFonts w:ascii="Consolas" w:hAnsi="Consolas" w:eastAsia="Times New Roman" w:cs="Times New Roman"/>
          <w:color w:val="3b3b3b"/>
          <w:sz w:val="20"/>
          <w:szCs w:val="20"/>
          <w:lang w:eastAsia="pt-BR"/>
        </w:rPr>
      </w:r>
    </w:p>
    <w:sectPr>
      <w:headerReference w:type="default" r:id="rId9"/>
      <w:footerReference w:type="default" r:id="rId10"/>
      <w:footnotePr/>
      <w:endnotePr/>
      <w:type w:val="continuous"/>
      <w:pgSz w:h="16838" w:orient="portrait" w:w="11906"/>
      <w:pgMar w:top="800" w:right="709" w:bottom="1418" w:left="709" w:header="142" w:footer="75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before="0"/>
        <w:ind/>
        <w:rPr/>
      </w:pPr>
      <w:r>
        <w:separator/>
      </w:r>
      <w:r/>
    </w:p>
  </w:endnote>
  <w:endnote w:type="continuationSeparator" w:id="0">
    <w:p>
      <w:pPr>
        <w:pBdr/>
        <w:spacing w:after="0" w:before="0"/>
        <w:ind/>
        <w:rPr/>
      </w:pPr>
      <w:r>
        <w:continuationSeparator/>
      </w:r>
      <w:r/>
    </w:p>
  </w:endnote>
  <w:endnote w:type="continuationNotice" w:id="1">
    <w:p>
      <w:pPr>
        <w:pBdr/>
        <w:spacing w:after="0" w:before="0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4020202020204"/>
  </w:font>
  <w:font w:name="Callibri">
    <w:panose1 w:val="02000009000000000000"/>
  </w:font>
  <w:font w:name="Avenir Book">
    <w:panose1 w:val="02000009000000000000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 (Corpo CS)">
    <w:panose1 w:val="02000009000000000000"/>
  </w:font>
  <w:font w:name="Times">
    <w:panose1 w:val="02000009000000000000"/>
  </w:font>
  <w:font w:name="Segoe UI">
    <w:panose1 w:val="020B0502040204020203"/>
  </w:font>
  <w:font w:name="Avenir Book Oblique">
    <w:panose1 w:val="02000009000000000000"/>
  </w:font>
  <w:font w:name="Times New Roman">
    <w:panose1 w:val="02020603050405020304"/>
  </w:font>
  <w:font w:name="Arial Narrow">
    <w:panose1 w:val="020B0606020202030204"/>
  </w:font>
  <w:font w:name="Montserrat Light">
    <w:panose1 w:val="02000009000000000000"/>
  </w:font>
  <w:font w:name="Lucida Sans Unicode">
    <w:panose1 w:val="020B0602040504020204"/>
  </w:font>
  <w:font w:name="Verdana">
    <w:panose1 w:val="020B0602040504020204"/>
  </w:font>
  <w:font w:name="Avenir Roman">
    <w:panose1 w:val="02000009000000000000"/>
  </w:font>
  <w:font w:name="Calibri">
    <w:panose1 w:val="020F0502020204030204"/>
  </w:font>
  <w:font w:name="Montserrat">
    <w:panose1 w:val="02000009000000000000"/>
  </w:font>
  <w:font w:name="Arial">
    <w:panose1 w:val="020B0604020202020204"/>
  </w:font>
  <w:font w:name="Open Sans">
    <w:panose1 w:val="020B0606030504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7"/>
      <w:pBdr/>
      <w:tabs>
        <w:tab w:val="clear" w:leader="none" w:pos="4320"/>
        <w:tab w:val="center" w:leader="none" w:pos="5244"/>
        <w:tab w:val="clear" w:leader="none" w:pos="8640"/>
      </w:tabs>
      <w:spacing w:after="100" w:before="120" w:beforeAutospacing="0"/>
      <w:ind/>
      <w:jc w:val="center"/>
      <w:rPr>
        <w:rFonts w:asciiTheme="minorHAnsi" w:hAnsiTheme="minorHAnsi" w:cstheme="minorHAnsi"/>
        <w:color w:val="auto"/>
        <w:sz w:val="20"/>
        <w:szCs w:val="20"/>
      </w:rPr>
    </w:pPr>
    <w:r>
      <w:rPr>
        <w:rFonts w:ascii="Calibri" w:hAnsi="Calibri" w:cs="Calibri"/>
        <w:color w:val="595959" w:themeColor="text1" w:themeTint="A6"/>
        <w:sz w:val="20"/>
        <w:szCs w:val="18"/>
        <w:lang w:eastAsia="pt-B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2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hape 1" o:spid="_x0000_s1" style="position:absolute;left:0;text-align:left;z-index:251663360;mso-wrap-distance-left:9.00pt;mso-wrap-distance-top:0.00pt;mso-wrap-distance-right:9.00pt;mso-wrap-distance-bottom:0.00pt;visibility:visible;" from="-0.2pt,-0.0pt" to="651.5pt,-0.0pt" filled="f" strokecolor="#7030A0" strokeweight="0.75pt">
              <v:stroke dashstyle="solid"/>
            </v:line>
          </w:pict>
        </mc:Fallback>
      </mc:AlternateContent>
    </w:r>
    <w:r>
      <w:rPr>
        <w:rFonts w:ascii="Calibri" w:hAnsi="Calibri" w:cs="Calibri"/>
        <w:color w:val="595959" w:themeColor="text1" w:themeTint="A6"/>
        <w:sz w:val="20"/>
        <w:szCs w:val="18"/>
        <w:lang w:val="undefined"/>
      </w:rPr>
    </w:r>
    <w:r>
      <w:rPr>
        <w:rFonts w:ascii="Calibri" w:hAnsi="Calibri" w:cs="Calibri"/>
        <w:color w:val="595959" w:themeColor="text1" w:themeTint="A6"/>
        <w:sz w:val="20"/>
        <w:szCs w:val="18"/>
        <w:lang w:val="undefined"/>
      </w:rPr>
      <w:t xml:space="preserve">Gabriel Kauê Rodrigues Tavares</w:t>
    </w:r>
    <w:r>
      <w:rPr>
        <w:rFonts w:ascii="Calibri" w:hAnsi="Calibri" w:cs="Calibri"/>
        <w:color w:val="595959" w:themeColor="text1" w:themeTint="A6"/>
        <w:sz w:val="20"/>
        <w:szCs w:val="18"/>
        <w:lang w:val="undefined"/>
      </w:rPr>
    </w:r>
    <w:r>
      <w:rPr>
        <w:rFonts w:ascii="Calibri" w:hAnsi="Calibri" w:cs="Calibri"/>
        <w:color w:val="595959" w:themeColor="text1" w:themeTint="A6"/>
        <w:sz w:val="20"/>
        <w:szCs w:val="18"/>
      </w:rPr>
      <w:t xml:space="preserve">, </w:t>
    </w:r>
    <w:r>
      <w:rPr>
        <w:rFonts w:ascii="Calibri" w:hAnsi="Calibri" w:cs="Calibri"/>
        <w:color w:val="595959" w:themeColor="text1" w:themeTint="A6"/>
        <w:sz w:val="20"/>
        <w:szCs w:val="18"/>
        <w:lang w:val="undefined"/>
      </w:rPr>
      <w:t xml:space="preserve">Geovane Saraiva da Silva</w:t>
    </w:r>
    <w:r>
      <w:rPr>
        <w:rFonts w:ascii="Calibri" w:hAnsi="Calibri" w:cs="Calibri"/>
        <w:color w:val="595959" w:themeColor="text1" w:themeTint="A6"/>
        <w:sz w:val="20"/>
        <w:szCs w:val="18"/>
        <w:lang w:val="undefined"/>
      </w:rPr>
      <w:t xml:space="preserve">, Jo</w:t>
    </w:r>
    <w:r>
      <w:rPr>
        <w:rFonts w:ascii="Calibri" w:hAnsi="Calibri" w:cs="Calibri"/>
        <w:color w:val="595959" w:themeColor="text1" w:themeTint="A6"/>
        <w:sz w:val="20"/>
        <w:szCs w:val="18"/>
        <w:lang w:val="undefined"/>
      </w:rPr>
      <w:t xml:space="preserve">ão V</w:t>
    </w:r>
    <w:r>
      <w:rPr>
        <w:rFonts w:ascii="Calibri" w:hAnsi="Calibri" w:cs="Calibri"/>
        <w:color w:val="595959" w:themeColor="text1" w:themeTint="A6"/>
        <w:sz w:val="20"/>
        <w:szCs w:val="18"/>
        <w:lang w:val="undefined"/>
      </w:rPr>
      <w:t xml:space="preserve">í</w:t>
    </w:r>
    <w:r>
      <w:rPr>
        <w:rFonts w:ascii="Calibri" w:hAnsi="Calibri" w:cs="Calibri"/>
        <w:color w:val="595959" w:themeColor="text1" w:themeTint="A6"/>
        <w:sz w:val="20"/>
        <w:szCs w:val="18"/>
        <w:lang w:val="undefined"/>
      </w:rPr>
      <w:t xml:space="preserve">tor Higino Silva</w:t>
    </w:r>
    <w:r>
      <w:rPr>
        <w:rFonts w:ascii="Calibri" w:hAnsi="Calibri" w:cs="Calibri"/>
        <w:color w:val="595959" w:themeColor="text1" w:themeTint="A6"/>
        <w:sz w:val="20"/>
        <w:szCs w:val="18"/>
      </w:rPr>
      <w:t xml:space="preserve">,</w:t>
    </w:r>
    <w:r>
      <w:rPr>
        <w:rFonts w:ascii="Calibri" w:hAnsi="Calibri" w:cs="Calibri"/>
        <w:color w:val="595959" w:themeColor="text1" w:themeTint="A6"/>
        <w:sz w:val="20"/>
        <w:szCs w:val="18"/>
        <w:lang w:val="undefined"/>
      </w:rPr>
      <w:t xml:space="preserve"> </w:t>
    </w:r>
    <w:r>
      <w:rPr>
        <w:rFonts w:ascii="Calibri" w:hAnsi="Calibri" w:cs="Calibri"/>
        <w:color w:val="595959" w:themeColor="text1" w:themeTint="A6"/>
        <w:sz w:val="20"/>
        <w:szCs w:val="18"/>
        <w:lang w:val="undefined"/>
      </w:rPr>
      <w:t xml:space="preserve">Hugo Ferreira Vasconcelos</w:t>
    </w:r>
    <w:r>
      <w:rPr>
        <w:rFonts w:ascii="Calibri" w:hAnsi="Calibri" w:cs="Calibri"/>
        <w:color w:val="595959" w:themeColor="text1" w:themeTint="A6"/>
        <w:sz w:val="20"/>
        <w:szCs w:val="18"/>
        <w:lang w:val="undefined"/>
      </w:rPr>
    </w:r>
    <w:r>
      <w:rPr>
        <w:rFonts w:asciiTheme="minorHAnsi" w:hAnsiTheme="minorHAnsi" w:cstheme="minorHAnsi"/>
        <w:color w:val="auto"/>
        <w:sz w:val="20"/>
        <w:szCs w:val="20"/>
      </w:rPr>
      <w:br/>
    </w:r>
    <w:r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>
      <w:rPr>
        <w:rFonts w:ascii="Calibri" w:hAnsi="Calibri" w:cs="Calibri"/>
        <w:color w:val="595959" w:themeColor="text1" w:themeTint="A6"/>
        <w:sz w:val="20"/>
        <w:szCs w:val="18"/>
      </w:rPr>
      <w:instrText xml:space="preserve">PAGE   \* MERGEFORMAT</w:instrText>
    </w:r>
    <w:r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>
      <w:rPr>
        <w:rFonts w:ascii="Calibri" w:hAnsi="Calibri" w:cs="Calibri"/>
        <w:color w:val="595959" w:themeColor="text1" w:themeTint="A6"/>
        <w:sz w:val="20"/>
        <w:szCs w:val="18"/>
      </w:rPr>
      <w:t xml:space="preserve">4</w:t>
    </w:r>
    <w:r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  <w:r>
      <w:rPr>
        <w:rFonts w:asciiTheme="minorHAnsi" w:hAnsiTheme="minorHAnsi" w:cstheme="minorHAnsi"/>
        <w:color w:val="auto"/>
        <w:sz w:val="20"/>
        <w:szCs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before="0"/>
        <w:ind/>
        <w:rPr/>
      </w:pPr>
      <w:r>
        <w:separator/>
      </w:r>
      <w:r/>
    </w:p>
  </w:footnote>
  <w:footnote w:type="continuationSeparator" w:id="0">
    <w:p>
      <w:pPr>
        <w:pBdr/>
        <w:spacing w:after="0" w:before="0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before="0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0"/>
      <w:pBdr/>
      <w:spacing/>
      <w:ind w:right="-427"/>
      <w:jc w:val="right"/>
      <w:rPr>
        <w:rFonts w:ascii="Calibri" w:hAnsi="Calibri" w:cs="Calibri"/>
        <w:sz w:val="28"/>
      </w:rPr>
    </w:pPr>
    <w:r>
      <w:rPr>
        <w:rFonts w:ascii="Calibri" w:hAnsi="Calibri" w:cs="Calibri"/>
        <w:caps/>
        <w:color w:val="ffffff" w:themeColor="background1"/>
        <w:sz w:val="20"/>
        <w:szCs w:val="18"/>
        <w:lang w:eastAsia="pt-B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hape 0" o:spid="_x0000_s0" style="position:absolute;left:0;text-align:left;z-index:251665408;mso-wrap-distance-left:9.00pt;mso-wrap-distance-top:0.00pt;mso-wrap-distance-right:9.00pt;mso-wrap-distance-bottom:0.00pt;visibility:visible;" from="0.0pt,40.8pt" to="651.8pt,40.8pt" filled="f" strokecolor="#7030A0" strokeweight="0.75pt">
              <v:stroke dashstyle="solid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 xml:space="preserve">Universidade Católica de Brasília – UCB</w:t>
    </w:r>
    <w:r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 xml:space="preserve">Estrutura de Dados  – ED</w:t>
    </w:r>
    <w:r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 xml:space="preserve">1° Semestre de 202</w:t>
    </w:r>
    <w:r>
      <w:rPr>
        <w:rFonts w:ascii="Calibri" w:hAnsi="Calibri" w:cs="Calibri"/>
        <w:b/>
        <w:color w:val="595959" w:themeColor="text1" w:themeTint="A6"/>
        <w:sz w:val="20"/>
        <w:szCs w:val="18"/>
      </w:rPr>
      <w:t xml:space="preserve">5</w:t>
    </w:r>
    <w:r>
      <w:rPr>
        <w:rFonts w:ascii="Calibri" w:hAnsi="Calibri" w:cs="Calibri"/>
        <w:sz w:val="28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lowerLetter"/>
      <w:pPr>
        <w:pBdr/>
        <w:spacing/>
        <w:ind w:hanging="360" w:left="1288"/>
      </w:pPr>
      <w:pStyle w:val="850"/>
      <w:rPr>
        <w:rFonts w:hint="default"/>
        <w:b w:val="0"/>
        <w:i w:val="0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5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2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88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pStyle w:val="785"/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720" w:left="1440"/>
      </w:pPr>
      <w:pStyle w:val="786"/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1080" w:left="216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52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440" w:left="32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800" w:left="396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2160" w:left="468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2160" w:left="504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520" w:left="576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1.%1.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3.%2."/>
      <w:numFmt w:val="decimal"/>
      <w:pPr>
        <w:pBdr/>
        <w:tabs>
          <w:tab w:val="num" w:leader="none" w:pos="792"/>
        </w:tabs>
        <w:spacing/>
        <w:ind w:hanging="432" w:left="792"/>
      </w:pPr>
      <w:pStyle w:val="874"/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tabs>
          <w:tab w:val="num" w:leader="none" w:pos="1224"/>
        </w:tabs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tabs>
          <w:tab w:val="num" w:leader="none" w:pos="1800"/>
        </w:tabs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tabs>
          <w:tab w:val="num" w:leader="none" w:pos="2520"/>
        </w:tabs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tabs>
          <w:tab w:val="num" w:leader="none" w:pos="2880"/>
        </w:tabs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tabs>
          <w:tab w:val="num" w:leader="none" w:pos="3600"/>
        </w:tabs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tabs>
          <w:tab w:val="num" w:leader="none" w:pos="3960"/>
        </w:tabs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tabs>
          <w:tab w:val="num" w:leader="none" w:pos="4680"/>
        </w:tabs>
        <w:spacing/>
        <w:ind w:hanging="1440" w:left="432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pStyle w:val="821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Open Sans" w:hAnsi="Open Sans" w:eastAsiaTheme="minorHAnsi" w:cstheme="minorBidi"/>
        <w:sz w:val="23"/>
        <w:szCs w:val="22"/>
        <w:lang w:val="pt-B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3">
    <w:name w:val="Heading 6"/>
    <w:basedOn w:val="783"/>
    <w:next w:val="783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83"/>
    <w:next w:val="78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83"/>
    <w:next w:val="78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83"/>
    <w:next w:val="78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89"/>
    <w:link w:val="7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89"/>
    <w:link w:val="7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89"/>
    <w:link w:val="7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89"/>
    <w:link w:val="78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89"/>
    <w:link w:val="7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89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8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8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8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83"/>
    <w:next w:val="783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89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83"/>
    <w:next w:val="783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89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89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8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83"/>
    <w:next w:val="78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8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8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8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3">
    <w:name w:val="Subtle Reference"/>
    <w:basedOn w:val="78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8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89"/>
    <w:link w:val="830"/>
    <w:uiPriority w:val="99"/>
    <w:pPr>
      <w:pBdr/>
      <w:spacing/>
      <w:ind/>
    </w:pPr>
  </w:style>
  <w:style w:type="character" w:styleId="178">
    <w:name w:val="Footer Char"/>
    <w:basedOn w:val="789"/>
    <w:link w:val="817"/>
    <w:uiPriority w:val="99"/>
    <w:pPr>
      <w:pBdr/>
      <w:spacing/>
      <w:ind/>
    </w:pPr>
  </w:style>
  <w:style w:type="paragraph" w:styleId="179">
    <w:name w:val="Caption"/>
    <w:basedOn w:val="783"/>
    <w:next w:val="7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181">
    <w:name w:val="Footnote Text Char"/>
    <w:basedOn w:val="789"/>
    <w:link w:val="802"/>
    <w:uiPriority w:val="99"/>
    <w:semiHidden/>
    <w:pPr>
      <w:pBdr/>
      <w:spacing/>
      <w:ind/>
    </w:pPr>
    <w:rPr>
      <w:sz w:val="20"/>
      <w:szCs w:val="20"/>
    </w:rPr>
  </w:style>
  <w:style w:type="paragraph" w:styleId="183">
    <w:name w:val="endnote text"/>
    <w:basedOn w:val="78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8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89"/>
    <w:uiPriority w:val="99"/>
    <w:semiHidden/>
    <w:unhideWhenUsed/>
    <w:pPr>
      <w:pBdr/>
      <w:spacing/>
      <w:ind/>
    </w:pPr>
    <w:rPr>
      <w:vertAlign w:val="superscript"/>
    </w:rPr>
  </w:style>
  <w:style w:type="paragraph" w:styleId="191">
    <w:name w:val="toc 4"/>
    <w:basedOn w:val="783"/>
    <w:next w:val="783"/>
    <w:uiPriority w:val="39"/>
    <w:unhideWhenUsed/>
    <w:pPr>
      <w:pBdr/>
      <w:spacing w:after="100"/>
      <w:ind w:left="660"/>
    </w:pPr>
  </w:style>
  <w:style w:type="paragraph" w:styleId="192">
    <w:name w:val="toc 5"/>
    <w:basedOn w:val="783"/>
    <w:next w:val="783"/>
    <w:uiPriority w:val="39"/>
    <w:unhideWhenUsed/>
    <w:pPr>
      <w:pBdr/>
      <w:spacing w:after="100"/>
      <w:ind w:left="880"/>
    </w:pPr>
  </w:style>
  <w:style w:type="paragraph" w:styleId="193">
    <w:name w:val="toc 6"/>
    <w:basedOn w:val="783"/>
    <w:next w:val="783"/>
    <w:uiPriority w:val="39"/>
    <w:unhideWhenUsed/>
    <w:pPr>
      <w:pBdr/>
      <w:spacing w:after="100"/>
      <w:ind w:left="1100"/>
    </w:pPr>
  </w:style>
  <w:style w:type="paragraph" w:styleId="194">
    <w:name w:val="toc 7"/>
    <w:basedOn w:val="783"/>
    <w:next w:val="783"/>
    <w:uiPriority w:val="39"/>
    <w:unhideWhenUsed/>
    <w:pPr>
      <w:pBdr/>
      <w:spacing w:after="100"/>
      <w:ind w:left="1320"/>
    </w:pPr>
  </w:style>
  <w:style w:type="paragraph" w:styleId="195">
    <w:name w:val="toc 8"/>
    <w:basedOn w:val="783"/>
    <w:next w:val="783"/>
    <w:uiPriority w:val="39"/>
    <w:unhideWhenUsed/>
    <w:pPr>
      <w:pBdr/>
      <w:spacing w:after="100"/>
      <w:ind w:left="1540"/>
    </w:pPr>
  </w:style>
  <w:style w:type="paragraph" w:styleId="196">
    <w:name w:val="toc 9"/>
    <w:basedOn w:val="783"/>
    <w:next w:val="783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783"/>
    <w:next w:val="783"/>
    <w:uiPriority w:val="99"/>
    <w:unhideWhenUsed/>
    <w:pPr>
      <w:pBdr/>
      <w:spacing w:after="0" w:afterAutospacing="0"/>
      <w:ind/>
    </w:pPr>
  </w:style>
  <w:style w:type="paragraph" w:styleId="783" w:default="1">
    <w:name w:val="Normal"/>
    <w:qFormat/>
    <w:pPr>
      <w:pBdr/>
      <w:spacing w:after="100" w:afterAutospacing="1" w:before="100" w:beforeAutospacing="1" w:line="240" w:lineRule="auto"/>
      <w:ind/>
      <w:jc w:val="both"/>
    </w:pPr>
    <w:rPr>
      <w:rFonts w:ascii="Avenir Roman" w:hAnsi="Avenir Roman"/>
      <w:sz w:val="24"/>
    </w:rPr>
  </w:style>
  <w:style w:type="paragraph" w:styleId="784">
    <w:name w:val="Heading 1"/>
    <w:basedOn w:val="783"/>
    <w:next w:val="783"/>
    <w:link w:val="792"/>
    <w:uiPriority w:val="9"/>
    <w:qFormat/>
    <w:pPr>
      <w:keepNext w:val="true"/>
      <w:keepLines w:val="true"/>
      <w:pBdr>
        <w:top w:val="single" w:color="ffffff" w:themeColor="background1" w:sz="24" w:space="3"/>
        <w:left w:val="single" w:color="ffffff" w:themeColor="background1" w:sz="24" w:space="4"/>
        <w:bottom w:val="single" w:color="ffffff" w:themeColor="background1" w:sz="24" w:space="3"/>
        <w:right w:val="single" w:color="ffffff" w:themeColor="background1" w:sz="24" w:space="4"/>
      </w:pBdr>
      <w:shd w:val="clear" w:color="auto" w:fill="4231a4"/>
      <w:spacing w:after="0" w:before="240"/>
      <w:ind/>
      <w:jc w:val="center"/>
      <w:outlineLvl w:val="0"/>
    </w:pPr>
    <w:rPr>
      <w:rFonts w:ascii="Montserrat" w:hAnsi="Montserrat" w:eastAsiaTheme="majorEastAsia" w:cstheme="majorBidi"/>
      <w:b/>
      <w:smallCaps/>
      <w:color w:val="ffffff" w:themeColor="background1"/>
      <w:sz w:val="40"/>
      <w:szCs w:val="32"/>
    </w:rPr>
  </w:style>
  <w:style w:type="paragraph" w:styleId="785">
    <w:name w:val="Heading 2"/>
    <w:basedOn w:val="783"/>
    <w:next w:val="783"/>
    <w:link w:val="793"/>
    <w:uiPriority w:val="9"/>
    <w:unhideWhenUsed/>
    <w:qFormat/>
    <w:pPr>
      <w:keepNext w:val="true"/>
      <w:keepLines w:val="true"/>
      <w:numPr>
        <w:numId w:val="3"/>
      </w:numPr>
      <w:pBdr/>
      <w:spacing w:after="0" w:before="40"/>
      <w:ind/>
      <w:outlineLvl w:val="1"/>
    </w:pPr>
    <w:rPr>
      <w:rFonts w:ascii="Verdana" w:hAnsi="Verdana" w:eastAsiaTheme="majorEastAsia" w:cstheme="majorBidi"/>
      <w:b/>
      <w:color w:val="4231a4"/>
      <w:sz w:val="32"/>
      <w:szCs w:val="26"/>
    </w:rPr>
  </w:style>
  <w:style w:type="paragraph" w:styleId="786">
    <w:name w:val="Heading 3"/>
    <w:basedOn w:val="783"/>
    <w:next w:val="783"/>
    <w:link w:val="794"/>
    <w:uiPriority w:val="9"/>
    <w:unhideWhenUsed/>
    <w:qFormat/>
    <w:pPr>
      <w:keepNext w:val="true"/>
      <w:keepLines w:val="true"/>
      <w:numPr>
        <w:ilvl w:val="1"/>
        <w:numId w:val="3"/>
      </w:numPr>
      <w:pBdr/>
      <w:spacing w:before="360" w:beforeAutospacing="0"/>
      <w:ind w:left="709"/>
      <w:outlineLvl w:val="2"/>
    </w:pPr>
    <w:rPr>
      <w:rFonts w:ascii="Verdana" w:hAnsi="Verdana" w:eastAsiaTheme="majorEastAsia" w:cstheme="majorBidi"/>
      <w:b/>
      <w:color w:val="4231a4"/>
      <w:sz w:val="28"/>
      <w:szCs w:val="24"/>
    </w:rPr>
  </w:style>
  <w:style w:type="paragraph" w:styleId="787">
    <w:name w:val="Heading 4"/>
    <w:basedOn w:val="783"/>
    <w:next w:val="783"/>
    <w:link w:val="795"/>
    <w:uiPriority w:val="9"/>
    <w:unhideWhenUsed/>
    <w:qFormat/>
    <w:pPr>
      <w:keepNext w:val="true"/>
      <w:keepLines w:val="true"/>
      <w:pBdr/>
      <w:spacing/>
      <w:ind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788">
    <w:name w:val="Heading 5"/>
    <w:basedOn w:val="783"/>
    <w:next w:val="783"/>
    <w:link w:val="796"/>
    <w:uiPriority w:val="9"/>
    <w:unhideWhenUsed/>
    <w:qFormat/>
    <w:pPr>
      <w:keepNext w:val="true"/>
      <w:keepLines w:val="true"/>
      <w:pBdr/>
      <w:spacing w:after="0" w:before="40"/>
      <w:ind/>
      <w:outlineLvl w:val="4"/>
    </w:pPr>
    <w:rPr>
      <w:rFonts w:ascii="Montserrat Light" w:hAnsi="Montserrat Light" w:eastAsiaTheme="majorEastAsia" w:cstheme="majorBidi"/>
      <w:b/>
      <w:color w:val="2e1ba5"/>
    </w:rPr>
  </w:style>
  <w:style w:type="character" w:styleId="789" w:default="1">
    <w:name w:val="Default Paragraph Font"/>
    <w:uiPriority w:val="1"/>
    <w:semiHidden/>
    <w:unhideWhenUsed/>
    <w:pPr>
      <w:pBdr/>
      <w:spacing/>
      <w:ind/>
    </w:pPr>
  </w:style>
  <w:style w:type="table" w:styleId="7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1" w:default="1">
    <w:name w:val="No List"/>
    <w:uiPriority w:val="99"/>
    <w:semiHidden/>
    <w:unhideWhenUsed/>
    <w:pPr>
      <w:pBdr/>
      <w:spacing/>
      <w:ind/>
    </w:pPr>
  </w:style>
  <w:style w:type="character" w:styleId="792" w:customStyle="1">
    <w:name w:val="Título 1 Char"/>
    <w:basedOn w:val="789"/>
    <w:link w:val="784"/>
    <w:uiPriority w:val="9"/>
    <w:pPr>
      <w:pBdr/>
      <w:spacing/>
      <w:ind/>
    </w:pPr>
    <w:rPr>
      <w:rFonts w:ascii="Montserrat" w:hAnsi="Montserrat" w:eastAsiaTheme="majorEastAsia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styleId="793" w:customStyle="1">
    <w:name w:val="Título 2 Char"/>
    <w:basedOn w:val="789"/>
    <w:link w:val="785"/>
    <w:uiPriority w:val="9"/>
    <w:pPr>
      <w:pBdr/>
      <w:spacing/>
      <w:ind/>
    </w:pPr>
    <w:rPr>
      <w:rFonts w:ascii="Verdana" w:hAnsi="Verdana" w:eastAsiaTheme="majorEastAsia" w:cstheme="majorBidi"/>
      <w:b/>
      <w:color w:val="4231a4"/>
      <w:sz w:val="32"/>
      <w:szCs w:val="26"/>
    </w:rPr>
  </w:style>
  <w:style w:type="character" w:styleId="794" w:customStyle="1">
    <w:name w:val="Título 3 Char"/>
    <w:basedOn w:val="789"/>
    <w:link w:val="786"/>
    <w:uiPriority w:val="9"/>
    <w:pPr>
      <w:pBdr/>
      <w:spacing/>
      <w:ind/>
    </w:pPr>
    <w:rPr>
      <w:rFonts w:ascii="Verdana" w:hAnsi="Verdana" w:eastAsiaTheme="majorEastAsia" w:cstheme="majorBidi"/>
      <w:b/>
      <w:color w:val="4231a4"/>
      <w:sz w:val="28"/>
      <w:szCs w:val="24"/>
    </w:rPr>
  </w:style>
  <w:style w:type="character" w:styleId="795" w:customStyle="1">
    <w:name w:val="Título 4 Char"/>
    <w:basedOn w:val="789"/>
    <w:link w:val="787"/>
    <w:uiPriority w:val="9"/>
    <w:pPr>
      <w:pBdr/>
      <w:spacing/>
      <w:ind/>
    </w:pPr>
    <w:rPr>
      <w:rFonts w:ascii="Avenir Roman" w:hAnsi="Avenir Roman" w:eastAsiaTheme="majorEastAsia" w:cstheme="majorBidi"/>
      <w:b/>
      <w:iCs/>
      <w:color w:val="4231a4"/>
      <w:sz w:val="26"/>
      <w:szCs w:val="26"/>
    </w:rPr>
  </w:style>
  <w:style w:type="character" w:styleId="796" w:customStyle="1">
    <w:name w:val="Título 5 Char"/>
    <w:basedOn w:val="789"/>
    <w:link w:val="788"/>
    <w:uiPriority w:val="9"/>
    <w:pPr>
      <w:pBdr/>
      <w:spacing/>
      <w:ind/>
    </w:pPr>
    <w:rPr>
      <w:rFonts w:ascii="Montserrat Light" w:hAnsi="Montserrat Light" w:eastAsiaTheme="majorEastAsia" w:cstheme="majorBidi"/>
      <w:b/>
      <w:color w:val="2e1ba5"/>
      <w:sz w:val="24"/>
    </w:rPr>
  </w:style>
  <w:style w:type="paragraph" w:styleId="797">
    <w:name w:val="No Spacing"/>
    <w:uiPriority w:val="1"/>
    <w:pPr>
      <w:pBdr/>
      <w:spacing w:after="0" w:afterAutospacing="1" w:beforeAutospacing="1" w:line="240" w:lineRule="auto"/>
      <w:ind/>
      <w:jc w:val="both"/>
    </w:pPr>
  </w:style>
  <w:style w:type="paragraph" w:styleId="798" w:customStyle="1">
    <w:name w:val="Caixa"/>
    <w:basedOn w:val="783"/>
    <w:link w:val="799"/>
    <w:qFormat/>
    <w:pPr>
      <w:pBdr>
        <w:top w:val="single" w:color="4231a4" w:sz="8" w:space="3"/>
        <w:left w:val="single" w:color="4231a4" w:sz="8" w:space="4"/>
        <w:bottom w:val="single" w:color="4231a4" w:sz="8" w:space="3"/>
        <w:right w:val="single" w:color="4231a4" w:sz="8" w:space="4"/>
      </w:pBdr>
      <w:spacing/>
      <w:ind w:right="851" w:left="851"/>
    </w:pPr>
  </w:style>
  <w:style w:type="character" w:styleId="799" w:customStyle="1">
    <w:name w:val="Caixa Char"/>
    <w:basedOn w:val="789"/>
    <w:link w:val="798"/>
    <w:pPr>
      <w:pBdr/>
      <w:spacing/>
      <w:ind/>
    </w:pPr>
    <w:rPr>
      <w:rFonts w:ascii="Avenir Roman" w:hAnsi="Avenir Roman"/>
      <w:sz w:val="24"/>
    </w:rPr>
  </w:style>
  <w:style w:type="paragraph" w:styleId="800" w:customStyle="1">
    <w:name w:val="Título-Aula"/>
    <w:basedOn w:val="783"/>
    <w:qFormat/>
    <w:pPr>
      <w:pBdr/>
      <w:spacing/>
      <w:ind/>
      <w:jc w:val="center"/>
    </w:pPr>
    <w:rPr>
      <w:rFonts w:ascii="Montserrat Light" w:hAnsi="Montserrat Light" w:eastAsiaTheme="majorEastAsia" w:cstheme="majorBidi"/>
      <w:b/>
      <w:smallCaps/>
      <w:color w:val="7030a0"/>
      <w:spacing w:val="-30"/>
      <w:sz w:val="52"/>
      <w:szCs w:val="56"/>
    </w:rPr>
  </w:style>
  <w:style w:type="paragraph" w:styleId="801" w:customStyle="1">
    <w:name w:val="Citações"/>
    <w:basedOn w:val="783"/>
    <w:qFormat/>
    <w:pPr>
      <w:pBdr>
        <w:top w:val="single" w:color="4231a4" w:sz="12" w:space="1"/>
        <w:left w:val="single" w:color="4231a4" w:sz="12" w:space="4"/>
        <w:bottom w:val="single" w:color="4231a4" w:sz="12" w:space="1"/>
        <w:right w:val="single" w:color="4231a4" w:sz="12" w:space="4"/>
      </w:pBdr>
      <w:spacing/>
      <w:ind w:right="851" w:left="851"/>
    </w:pPr>
  </w:style>
  <w:style w:type="paragraph" w:styleId="802">
    <w:name w:val="footnote text"/>
    <w:basedOn w:val="783"/>
    <w:link w:val="803"/>
    <w:uiPriority w:val="99"/>
    <w:unhideWhenUsed/>
    <w:pPr>
      <w:pBdr/>
      <w:spacing w:after="0" w:afterAutospacing="0" w:before="120" w:beforeAutospacing="0"/>
      <w:ind/>
    </w:pPr>
    <w:rPr>
      <w:rFonts w:ascii="Verdana" w:hAnsi="Verdana" w:eastAsia="Times New Roman" w:cs="Calibri"/>
      <w:sz w:val="20"/>
      <w:szCs w:val="20"/>
    </w:rPr>
  </w:style>
  <w:style w:type="character" w:styleId="803" w:customStyle="1">
    <w:name w:val="Texto de nota de rodapé Char"/>
    <w:basedOn w:val="789"/>
    <w:link w:val="802"/>
    <w:uiPriority w:val="99"/>
    <w:pPr>
      <w:pBdr/>
      <w:spacing/>
      <w:ind/>
    </w:pPr>
    <w:rPr>
      <w:rFonts w:ascii="Verdana" w:hAnsi="Verdana" w:eastAsia="Times New Roman" w:cs="Calibri"/>
      <w:sz w:val="20"/>
      <w:szCs w:val="20"/>
    </w:rPr>
  </w:style>
  <w:style w:type="character" w:styleId="804">
    <w:name w:val="footnote reference"/>
    <w:basedOn w:val="789"/>
    <w:uiPriority w:val="99"/>
    <w:unhideWhenUsed/>
    <w:pPr>
      <w:pBdr/>
      <w:spacing/>
      <w:ind/>
    </w:pPr>
    <w:rPr>
      <w:vertAlign w:val="superscript"/>
    </w:rPr>
  </w:style>
  <w:style w:type="paragraph" w:styleId="805" w:customStyle="1">
    <w:name w:val="Questões-corpo"/>
    <w:basedOn w:val="783"/>
    <w:qFormat/>
    <w:pPr>
      <w:pBdr>
        <w:top w:val="single" w:color="4231a4" w:sz="12" w:space="1"/>
        <w:left w:val="single" w:color="4231a4" w:sz="12" w:space="4"/>
        <w:bottom w:val="single" w:color="4231a4" w:sz="12" w:space="1"/>
        <w:right w:val="single" w:color="4231a4" w:sz="12" w:space="4"/>
      </w:pBdr>
      <w:spacing w:after="120" w:afterAutospacing="0" w:before="120" w:beforeAutospacing="0"/>
      <w:ind/>
    </w:pPr>
  </w:style>
  <w:style w:type="table" w:styleId="806">
    <w:name w:val="Table Grid"/>
    <w:basedOn w:val="790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Tabela de Grade Clara1"/>
    <w:basedOn w:val="790"/>
    <w:pPr>
      <w:pBdr/>
      <w:spacing w:after="120" w:before="120" w:line="360" w:lineRule="atLeast"/>
      <w:ind/>
      <w:jc w:val="center"/>
    </w:pPr>
    <w:rPr>
      <w:sz w:val="22"/>
      <w:lang w:val="en-US"/>
    </w:rPr>
    <w:tblPr>
      <w:tblBorders>
        <w:top w:val="single" w:color="4231a4" w:sz="4" w:space="0"/>
        <w:left w:val="single" w:color="4231a4" w:sz="4" w:space="0"/>
        <w:bottom w:val="single" w:color="4231a4" w:sz="4" w:space="0"/>
        <w:right w:val="single" w:color="4231a4" w:sz="4" w:space="0"/>
        <w:insideH w:val="single" w:color="4231a4" w:sz="4" w:space="0"/>
        <w:insideV w:val="single" w:color="4231a4" w:sz="4" w:space="0"/>
      </w:tblBorders>
    </w:tblPr>
    <w:tcPr>
      <w:tcBorders/>
      <w:vAlign w:val="center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Calibri" w:hAnsi="Calibri"/>
        <w:color w:val="000000" w:themeColor="text1"/>
        <w:sz w:val="26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Modelo novo"/>
    <w:basedOn w:val="790"/>
    <w:uiPriority w:val="99"/>
    <w:pPr>
      <w:pBdr/>
      <w:spacing w:after="120" w:before="120" w:line="240" w:lineRule="atLeast"/>
      <w:ind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single" w:color="2e74b5" w:themeColor="accent5" w:themeShade="BF" w:sz="4" w:space="0"/>
        <w:left w:val="single" w:color="2e74b5" w:themeColor="accent5" w:themeShade="BF" w:sz="4" w:space="0"/>
        <w:bottom w:val="single" w:color="2e74b5" w:themeColor="accent5" w:themeShade="BF" w:sz="4" w:space="0"/>
        <w:right w:val="single" w:color="2e74b5" w:themeColor="accent5" w:themeShade="BF" w:sz="4" w:space="0"/>
        <w:insideH w:val="single" w:color="2e74b5" w:themeColor="accent5" w:themeShade="BF" w:sz="4" w:space="0"/>
        <w:insideV w:val="single" w:color="2e74b5" w:themeColor="accent5" w:themeShade="BF" w:sz="4" w:space="0"/>
      </w:tblBorders>
    </w:tblPr>
    <w:trPr>
      <w:jc w:val="center"/>
    </w:trPr>
    <w:tcPr>
      <w:tcBorders/>
      <w:vAlign w:val="center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Calibri" w:hAnsi="Calibri"/>
        <w:b/>
        <w:caps w:val="0"/>
        <w:smallCaps/>
        <w:color w:val="ffffff" w:themeColor="background1"/>
        <w:sz w:val="24"/>
      </w:rPr>
      <w:pPr>
        <w:pBdr/>
        <w:spacing/>
        <w:ind/>
        <w:jc w:val="center"/>
      </w:pPr>
      <w:tblPr>
        <w:tblBorders/>
      </w:tblPr>
      <w:tcPr>
        <w:shd w:val="clear" w:color="auto" w:fill="2e74b5" w:themeFill="accent5" w:themeFillShade="BF"/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09">
    <w:name w:val="List Paragraph"/>
    <w:basedOn w:val="783"/>
    <w:link w:val="810"/>
    <w:uiPriority w:val="34"/>
    <w:qFormat/>
    <w:pPr>
      <w:pBdr/>
      <w:spacing/>
      <w:ind w:left="720"/>
      <w:contextualSpacing w:val="true"/>
    </w:pPr>
  </w:style>
  <w:style w:type="character" w:styleId="810" w:customStyle="1">
    <w:name w:val="Parágrafo da Lista Char"/>
    <w:basedOn w:val="789"/>
    <w:link w:val="809"/>
    <w:uiPriority w:val="34"/>
    <w:pPr>
      <w:pBdr/>
      <w:spacing/>
      <w:ind/>
    </w:pPr>
  </w:style>
  <w:style w:type="paragraph" w:styleId="811">
    <w:name w:val="Balloon Text"/>
    <w:basedOn w:val="783"/>
    <w:link w:val="812"/>
    <w:uiPriority w:val="99"/>
    <w:semiHidden/>
    <w:unhideWhenUsed/>
    <w:pPr>
      <w:pBdr/>
      <w:spacing w:after="0" w:before="0"/>
      <w:ind/>
    </w:pPr>
    <w:rPr>
      <w:rFonts w:ascii="Segoe UI" w:hAnsi="Segoe UI" w:cs="Segoe UI"/>
      <w:sz w:val="18"/>
      <w:szCs w:val="18"/>
    </w:rPr>
  </w:style>
  <w:style w:type="character" w:styleId="812" w:customStyle="1">
    <w:name w:val="Texto de balão Char"/>
    <w:basedOn w:val="789"/>
    <w:link w:val="811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table" w:styleId="813" w:customStyle="1">
    <w:name w:val="Tabela de Grade 1 Clara - Ênfase 11"/>
    <w:basedOn w:val="790"/>
    <w:uiPriority w:val="46"/>
    <w:pPr>
      <w:pBdr/>
      <w:spacing w:after="120" w:before="120" w:line="240" w:lineRule="auto"/>
      <w:ind/>
    </w:pPr>
    <w:tblPr>
      <w:tblStyleRowBandSize w:val="1"/>
      <w:tblStyleColBandSize w:val="1"/>
      <w:tblBorders>
        <w:top w:val="single" w:color="4231a4" w:sz="4" w:space="0"/>
        <w:left w:val="single" w:color="4231a4" w:sz="4" w:space="0"/>
        <w:bottom w:val="single" w:color="4231a4" w:sz="4" w:space="0"/>
        <w:right w:val="single" w:color="4231a4" w:sz="4" w:space="0"/>
        <w:insideH w:val="single" w:color="4231a4" w:sz="6" w:space="0"/>
        <w:insideV w:val="single" w:color="4231a4" w:sz="6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  <w:jc w:val="center"/>
      </w:pPr>
      <w:tblPr>
        <w:tblBorders/>
      </w:tblPr>
      <w:tcPr>
        <w:shd w:val="clear" w:color="auto" w:fill="4231a4"/>
        <w:tcBorders/>
        <w:vAlign w:val="center"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eaadb" w:themeColor="accent1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4" w:customStyle="1">
    <w:name w:val="Nota de Rodapé"/>
    <w:basedOn w:val="802"/>
    <w:qFormat/>
    <w:pPr>
      <w:pBdr/>
      <w:spacing w:before="0"/>
      <w:ind/>
    </w:pPr>
    <w:rPr>
      <w:rFonts w:ascii="Avenir Roman" w:hAnsi="Avenir Roman" w:eastAsiaTheme="majorEastAsia"/>
      <w:sz w:val="21"/>
      <w:szCs w:val="22"/>
    </w:rPr>
  </w:style>
  <w:style w:type="paragraph" w:styleId="815">
    <w:name w:val="Quote"/>
    <w:basedOn w:val="783"/>
    <w:next w:val="783"/>
    <w:link w:val="816"/>
    <w:uiPriority w:val="29"/>
    <w:pPr>
      <w:pBdr/>
      <w:spacing w:after="160" w:before="200"/>
      <w:ind w:right="864" w:left="864"/>
      <w:jc w:val="center"/>
    </w:pPr>
    <w:rPr>
      <w:i/>
      <w:iCs/>
      <w:color w:val="404040" w:themeColor="text1" w:themeTint="BF"/>
    </w:rPr>
  </w:style>
  <w:style w:type="character" w:styleId="816" w:customStyle="1">
    <w:name w:val="Citação Char"/>
    <w:basedOn w:val="789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7">
    <w:name w:val="Footer"/>
    <w:basedOn w:val="783"/>
    <w:link w:val="818"/>
    <w:pPr>
      <w:pBdr/>
      <w:tabs>
        <w:tab w:val="center" w:leader="none" w:pos="4320"/>
        <w:tab w:val="right" w:leader="none" w:pos="8640"/>
      </w:tabs>
      <w:spacing w:after="0" w:before="0" w:line="240" w:lineRule="exact"/>
      <w:ind/>
    </w:pPr>
    <w:rPr>
      <w:b/>
      <w:color w:val="184d9c"/>
      <w:sz w:val="22"/>
      <w:szCs w:val="24"/>
    </w:rPr>
  </w:style>
  <w:style w:type="character" w:styleId="818" w:customStyle="1">
    <w:name w:val="Rodapé Char"/>
    <w:basedOn w:val="789"/>
    <w:link w:val="817"/>
    <w:pPr>
      <w:pBdr/>
      <w:spacing/>
      <w:ind/>
    </w:pPr>
    <w:rPr>
      <w:b/>
      <w:color w:val="184d9c"/>
      <w:sz w:val="22"/>
      <w:szCs w:val="24"/>
    </w:rPr>
  </w:style>
  <w:style w:type="paragraph" w:styleId="819" w:customStyle="1">
    <w:name w:val="PageNum"/>
    <w:basedOn w:val="783"/>
    <w:pPr>
      <w:pBdr/>
      <w:spacing/>
      <w:ind/>
    </w:pPr>
    <w:rPr>
      <w:b/>
      <w:sz w:val="22"/>
      <w:szCs w:val="21"/>
    </w:rPr>
  </w:style>
  <w:style w:type="paragraph" w:styleId="820" w:customStyle="1">
    <w:name w:val="Citações (leg./jur.)"/>
    <w:basedOn w:val="783"/>
    <w:qFormat/>
    <w:pPr>
      <w:pBdr>
        <w:top w:val="single" w:color="4231a4" w:sz="4" w:space="1"/>
        <w:left w:val="single" w:color="4231a4" w:sz="4" w:space="4"/>
        <w:bottom w:val="single" w:color="4231a4" w:sz="4" w:space="1"/>
        <w:right w:val="single" w:color="4231a4" w:sz="4" w:space="4"/>
      </w:pBdr>
      <w:spacing/>
      <w:ind w:right="567" w:left="567"/>
    </w:pPr>
    <w:rPr>
      <w:i/>
      <w:szCs w:val="24"/>
    </w:rPr>
  </w:style>
  <w:style w:type="paragraph" w:styleId="821" w:customStyle="1">
    <w:name w:val="Questão"/>
    <w:basedOn w:val="809"/>
    <w:qFormat/>
    <w:pPr>
      <w:numPr>
        <w:numId w:val="1"/>
      </w:numPr>
      <w:pBdr/>
      <w:spacing/>
      <w:ind w:right="345" w:hanging="435"/>
    </w:pPr>
    <w:rPr>
      <w:b/>
      <w:szCs w:val="24"/>
    </w:rPr>
  </w:style>
  <w:style w:type="paragraph" w:styleId="822" w:customStyle="1">
    <w:name w:val="Cabeçalho Questões"/>
    <w:basedOn w:val="783"/>
    <w:uiPriority w:val="99"/>
    <w:qFormat/>
    <w:pPr>
      <w:pBdr/>
      <w:shd w:val="clear" w:color="auto" w:fill="ffffff" w:themeFill="background1"/>
      <w:tabs>
        <w:tab w:val="left" w:leader="none" w:pos="0"/>
      </w:tabs>
      <w:spacing w:after="120" w:afterAutospacing="0" w:before="120" w:beforeAutospacing="0"/>
      <w:ind/>
    </w:pPr>
    <w:rPr>
      <w:b/>
      <w:color w:val="4231a4"/>
    </w:rPr>
  </w:style>
  <w:style w:type="paragraph" w:styleId="823" w:customStyle="1">
    <w:name w:val="Corpo Questões"/>
    <w:basedOn w:val="783"/>
    <w:uiPriority w:val="99"/>
    <w:qFormat/>
    <w:pPr>
      <w:pBdr/>
      <w:spacing w:after="120" w:afterAutospacing="0" w:before="120" w:beforeAutospacing="0"/>
      <w:ind/>
    </w:pPr>
  </w:style>
  <w:style w:type="paragraph" w:styleId="824">
    <w:name w:val="TOC Heading"/>
    <w:basedOn w:val="784"/>
    <w:next w:val="783"/>
    <w:uiPriority w:val="39"/>
    <w:unhideWhenUsed/>
    <w:qFormat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shd w:val="clear" w:color="auto" w:fill="auto"/>
      <w:spacing w:afterAutospacing="0" w:beforeAutospacing="0" w:line="259" w:lineRule="auto"/>
      <w:ind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825">
    <w:name w:val="toc 1"/>
    <w:basedOn w:val="783"/>
    <w:next w:val="783"/>
    <w:uiPriority w:val="39"/>
    <w:unhideWhenUsed/>
    <w:pPr>
      <w:pBdr/>
      <w:spacing/>
      <w:ind/>
    </w:pPr>
  </w:style>
  <w:style w:type="paragraph" w:styleId="826">
    <w:name w:val="toc 2"/>
    <w:basedOn w:val="783"/>
    <w:next w:val="783"/>
    <w:uiPriority w:val="39"/>
    <w:unhideWhenUsed/>
    <w:pPr>
      <w:pBdr/>
      <w:spacing/>
      <w:ind w:left="230"/>
    </w:pPr>
  </w:style>
  <w:style w:type="paragraph" w:styleId="827">
    <w:name w:val="toc 3"/>
    <w:basedOn w:val="783"/>
    <w:next w:val="783"/>
    <w:uiPriority w:val="39"/>
    <w:unhideWhenUsed/>
    <w:pPr>
      <w:pBdr/>
      <w:spacing/>
      <w:ind w:left="460"/>
    </w:pPr>
  </w:style>
  <w:style w:type="character" w:styleId="828">
    <w:name w:val="Hyperlink"/>
    <w:uiPriority w:val="99"/>
    <w:unhideWhenUsed/>
    <w:qFormat/>
    <w:pPr>
      <w:pBdr/>
      <w:spacing/>
      <w:ind/>
    </w:pPr>
    <w:rPr>
      <w:rFonts w:ascii="Avenir Book Oblique" w:hAnsi="Avenir Book Oblique"/>
      <w:i/>
    </w:rPr>
  </w:style>
  <w:style w:type="paragraph" w:styleId="829" w:customStyle="1">
    <w:name w:val="Apresentação do Curso / Pessoal"/>
    <w:basedOn w:val="783"/>
    <w:qFormat/>
    <w:pPr>
      <w:pBdr/>
      <w:shd w:val="clear" w:color="auto" w:fill="4231a4"/>
      <w:spacing/>
      <w:ind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830">
    <w:name w:val="Header"/>
    <w:basedOn w:val="783"/>
    <w:link w:val="831"/>
    <w:uiPriority w:val="99"/>
    <w:unhideWhenUsed/>
    <w:pPr>
      <w:pBdr/>
      <w:tabs>
        <w:tab w:val="center" w:leader="none" w:pos="4252"/>
        <w:tab w:val="right" w:leader="none" w:pos="8504"/>
      </w:tabs>
      <w:spacing w:after="0" w:before="0"/>
      <w:ind/>
    </w:pPr>
  </w:style>
  <w:style w:type="character" w:styleId="831" w:customStyle="1">
    <w:name w:val="Cabeçalho Char"/>
    <w:basedOn w:val="789"/>
    <w:link w:val="830"/>
    <w:uiPriority w:val="99"/>
    <w:pPr>
      <w:pBdr/>
      <w:spacing/>
      <w:ind/>
    </w:pPr>
    <w:rPr>
      <w:rFonts w:ascii="Avenir Roman" w:hAnsi="Avenir Roman"/>
      <w:sz w:val="24"/>
    </w:rPr>
  </w:style>
  <w:style w:type="paragraph" w:styleId="832" w:customStyle="1">
    <w:name w:val="Caixa Azul"/>
    <w:basedOn w:val="783"/>
    <w:link w:val="833"/>
    <w:qFormat/>
    <w:pPr>
      <w:pBdr>
        <w:top w:val="single" w:color="2f5496" w:themeColor="accent1" w:themeShade="BF" w:sz="18" w:space="6"/>
        <w:left w:val="single" w:color="2f5496" w:themeColor="accent1" w:themeShade="BF" w:sz="18" w:space="6"/>
        <w:bottom w:val="single" w:color="2f5496" w:themeColor="accent1" w:themeShade="BF" w:sz="18" w:space="6"/>
        <w:right w:val="single" w:color="2f5496" w:themeColor="accent1" w:themeShade="BF" w:sz="18" w:space="6"/>
      </w:pBdr>
      <w:spacing/>
      <w:ind w:right="567" w:left="567"/>
      <w:contextualSpacing w:val="true"/>
    </w:pPr>
    <w:rPr>
      <w:rFonts w:ascii="Calibri" w:hAnsi="Calibri"/>
      <w:sz w:val="26"/>
      <w:szCs w:val="24"/>
    </w:rPr>
  </w:style>
  <w:style w:type="character" w:styleId="833" w:customStyle="1">
    <w:name w:val="Caixa Azul Char"/>
    <w:basedOn w:val="789"/>
    <w:link w:val="832"/>
    <w:pPr>
      <w:pBdr/>
      <w:spacing/>
      <w:ind/>
    </w:pPr>
    <w:rPr>
      <w:rFonts w:ascii="Calibri" w:hAnsi="Calibri"/>
      <w:sz w:val="26"/>
      <w:szCs w:val="24"/>
    </w:rPr>
  </w:style>
  <w:style w:type="paragraph" w:styleId="834" w:customStyle="1">
    <w:name w:val="Questões no Conteúdo"/>
    <w:basedOn w:val="783"/>
    <w:qFormat/>
    <w:pPr>
      <w:pBdr>
        <w:top w:val="single" w:color="4231a4" w:sz="12" w:space="1"/>
        <w:left w:val="single" w:color="4231a4" w:sz="12" w:space="4"/>
        <w:bottom w:val="single" w:color="4231a4" w:sz="12" w:space="1"/>
        <w:right w:val="single" w:color="4231a4" w:sz="12" w:space="4"/>
      </w:pBdr>
      <w:spacing w:after="120" w:afterAutospacing="0" w:before="120" w:beforeAutospacing="0"/>
      <w:ind/>
    </w:pPr>
    <w:rPr>
      <w:szCs w:val="24"/>
    </w:rPr>
  </w:style>
  <w:style w:type="paragraph" w:styleId="835" w:customStyle="1">
    <w:name w:val="Questões - enunciado"/>
    <w:basedOn w:val="783"/>
    <w:qFormat/>
    <w:pPr>
      <w:pBdr/>
      <w:spacing/>
      <w:ind w:right="284" w:left="284"/>
    </w:pPr>
    <w:rPr>
      <w:rFonts w:ascii="Calibri" w:hAnsi="Calibri"/>
      <w:color w:val="2f5496" w:themeColor="accent1" w:themeShade="BF"/>
      <w:sz w:val="26"/>
      <w:szCs w:val="24"/>
    </w:rPr>
  </w:style>
  <w:style w:type="character" w:styleId="836" w:customStyle="1">
    <w:name w:val="apple-converted-space"/>
    <w:basedOn w:val="789"/>
    <w:pPr>
      <w:pBdr/>
      <w:spacing/>
      <w:ind/>
    </w:pPr>
  </w:style>
  <w:style w:type="paragraph" w:styleId="837" w:customStyle="1">
    <w:name w:val="Padrão"/>
    <w:pPr>
      <w:pBdr/>
      <w:tabs>
        <w:tab w:val="left" w:leader="none" w:pos="720"/>
      </w:tabs>
      <w:spacing w:after="200" w:line="276" w:lineRule="atLeast"/>
      <w:ind/>
      <w:jc w:val="both"/>
    </w:pPr>
    <w:rPr>
      <w:rFonts w:ascii="Times New Roman" w:hAnsi="Times New Roman" w:eastAsia="Lucida Sans Unicode" w:cs="Calibri"/>
      <w:sz w:val="22"/>
      <w:lang w:bidi="hi-IN"/>
    </w:rPr>
  </w:style>
  <w:style w:type="table" w:styleId="838">
    <w:name w:val="Light List Accent 4"/>
    <w:basedOn w:val="790"/>
    <w:uiPriority w:val="61"/>
    <w:pPr>
      <w:pBdr/>
      <w:spacing w:after="0" w:line="240" w:lineRule="auto"/>
      <w:ind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c000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9" w:customStyle="1">
    <w:name w:val="Citação Legislativa"/>
    <w:basedOn w:val="783"/>
    <w:qFormat/>
    <w:pPr>
      <w:pBdr>
        <w:left w:val="single" w:color="000000" w:sz="8" w:space="4"/>
      </w:pBdr>
      <w:spacing w:after="0" w:afterAutospacing="0" w:before="0" w:beforeAutospacing="0"/>
      <w:ind w:left="567"/>
    </w:pPr>
    <w:rPr>
      <w:rFonts w:ascii="Verdana" w:hAnsi="Verdana"/>
      <w:i/>
      <w:sz w:val="20"/>
    </w:rPr>
  </w:style>
  <w:style w:type="paragraph" w:styleId="840" w:customStyle="1">
    <w:name w:val="Citação1"/>
    <w:basedOn w:val="783"/>
    <w:qFormat/>
    <w:pPr>
      <w:pBdr/>
      <w:spacing/>
      <w:ind w:left="567"/>
    </w:pPr>
    <w:rPr>
      <w:rFonts w:ascii="Calibri" w:hAnsi="Calibri"/>
      <w:i/>
      <w:sz w:val="26"/>
      <w:szCs w:val="24"/>
    </w:rPr>
  </w:style>
  <w:style w:type="paragraph" w:styleId="841" w:customStyle="1">
    <w:name w:val="Caixa CInza"/>
    <w:basedOn w:val="832"/>
    <w:link w:val="842"/>
    <w:qFormat/>
    <w:pPr>
      <w:pBdr>
        <w:top w:val="single" w:color="ffffff" w:themeColor="background1" w:sz="18" w:space="6"/>
        <w:left w:val="single" w:color="ffffff" w:themeColor="background1" w:sz="18" w:space="6"/>
        <w:bottom w:val="single" w:color="ffffff" w:themeColor="background1" w:sz="18" w:space="6"/>
        <w:right w:val="single" w:color="ffffff" w:themeColor="background1" w:sz="18" w:space="6"/>
      </w:pBdr>
      <w:shd w:val="pct5" w:color="auto" w:fill="auto"/>
      <w:spacing/>
      <w:ind/>
    </w:pPr>
  </w:style>
  <w:style w:type="character" w:styleId="842" w:customStyle="1">
    <w:name w:val="Caixa CInza Char"/>
    <w:basedOn w:val="833"/>
    <w:link w:val="841"/>
    <w:pPr>
      <w:pBdr/>
      <w:spacing/>
      <w:ind/>
    </w:pPr>
    <w:rPr>
      <w:rFonts w:ascii="Calibri" w:hAnsi="Calibri"/>
      <w:sz w:val="26"/>
      <w:szCs w:val="24"/>
      <w:shd w:val="pct5" w:color="auto" w:fill="auto"/>
    </w:rPr>
  </w:style>
  <w:style w:type="character" w:styleId="843">
    <w:name w:val="Strong"/>
    <w:basedOn w:val="789"/>
    <w:uiPriority w:val="22"/>
    <w:qFormat/>
    <w:pPr>
      <w:pBdr/>
      <w:spacing/>
      <w:ind/>
    </w:pPr>
    <w:rPr>
      <w:b/>
      <w:bCs/>
    </w:rPr>
  </w:style>
  <w:style w:type="paragraph" w:styleId="844">
    <w:name w:val="Normal (Web)"/>
    <w:basedOn w:val="783"/>
    <w:uiPriority w:val="99"/>
    <w:pPr>
      <w:pBdr/>
      <w:spacing/>
      <w:ind/>
    </w:pPr>
    <w:rPr>
      <w:rFonts w:ascii="Times" w:hAnsi="Times" w:cs="Times New Roman"/>
      <w:sz w:val="20"/>
      <w:szCs w:val="20"/>
    </w:rPr>
  </w:style>
  <w:style w:type="character" w:styleId="845">
    <w:name w:val="Emphasis"/>
    <w:basedOn w:val="789"/>
    <w:uiPriority w:val="20"/>
    <w:qFormat/>
    <w:pPr>
      <w:pBdr/>
      <w:spacing/>
      <w:ind/>
    </w:pPr>
    <w:rPr>
      <w:i/>
      <w:iCs/>
    </w:rPr>
  </w:style>
  <w:style w:type="character" w:styleId="846" w:customStyle="1">
    <w:name w:val="hl"/>
    <w:uiPriority w:val="99"/>
    <w:pPr>
      <w:pBdr/>
      <w:spacing/>
      <w:ind/>
    </w:pPr>
  </w:style>
  <w:style w:type="character" w:styleId="847" w:customStyle="1">
    <w:name w:val="Link da Internet"/>
    <w:pPr>
      <w:pBdr/>
      <w:spacing/>
      <w:ind/>
    </w:pPr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styleId="848" w:customStyle="1">
    <w:name w:val="Questão - cabeçalho"/>
    <w:basedOn w:val="809"/>
    <w:link w:val="849"/>
    <w:qFormat/>
    <w:pPr>
      <w:pBdr/>
      <w:spacing/>
      <w:ind w:hanging="360"/>
    </w:pPr>
    <w:rPr>
      <w:rFonts w:ascii="Calibri" w:hAnsi="Calibri"/>
      <w:b/>
      <w:sz w:val="26"/>
      <w:szCs w:val="24"/>
    </w:rPr>
  </w:style>
  <w:style w:type="character" w:styleId="849" w:customStyle="1">
    <w:name w:val="Questão - cabeçalho Char"/>
    <w:basedOn w:val="810"/>
    <w:link w:val="848"/>
    <w:pPr>
      <w:pBdr/>
      <w:spacing/>
      <w:ind/>
    </w:pPr>
    <w:rPr>
      <w:rFonts w:ascii="Calibri" w:hAnsi="Calibri"/>
      <w:b/>
      <w:sz w:val="26"/>
      <w:szCs w:val="24"/>
    </w:rPr>
  </w:style>
  <w:style w:type="paragraph" w:styleId="850" w:customStyle="1">
    <w:name w:val="Enumeração"/>
    <w:basedOn w:val="809"/>
    <w:link w:val="851"/>
    <w:qFormat/>
    <w:pPr>
      <w:numPr>
        <w:numId w:val="2"/>
      </w:numPr>
      <w:pBdr/>
      <w:spacing w:after="240" w:afterAutospacing="0"/>
      <w:ind/>
      <w:contextualSpacing w:val="false"/>
    </w:pPr>
    <w:rPr>
      <w:rFonts w:ascii="Calibri" w:hAnsi="Calibri"/>
      <w:bCs/>
      <w:iCs/>
      <w:sz w:val="26"/>
      <w:szCs w:val="24"/>
    </w:rPr>
  </w:style>
  <w:style w:type="character" w:styleId="851" w:customStyle="1">
    <w:name w:val="Enumeração Char"/>
    <w:basedOn w:val="810"/>
    <w:link w:val="850"/>
    <w:pPr>
      <w:pBdr/>
      <w:spacing/>
      <w:ind/>
    </w:pPr>
    <w:rPr>
      <w:rFonts w:ascii="Calibri" w:hAnsi="Calibri"/>
      <w:bCs/>
      <w:iCs/>
      <w:sz w:val="26"/>
      <w:szCs w:val="24"/>
    </w:rPr>
  </w:style>
  <w:style w:type="character" w:styleId="852" w:customStyle="1">
    <w:name w:val="q-option-item"/>
    <w:basedOn w:val="789"/>
    <w:pPr>
      <w:pBdr/>
      <w:spacing/>
      <w:ind/>
    </w:pPr>
  </w:style>
  <w:style w:type="table" w:styleId="853">
    <w:name w:val="Grid Table 1 Light"/>
    <w:basedOn w:val="790"/>
    <w:uiPriority w:val="46"/>
    <w:pPr>
      <w:pBdr/>
      <w:spacing w:after="0" w:line="240" w:lineRule="auto"/>
      <w:ind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666666" w:themeColor="text1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4" w:customStyle="1">
    <w:name w:val="Exemplo"/>
    <w:basedOn w:val="783"/>
    <w:link w:val="855"/>
    <w:qFormat/>
    <w:pPr>
      <w:pBdr/>
      <w:spacing w:after="120" w:afterAutospacing="0" w:before="0" w:beforeAutospacing="0" w:line="276" w:lineRule="auto"/>
      <w:ind/>
      <w:jc w:val="left"/>
    </w:pPr>
    <w:rPr>
      <w:rFonts w:asciiTheme="minorHAnsi" w:hAnsiTheme="minorHAnsi"/>
      <w:b/>
      <w:color w:val="d7a000"/>
      <w:szCs w:val="24"/>
    </w:rPr>
  </w:style>
  <w:style w:type="character" w:styleId="855" w:customStyle="1">
    <w:name w:val="Exemplo Char"/>
    <w:basedOn w:val="789"/>
    <w:link w:val="854"/>
    <w:pPr>
      <w:pBdr/>
      <w:spacing/>
      <w:ind/>
    </w:pPr>
    <w:rPr>
      <w:rFonts w:asciiTheme="minorHAnsi" w:hAnsiTheme="minorHAnsi"/>
      <w:b/>
      <w:color w:val="d7a000"/>
      <w:sz w:val="24"/>
      <w:szCs w:val="24"/>
    </w:rPr>
  </w:style>
  <w:style w:type="paragraph" w:styleId="856" w:customStyle="1">
    <w:name w:val="msonormal"/>
    <w:basedOn w:val="783"/>
    <w:pPr>
      <w:pBdr/>
      <w:spacing/>
      <w:ind/>
      <w:jc w:val="left"/>
    </w:pPr>
    <w:rPr>
      <w:rFonts w:ascii="Times New Roman" w:hAnsi="Times New Roman" w:eastAsia="Times New Roman" w:cs="Times New Roman"/>
      <w:szCs w:val="24"/>
      <w:lang w:eastAsia="pt-BR"/>
    </w:rPr>
  </w:style>
  <w:style w:type="character" w:styleId="857" w:customStyle="1">
    <w:name w:val="q-exams"/>
    <w:basedOn w:val="789"/>
    <w:pPr>
      <w:pBdr/>
      <w:spacing/>
      <w:ind/>
    </w:pPr>
  </w:style>
  <w:style w:type="character" w:styleId="858" w:customStyle="1">
    <w:name w:val="q-item-enum"/>
    <w:basedOn w:val="789"/>
    <w:pPr>
      <w:pBdr/>
      <w:spacing/>
      <w:ind/>
    </w:pPr>
  </w:style>
  <w:style w:type="character" w:styleId="859" w:customStyle="1">
    <w:name w:val="js-comments-teachers-count"/>
    <w:basedOn w:val="789"/>
    <w:pPr>
      <w:pBdr/>
      <w:spacing/>
      <w:ind/>
    </w:pPr>
  </w:style>
  <w:style w:type="character" w:styleId="860" w:customStyle="1">
    <w:name w:val="js-comments-count"/>
    <w:basedOn w:val="789"/>
    <w:pPr>
      <w:pBdr/>
      <w:spacing/>
      <w:ind/>
    </w:pPr>
  </w:style>
  <w:style w:type="character" w:styleId="861" w:customStyle="1">
    <w:name w:val="q-index"/>
    <w:basedOn w:val="789"/>
    <w:pPr>
      <w:pBdr/>
      <w:spacing/>
      <w:ind/>
    </w:pPr>
  </w:style>
  <w:style w:type="character" w:styleId="862" w:customStyle="1">
    <w:name w:val="q-arrow-separator"/>
    <w:basedOn w:val="789"/>
    <w:pPr>
      <w:pBdr/>
      <w:spacing/>
      <w:ind/>
    </w:pPr>
  </w:style>
  <w:style w:type="character" w:styleId="863" w:customStyle="1">
    <w:name w:val="q-symbol"/>
    <w:basedOn w:val="789"/>
    <w:pPr>
      <w:pBdr/>
      <w:spacing/>
      <w:ind/>
    </w:pPr>
  </w:style>
  <w:style w:type="character" w:styleId="864">
    <w:name w:val="FollowedHyperlink"/>
    <w:basedOn w:val="789"/>
    <w:uiPriority w:val="99"/>
    <w:semiHidden/>
    <w:unhideWhenUsed/>
    <w:pPr>
      <w:pBdr/>
      <w:spacing/>
      <w:ind/>
    </w:pPr>
    <w:rPr>
      <w:color w:val="800080"/>
      <w:u w:val="single"/>
    </w:rPr>
  </w:style>
  <w:style w:type="character" w:styleId="865" w:customStyle="1">
    <w:name w:val="q-text-decoration-underline"/>
    <w:basedOn w:val="789"/>
    <w:pPr>
      <w:pBdr/>
      <w:spacing/>
      <w:ind/>
    </w:pPr>
  </w:style>
  <w:style w:type="paragraph" w:styleId="866">
    <w:name w:val="Body Text 2"/>
    <w:basedOn w:val="783"/>
    <w:link w:val="867"/>
    <w:unhideWhenUsed/>
    <w:pPr>
      <w:pBdr/>
      <w:spacing w:after="120" w:afterAutospacing="0" w:before="0" w:beforeAutospacing="0" w:line="480" w:lineRule="auto"/>
      <w:ind/>
      <w:jc w:val="left"/>
    </w:pPr>
    <w:rPr>
      <w:rFonts w:asciiTheme="minorHAnsi" w:hAnsiTheme="minorHAnsi"/>
      <w:color w:val="1c1c1c"/>
      <w:sz w:val="22"/>
    </w:rPr>
  </w:style>
  <w:style w:type="character" w:styleId="867" w:customStyle="1">
    <w:name w:val="Corpo de texto 2 Char"/>
    <w:basedOn w:val="789"/>
    <w:link w:val="866"/>
    <w:pPr>
      <w:pBdr/>
      <w:spacing/>
      <w:ind/>
    </w:pPr>
    <w:rPr>
      <w:rFonts w:asciiTheme="minorHAnsi" w:hAnsiTheme="minorHAnsi"/>
      <w:color w:val="1c1c1c"/>
      <w:sz w:val="22"/>
    </w:rPr>
  </w:style>
  <w:style w:type="paragraph" w:styleId="868" w:customStyle="1">
    <w:name w:val="subtitulo"/>
    <w:basedOn w:val="869"/>
    <w:pPr>
      <w:pBdr>
        <w:bottom w:val="single" w:color="000000" w:sz="4" w:space="1"/>
      </w:pBdr>
      <w:spacing w:after="0" w:afterAutospacing="0" w:before="0" w:beforeAutospacing="0"/>
      <w:ind/>
    </w:pPr>
    <w:rPr>
      <w:rFonts w:ascii="Times New Roman" w:hAnsi="Times New Roman" w:eastAsia="Times New Roman" w:cs="Times New Roman"/>
      <w:b/>
      <w:bCs/>
      <w:sz w:val="18"/>
      <w:szCs w:val="24"/>
      <w:lang w:eastAsia="pt-BR"/>
    </w:rPr>
  </w:style>
  <w:style w:type="paragraph" w:styleId="869">
    <w:name w:val="Body Text 3"/>
    <w:basedOn w:val="783"/>
    <w:link w:val="870"/>
    <w:uiPriority w:val="99"/>
    <w:semiHidden/>
    <w:unhideWhenUsed/>
    <w:pPr>
      <w:pBdr/>
      <w:spacing w:after="120"/>
      <w:ind/>
    </w:pPr>
    <w:rPr>
      <w:sz w:val="16"/>
      <w:szCs w:val="16"/>
    </w:rPr>
  </w:style>
  <w:style w:type="character" w:styleId="870" w:customStyle="1">
    <w:name w:val="Corpo de texto 3 Char"/>
    <w:basedOn w:val="789"/>
    <w:link w:val="869"/>
    <w:uiPriority w:val="99"/>
    <w:semiHidden/>
    <w:pPr>
      <w:pBdr/>
      <w:spacing/>
      <w:ind/>
    </w:pPr>
    <w:rPr>
      <w:rFonts w:ascii="Avenir Roman" w:hAnsi="Avenir Roman"/>
      <w:sz w:val="16"/>
      <w:szCs w:val="16"/>
    </w:rPr>
  </w:style>
  <w:style w:type="character" w:styleId="871" w:customStyle="1">
    <w:name w:val="rotulo"/>
    <w:basedOn w:val="789"/>
    <w:pPr>
      <w:pBdr/>
      <w:spacing/>
      <w:ind/>
    </w:pPr>
  </w:style>
  <w:style w:type="table" w:styleId="872">
    <w:name w:val="Plain Table 1"/>
    <w:basedOn w:val="790"/>
    <w:uiPriority w:val="41"/>
    <w:pPr>
      <w:pBdr/>
      <w:spacing w:after="0" w:line="240" w:lineRule="auto"/>
      <w:ind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themeShade="BF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2"/>
    <w:basedOn w:val="790"/>
    <w:uiPriority w:val="47"/>
    <w:pPr>
      <w:pBdr/>
      <w:spacing w:after="0" w:line="240" w:lineRule="auto"/>
      <w:ind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666666" w:themeColor="tex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666666" w:themeColor="text1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4" w:customStyle="1">
    <w:name w:val="MySubTitulo"/>
    <w:basedOn w:val="869"/>
    <w:pPr>
      <w:numPr>
        <w:ilvl w:val="1"/>
        <w:numId w:val="4"/>
      </w:numPr>
      <w:pBdr>
        <w:bottom w:val="single" w:color="000000" w:sz="4" w:space="1"/>
      </w:pBdr>
      <w:spacing w:after="0" w:afterAutospacing="0" w:before="0" w:beforeAutospacing="0"/>
      <w:ind/>
    </w:pPr>
    <w:rPr>
      <w:rFonts w:ascii="Arial Narrow" w:hAnsi="Arial Narrow" w:eastAsia="Times New Roman" w:cs="Times New Roman"/>
      <w:b/>
      <w:bCs/>
      <w:sz w:val="18"/>
      <w:szCs w:val="18"/>
      <w:lang w:eastAsia="pt-BR"/>
    </w:rPr>
  </w:style>
  <w:style w:type="paragraph" w:styleId="875">
    <w:name w:val="HTML Top of Form"/>
    <w:basedOn w:val="783"/>
    <w:next w:val="783"/>
    <w:link w:val="876"/>
    <w:hidden/>
    <w:uiPriority w:val="99"/>
    <w:semiHidden/>
    <w:unhideWhenUsed/>
    <w:pPr>
      <w:pBdr>
        <w:bottom w:val="single" w:color="000000" w:sz="6" w:space="1"/>
      </w:pBdr>
      <w:spacing w:after="0" w:afterAutospacing="0" w:before="0" w:beforeAutospacing="0"/>
      <w:ind/>
      <w:jc w:val="center"/>
    </w:pPr>
    <w:rPr>
      <w:rFonts w:ascii="Arial" w:hAnsi="Arial" w:eastAsia="Times New Roman" w:cs="Arial"/>
      <w:vanish/>
      <w:sz w:val="16"/>
      <w:szCs w:val="16"/>
      <w:lang w:eastAsia="pt-BR"/>
    </w:rPr>
  </w:style>
  <w:style w:type="character" w:styleId="876" w:customStyle="1">
    <w:name w:val="Parte superior-z do formulário Char"/>
    <w:basedOn w:val="789"/>
    <w:link w:val="875"/>
    <w:uiPriority w:val="99"/>
    <w:semiHidden/>
    <w:pPr>
      <w:pBdr/>
      <w:spacing/>
      <w:ind/>
    </w:pPr>
    <w:rPr>
      <w:rFonts w:ascii="Arial" w:hAnsi="Arial" w:eastAsia="Times New Roman" w:cs="Arial"/>
      <w:vanish/>
      <w:sz w:val="16"/>
      <w:szCs w:val="16"/>
      <w:lang w:eastAsia="pt-BR"/>
    </w:rPr>
  </w:style>
  <w:style w:type="character" w:styleId="877" w:customStyle="1">
    <w:name w:val="letra-alternativa"/>
    <w:basedOn w:val="789"/>
    <w:pPr>
      <w:pBdr/>
      <w:spacing/>
      <w:ind/>
    </w:pPr>
  </w:style>
  <w:style w:type="paragraph" w:styleId="878">
    <w:name w:val="HTML Bottom of Form"/>
    <w:basedOn w:val="783"/>
    <w:next w:val="783"/>
    <w:link w:val="879"/>
    <w:hidden/>
    <w:uiPriority w:val="99"/>
    <w:semiHidden/>
    <w:unhideWhenUsed/>
    <w:pPr>
      <w:pBdr>
        <w:top w:val="single" w:color="000000" w:sz="6" w:space="1"/>
      </w:pBdr>
      <w:spacing w:after="0" w:afterAutospacing="0" w:before="0" w:beforeAutospacing="0"/>
      <w:ind/>
      <w:jc w:val="center"/>
    </w:pPr>
    <w:rPr>
      <w:rFonts w:ascii="Arial" w:hAnsi="Arial" w:eastAsia="Times New Roman" w:cs="Arial"/>
      <w:vanish/>
      <w:sz w:val="16"/>
      <w:szCs w:val="16"/>
      <w:lang w:eastAsia="pt-BR"/>
    </w:rPr>
  </w:style>
  <w:style w:type="character" w:styleId="879" w:customStyle="1">
    <w:name w:val="Parte inferior do formulário Char"/>
    <w:basedOn w:val="789"/>
    <w:link w:val="878"/>
    <w:uiPriority w:val="99"/>
    <w:semiHidden/>
    <w:pPr>
      <w:pBdr/>
      <w:spacing/>
      <w:ind/>
    </w:pPr>
    <w:rPr>
      <w:rFonts w:ascii="Arial" w:hAnsi="Arial" w:eastAsia="Times New Roman" w:cs="Arial"/>
      <w:vanish/>
      <w:sz w:val="16"/>
      <w:szCs w:val="16"/>
      <w:lang w:eastAsia="pt-BR"/>
    </w:rPr>
  </w:style>
  <w:style w:type="paragraph" w:styleId="880" w:customStyle="1">
    <w:name w:val="texto_associado_questao"/>
    <w:basedOn w:val="783"/>
    <w:pPr>
      <w:pBdr/>
      <w:spacing/>
      <w:ind/>
      <w:jc w:val="left"/>
    </w:pPr>
    <w:rPr>
      <w:rFonts w:ascii="Times New Roman" w:hAnsi="Times New Roman" w:eastAsia="Times New Roman" w:cs="Times New Roman"/>
      <w:szCs w:val="24"/>
      <w:lang w:eastAsia="pt-BR"/>
    </w:rPr>
  </w:style>
  <w:style w:type="table" w:styleId="881">
    <w:name w:val="Grid Table 2 Accent 5"/>
    <w:basedOn w:val="790"/>
    <w:uiPriority w:val="47"/>
    <w:pPr>
      <w:pBdr/>
      <w:spacing w:after="0" w:line="240" w:lineRule="auto"/>
      <w:ind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eeaf6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eeaf6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9cc2e5" w:themeColor="accent5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cc2e5" w:themeColor="accent5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2" w:customStyle="1">
    <w:name w:val="js-favorite-text"/>
    <w:basedOn w:val="789"/>
    <w:pPr>
      <w:pBdr/>
      <w:spacing/>
      <w:ind/>
    </w:pPr>
  </w:style>
  <w:style w:type="character" w:styleId="883" w:customStyle="1">
    <w:name w:val="q-question-comment-date"/>
    <w:basedOn w:val="789"/>
    <w:pPr>
      <w:pBdr/>
      <w:spacing/>
      <w:ind/>
    </w:pPr>
  </w:style>
  <w:style w:type="character" w:styleId="884" w:customStyle="1">
    <w:name w:val="js-response-wrong"/>
    <w:basedOn w:val="789"/>
    <w:pPr>
      <w:pBdr/>
      <w:spacing/>
      <w:ind/>
    </w:pPr>
  </w:style>
  <w:style w:type="character" w:styleId="885" w:customStyle="1">
    <w:name w:val="q-answer-feedback"/>
    <w:basedOn w:val="789"/>
    <w:pPr>
      <w:pBdr/>
      <w:spacing/>
      <w:ind/>
    </w:pPr>
  </w:style>
  <w:style w:type="character" w:styleId="886" w:customStyle="1">
    <w:name w:val="js-question-right-answer"/>
    <w:basedOn w:val="789"/>
    <w:pPr>
      <w:pBdr/>
      <w:spacing/>
      <w:ind/>
    </w:pPr>
  </w:style>
  <w:style w:type="table" w:styleId="887">
    <w:name w:val="Grid Table Light"/>
    <w:basedOn w:val="790"/>
    <w:uiPriority w:val="40"/>
    <w:pPr>
      <w:pBdr/>
      <w:spacing w:after="0" w:line="240" w:lineRule="auto"/>
      <w:ind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Tabela Simples 11"/>
    <w:basedOn w:val="790"/>
    <w:uiPriority w:val="41"/>
    <w:pPr>
      <w:pBdr/>
      <w:spacing w:after="0" w:line="240" w:lineRule="auto"/>
      <w:ind/>
    </w:pPr>
    <w:rPr>
      <w:rFonts w:asciiTheme="minorHAnsi" w:hAnsiTheme="minorHAnsi" w:eastAsiaTheme="minorEastAsia"/>
      <w:sz w:val="22"/>
    </w:r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themeShade="BF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2 Accent 3"/>
    <w:basedOn w:val="790"/>
    <w:uiPriority w:val="47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deded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c9c9c9" w:themeColor="accent3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9c9c9" w:themeColor="accent3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0">
    <w:name w:val="Placeholder Text"/>
    <w:basedOn w:val="789"/>
    <w:uiPriority w:val="99"/>
    <w:semiHidden/>
    <w:pPr>
      <w:pBdr/>
      <w:spacing/>
      <w:ind/>
    </w:pPr>
    <w:rPr>
      <w:color w:val="808080"/>
    </w:rPr>
  </w:style>
  <w:style w:type="character" w:styleId="891">
    <w:name w:val="annotation reference"/>
    <w:basedOn w:val="789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92">
    <w:name w:val="annotation text"/>
    <w:basedOn w:val="783"/>
    <w:link w:val="893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893" w:customStyle="1">
    <w:name w:val="Texto de comentário Char"/>
    <w:basedOn w:val="789"/>
    <w:link w:val="892"/>
    <w:uiPriority w:val="99"/>
    <w:semiHidden/>
    <w:pPr>
      <w:pBdr/>
      <w:spacing/>
      <w:ind/>
    </w:pPr>
    <w:rPr>
      <w:rFonts w:ascii="Avenir Roman" w:hAnsi="Avenir Roman"/>
      <w:sz w:val="20"/>
      <w:szCs w:val="20"/>
    </w:rPr>
  </w:style>
  <w:style w:type="paragraph" w:styleId="894">
    <w:name w:val="annotation subject"/>
    <w:basedOn w:val="892"/>
    <w:next w:val="892"/>
    <w:link w:val="895"/>
    <w:uiPriority w:val="99"/>
    <w:semiHidden/>
    <w:unhideWhenUsed/>
    <w:pPr>
      <w:pBdr/>
      <w:spacing/>
      <w:ind/>
    </w:pPr>
    <w:rPr>
      <w:b/>
      <w:bCs/>
    </w:rPr>
  </w:style>
  <w:style w:type="character" w:styleId="895" w:customStyle="1">
    <w:name w:val="Assunto do comentário Char"/>
    <w:basedOn w:val="893"/>
    <w:link w:val="894"/>
    <w:uiPriority w:val="99"/>
    <w:semiHidden/>
    <w:pPr>
      <w:pBdr/>
      <w:spacing/>
      <w:ind/>
    </w:pPr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9E724-2A4B-43D7-8F8E-23BC9859F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revision>43</cp:revision>
  <dcterms:created xsi:type="dcterms:W3CDTF">2022-03-11T15:21:00Z</dcterms:created>
  <dcterms:modified xsi:type="dcterms:W3CDTF">2025-06-18T20:14:44Z</dcterms:modified>
</cp:coreProperties>
</file>