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DDCC6" w14:textId="3E315FD9" w:rsidR="00B86A3B" w:rsidRPr="00B86A3B" w:rsidRDefault="00B86A3B" w:rsidP="00B86A3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86A3B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E6C2E75" wp14:editId="3D01591B">
            <wp:simplePos x="0" y="0"/>
            <wp:positionH relativeFrom="rightMargin">
              <wp:posOffset>-190500</wp:posOffset>
            </wp:positionH>
            <wp:positionV relativeFrom="paragraph">
              <wp:posOffset>0</wp:posOffset>
            </wp:positionV>
            <wp:extent cx="914400" cy="918210"/>
            <wp:effectExtent l="0" t="0" r="0" b="0"/>
            <wp:wrapTight wrapText="bothSides">
              <wp:wrapPolygon edited="0">
                <wp:start x="0" y="0"/>
                <wp:lineTo x="0" y="21062"/>
                <wp:lineTo x="21150" y="21062"/>
                <wp:lineTo x="21150" y="0"/>
                <wp:lineTo x="0" y="0"/>
              </wp:wrapPolygon>
            </wp:wrapTight>
            <wp:docPr id="1157964086" name="Imagem 3" descr="Págin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ágina inici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A3B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7E0CCC4" wp14:editId="2FC90B5B">
            <wp:simplePos x="0" y="0"/>
            <wp:positionH relativeFrom="leftMargin">
              <wp:posOffset>257175</wp:posOffset>
            </wp:positionH>
            <wp:positionV relativeFrom="paragraph">
              <wp:posOffset>0</wp:posOffset>
            </wp:positionV>
            <wp:extent cx="771525" cy="771525"/>
            <wp:effectExtent l="0" t="0" r="9525" b="9525"/>
            <wp:wrapSquare wrapText="bothSides"/>
            <wp:docPr id="829861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469" name="Imagem 829861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A3B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7B9C5ED" wp14:editId="7D4E9548">
            <wp:simplePos x="0" y="0"/>
            <wp:positionH relativeFrom="column">
              <wp:posOffset>-137160</wp:posOffset>
            </wp:positionH>
            <wp:positionV relativeFrom="paragraph">
              <wp:posOffset>0</wp:posOffset>
            </wp:positionV>
            <wp:extent cx="781050" cy="781050"/>
            <wp:effectExtent l="0" t="0" r="0" b="0"/>
            <wp:wrapTight wrapText="bothSides">
              <wp:wrapPolygon edited="0">
                <wp:start x="0" y="0"/>
                <wp:lineTo x="0" y="21073"/>
                <wp:lineTo x="21073" y="21073"/>
                <wp:lineTo x="21073" y="0"/>
                <wp:lineTo x="0" y="0"/>
              </wp:wrapPolygon>
            </wp:wrapTight>
            <wp:docPr id="16739408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0878" name="Imagem 16739408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A3B">
        <w:rPr>
          <w:rFonts w:ascii="Arial" w:hAnsi="Arial" w:cs="Arial"/>
          <w:b/>
          <w:bCs/>
          <w:sz w:val="28"/>
          <w:szCs w:val="28"/>
        </w:rPr>
        <w:t>UNIVERSIDADE FEDERAL DO AMAZONAS</w:t>
      </w:r>
    </w:p>
    <w:p w14:paraId="5E7B6EC5" w14:textId="77777777" w:rsidR="00B86A3B" w:rsidRPr="00B86A3B" w:rsidRDefault="00B86A3B" w:rsidP="00B86A3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86A3B">
        <w:rPr>
          <w:rFonts w:ascii="Arial" w:hAnsi="Arial" w:cs="Arial"/>
          <w:b/>
          <w:bCs/>
          <w:sz w:val="28"/>
          <w:szCs w:val="28"/>
        </w:rPr>
        <w:t>INSTITUTO DE CIÊNCIAS EXATAS E TECNOLOGIA</w:t>
      </w:r>
    </w:p>
    <w:p w14:paraId="40556969" w14:textId="77777777" w:rsidR="00B86A3B" w:rsidRPr="00B86A3B" w:rsidRDefault="00B86A3B" w:rsidP="00B86A3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86A3B">
        <w:rPr>
          <w:rFonts w:ascii="Arial" w:hAnsi="Arial" w:cs="Arial"/>
          <w:b/>
          <w:bCs/>
          <w:sz w:val="28"/>
          <w:szCs w:val="28"/>
        </w:rPr>
        <w:t>PROGRAMA DE PÓS-GRADUAÇÃO EM CIÊNCIA TECNOLOGIA E SAÚDE</w:t>
      </w:r>
    </w:p>
    <w:p w14:paraId="263DA8EB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5646A709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7C7CF5FD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547D7263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15663CC6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500C3C5D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542C5DAF" w14:textId="4A099971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CAMILA AMORIM DOS SANTOS</w:t>
      </w:r>
    </w:p>
    <w:p w14:paraId="4512E0CC" w14:textId="3CBF0190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GABRIEL DOS SANTOS TAVARES</w:t>
      </w:r>
    </w:p>
    <w:p w14:paraId="0046C895" w14:textId="6F4BEA96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GABRIEL IUJI OLIVEIRA TAGUCHI</w:t>
      </w:r>
    </w:p>
    <w:p w14:paraId="3689A0C5" w14:textId="3C9DEBC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JÉSSICA CORSINO RIBEIRO</w:t>
      </w:r>
    </w:p>
    <w:p w14:paraId="58E97896" w14:textId="086170B0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NATHÁLIA GARCEZ GALINDO BRANDÃO</w:t>
      </w:r>
    </w:p>
    <w:p w14:paraId="2A006F82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600B3208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019779DA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13FAE697" w14:textId="3A8000A2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6A0D7A9F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284ABF95" w14:textId="2E4DE46E" w:rsidR="003B130B" w:rsidRPr="003B130B" w:rsidRDefault="00473E17" w:rsidP="003B130B">
      <w:pPr>
        <w:jc w:val="center"/>
        <w:rPr>
          <w:rFonts w:ascii="Times New Roman" w:hAnsi="Times New Roman" w:cs="Times New Roman"/>
        </w:rPr>
      </w:pPr>
      <w:r w:rsidRPr="00473E17">
        <w:rPr>
          <w:rFonts w:ascii="Arial" w:hAnsi="Arial" w:cs="Arial"/>
          <w:b/>
          <w:bCs/>
          <w:sz w:val="28"/>
          <w:szCs w:val="28"/>
        </w:rPr>
        <w:t>Arquitetura de aquisição, pré-processamento e classificação de sinais de sensores aplicada ao sistema MS-Monitor</w:t>
      </w:r>
    </w:p>
    <w:p w14:paraId="003DE415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4902EA53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45CB0F5B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4BE5C323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567C626E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2871A8C9" w14:textId="77777777" w:rsidR="003B130B" w:rsidRP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61B95124" w14:textId="77777777" w:rsidR="003B130B" w:rsidRPr="003B130B" w:rsidRDefault="003B130B" w:rsidP="00B86A3B">
      <w:pPr>
        <w:rPr>
          <w:rFonts w:ascii="Times New Roman" w:hAnsi="Times New Roman" w:cs="Times New Roman"/>
        </w:rPr>
      </w:pPr>
    </w:p>
    <w:p w14:paraId="725CB5FF" w14:textId="77777777" w:rsidR="003B130B" w:rsidRDefault="003B130B" w:rsidP="00B86A3B">
      <w:pPr>
        <w:rPr>
          <w:rFonts w:ascii="Times New Roman" w:hAnsi="Times New Roman" w:cs="Times New Roman"/>
        </w:rPr>
      </w:pPr>
    </w:p>
    <w:p w14:paraId="53BBCB76" w14:textId="6E98AE1E" w:rsidR="003B130B" w:rsidRPr="00473E17" w:rsidRDefault="003B130B" w:rsidP="003B130B">
      <w:pPr>
        <w:jc w:val="center"/>
        <w:rPr>
          <w:rFonts w:ascii="Arial" w:hAnsi="Arial" w:cs="Arial"/>
          <w:b/>
          <w:bCs/>
        </w:rPr>
      </w:pPr>
      <w:r w:rsidRPr="00473E17">
        <w:rPr>
          <w:rFonts w:ascii="Arial" w:hAnsi="Arial" w:cs="Arial"/>
          <w:b/>
          <w:bCs/>
        </w:rPr>
        <w:t>ITACOATIARA - AM</w:t>
      </w:r>
    </w:p>
    <w:p w14:paraId="2C3E7173" w14:textId="600E368E" w:rsidR="003B130B" w:rsidRPr="00473E17" w:rsidRDefault="003B130B" w:rsidP="00B86A3B">
      <w:pPr>
        <w:jc w:val="center"/>
        <w:rPr>
          <w:rFonts w:ascii="Arial" w:hAnsi="Arial" w:cs="Arial"/>
          <w:b/>
          <w:bCs/>
        </w:rPr>
      </w:pPr>
      <w:r w:rsidRPr="00473E17">
        <w:rPr>
          <w:rFonts w:ascii="Arial" w:hAnsi="Arial" w:cs="Arial"/>
          <w:b/>
          <w:bCs/>
        </w:rPr>
        <w:t>2026/</w:t>
      </w:r>
      <w:r w:rsidR="00B86A3B" w:rsidRPr="00473E17">
        <w:rPr>
          <w:rFonts w:ascii="Arial" w:hAnsi="Arial" w:cs="Arial"/>
          <w:b/>
          <w:bCs/>
        </w:rPr>
        <w:t>2</w:t>
      </w:r>
    </w:p>
    <w:p w14:paraId="306EDE38" w14:textId="7777777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lastRenderedPageBreak/>
        <w:t>CAMILA AMORIM DOS SANTOS</w:t>
      </w:r>
    </w:p>
    <w:p w14:paraId="284FE7B5" w14:textId="7777777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GABRIEL DOS SANTOS TAVARES</w:t>
      </w:r>
    </w:p>
    <w:p w14:paraId="1C78CAAC" w14:textId="7777777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GABRIEL IUJI OLIVEIRA TAGUCHI</w:t>
      </w:r>
    </w:p>
    <w:p w14:paraId="6103D9A3" w14:textId="7777777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JÉSSICA CORSINO RIBEIRO</w:t>
      </w:r>
    </w:p>
    <w:p w14:paraId="6BC1220C" w14:textId="77777777" w:rsidR="00473E17" w:rsidRPr="00473E17" w:rsidRDefault="00473E17" w:rsidP="00473E17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73E17">
        <w:rPr>
          <w:rFonts w:ascii="Arial" w:hAnsi="Arial" w:cs="Arial"/>
          <w:b/>
          <w:bCs/>
          <w:sz w:val="28"/>
          <w:szCs w:val="28"/>
        </w:rPr>
        <w:t>NATHÁLIA GARCEZ GALINDO BRANDÃO</w:t>
      </w:r>
    </w:p>
    <w:p w14:paraId="10D8948A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7961A9CF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02F9EFC5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6ADE2FEB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22EE9E12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33C95B9E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166239BA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2C9D0145" w14:textId="77777777" w:rsidR="00473E17" w:rsidRPr="003B130B" w:rsidRDefault="00473E17" w:rsidP="00473E17">
      <w:pPr>
        <w:jc w:val="center"/>
        <w:rPr>
          <w:rFonts w:ascii="Times New Roman" w:hAnsi="Times New Roman" w:cs="Times New Roman"/>
        </w:rPr>
      </w:pPr>
      <w:r w:rsidRPr="00473E17">
        <w:rPr>
          <w:rFonts w:ascii="Arial" w:hAnsi="Arial" w:cs="Arial"/>
          <w:b/>
          <w:bCs/>
          <w:sz w:val="28"/>
          <w:szCs w:val="28"/>
        </w:rPr>
        <w:t>Arquitetura de aquisição, pré-processamento e classificação de sinais de sensores aplicada ao sistema MS-Monitor</w:t>
      </w:r>
    </w:p>
    <w:p w14:paraId="4C8343E4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4E05E151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202EC2FE" w14:textId="77777777" w:rsidR="003B130B" w:rsidRDefault="003B130B" w:rsidP="003B130B">
      <w:pPr>
        <w:jc w:val="center"/>
        <w:rPr>
          <w:rFonts w:ascii="Times New Roman" w:hAnsi="Times New Roman" w:cs="Times New Roman"/>
        </w:rPr>
      </w:pPr>
    </w:p>
    <w:p w14:paraId="0E379805" w14:textId="77777777" w:rsidR="003B130B" w:rsidRPr="00017452" w:rsidRDefault="003B130B" w:rsidP="003B130B">
      <w:pPr>
        <w:jc w:val="center"/>
        <w:rPr>
          <w:rFonts w:ascii="Arial" w:hAnsi="Arial" w:cs="Arial"/>
        </w:rPr>
      </w:pPr>
    </w:p>
    <w:p w14:paraId="0AF3CD89" w14:textId="512A39E9" w:rsidR="003B130B" w:rsidRPr="00017452" w:rsidRDefault="00B86A3B" w:rsidP="003B130B">
      <w:pPr>
        <w:jc w:val="center"/>
        <w:rPr>
          <w:rFonts w:ascii="Arial" w:hAnsi="Arial" w:cs="Arial"/>
        </w:rPr>
      </w:pPr>
      <w:r w:rsidRPr="00017452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13680C" wp14:editId="7CF04C5B">
                <wp:simplePos x="0" y="0"/>
                <wp:positionH relativeFrom="column">
                  <wp:posOffset>2758440</wp:posOffset>
                </wp:positionH>
                <wp:positionV relativeFrom="paragraph">
                  <wp:posOffset>66040</wp:posOffset>
                </wp:positionV>
                <wp:extent cx="3143250" cy="2028825"/>
                <wp:effectExtent l="0" t="0" r="19050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7020B" w14:textId="77777777" w:rsidR="006A6282" w:rsidRPr="006A6282" w:rsidRDefault="006A6282" w:rsidP="006A6282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6A6282">
                              <w:rPr>
                                <w:rFonts w:ascii="Arial" w:hAnsi="Arial" w:cs="Arial"/>
                              </w:rPr>
                              <w:t>Relatório técnico apresentado à disciplina de Inteligência Artificial Embarcada, do Programa de Pós-Graduação em Ciências, Tecnologia e Saúde (PPGCTS), da Universidade Federal do Amazonas (UFAM), como requisito parcial para avaliação acadêmica.</w:t>
                            </w:r>
                          </w:p>
                          <w:p w14:paraId="6416200F" w14:textId="77777777" w:rsidR="006A6282" w:rsidRPr="006A6282" w:rsidRDefault="006A6282" w:rsidP="006A6282">
                            <w:pPr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r w:rsidRPr="006A6282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Docente:</w:t>
                            </w:r>
                            <w:r w:rsidRPr="006A6282">
                              <w:rPr>
                                <w:rFonts w:ascii="Arial" w:hAnsi="Arial" w:cs="Arial"/>
                              </w:rPr>
                              <w:t xml:space="preserve"> Prof. Dr. Carlos Alberto Oliveira de Freitas.</w:t>
                            </w:r>
                          </w:p>
                          <w:p w14:paraId="2B167D3B" w14:textId="4D10A725" w:rsidR="003B130B" w:rsidRDefault="003B130B" w:rsidP="002C691B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3680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17.2pt;margin-top:5.2pt;width:247.5pt;height:159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" strokecolor="white [3212]">
                <v:textbox>
                  <w:txbxContent>
                    <w:p w14:paraId="09F7020B" w14:textId="77777777" w:rsidR="006A6282" w:rsidRPr="006A6282" w:rsidRDefault="006A6282" w:rsidP="006A6282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6A6282">
                        <w:rPr>
                          <w:rFonts w:ascii="Arial" w:hAnsi="Arial" w:cs="Arial"/>
                        </w:rPr>
                        <w:t>Relatório técnico apresentado à disciplina de Inteligência Artificial Embarcada, do Programa de Pós-Graduação em Ciências, Tecnologia e Saúde (PPGCTS), da Universidade Federal do Amazonas (UFAM), como requisito parcial para avaliação acadêmica.</w:t>
                      </w:r>
                    </w:p>
                    <w:p w14:paraId="6416200F" w14:textId="77777777" w:rsidR="006A6282" w:rsidRPr="006A6282" w:rsidRDefault="006A6282" w:rsidP="006A6282">
                      <w:pPr>
                        <w:jc w:val="both"/>
                        <w:rPr>
                          <w:rFonts w:ascii="Arial" w:hAnsi="Arial" w:cs="Arial"/>
                        </w:rPr>
                      </w:pPr>
                      <w:r w:rsidRPr="006A6282">
                        <w:rPr>
                          <w:rFonts w:ascii="Arial" w:hAnsi="Arial" w:cs="Arial"/>
                          <w:b/>
                          <w:bCs/>
                        </w:rPr>
                        <w:t>Docente:</w:t>
                      </w:r>
                      <w:r w:rsidRPr="006A6282">
                        <w:rPr>
                          <w:rFonts w:ascii="Arial" w:hAnsi="Arial" w:cs="Arial"/>
                        </w:rPr>
                        <w:t xml:space="preserve"> Prof. Dr. Carlos Alberto Oliveira de Freitas.</w:t>
                      </w:r>
                    </w:p>
                    <w:p w14:paraId="2B167D3B" w14:textId="4D10A725" w:rsidR="003B130B" w:rsidRDefault="003B130B" w:rsidP="002C691B">
                      <w:pPr>
                        <w:jc w:val="both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C41CAC" w14:textId="55A25F2E" w:rsidR="003B130B" w:rsidRPr="00017452" w:rsidRDefault="003B130B" w:rsidP="003B130B">
      <w:pPr>
        <w:jc w:val="center"/>
        <w:rPr>
          <w:rFonts w:ascii="Arial" w:hAnsi="Arial" w:cs="Arial"/>
        </w:rPr>
      </w:pPr>
    </w:p>
    <w:p w14:paraId="11956650" w14:textId="7FF68C4F" w:rsidR="003B130B" w:rsidRPr="00017452" w:rsidRDefault="003B130B" w:rsidP="003B130B">
      <w:pPr>
        <w:jc w:val="center"/>
        <w:rPr>
          <w:rFonts w:ascii="Arial" w:hAnsi="Arial" w:cs="Arial"/>
        </w:rPr>
      </w:pPr>
    </w:p>
    <w:p w14:paraId="0C87F3EB" w14:textId="0390568E" w:rsidR="003B130B" w:rsidRPr="00017452" w:rsidRDefault="003B130B" w:rsidP="003B130B">
      <w:pPr>
        <w:jc w:val="right"/>
        <w:rPr>
          <w:rFonts w:ascii="Arial" w:hAnsi="Arial" w:cs="Arial"/>
        </w:rPr>
      </w:pPr>
      <w:r w:rsidRPr="00017452">
        <w:rPr>
          <w:rFonts w:ascii="Arial" w:hAnsi="Arial" w:cs="Arial"/>
        </w:rPr>
        <w:t xml:space="preserve">  </w:t>
      </w:r>
    </w:p>
    <w:p w14:paraId="3A2CDB90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4408E4BE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3446CB77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457E72EA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0DEB9B3A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241F288A" w14:textId="77777777" w:rsidR="003B130B" w:rsidRPr="00017452" w:rsidRDefault="003B130B" w:rsidP="003B130B">
      <w:pPr>
        <w:jc w:val="right"/>
        <w:rPr>
          <w:rFonts w:ascii="Arial" w:hAnsi="Arial" w:cs="Arial"/>
        </w:rPr>
      </w:pPr>
    </w:p>
    <w:p w14:paraId="2496BE92" w14:textId="77777777" w:rsidR="003B130B" w:rsidRPr="00017452" w:rsidRDefault="003B130B" w:rsidP="00473E17">
      <w:pPr>
        <w:rPr>
          <w:rFonts w:ascii="Arial" w:hAnsi="Arial" w:cs="Arial"/>
        </w:rPr>
      </w:pPr>
    </w:p>
    <w:p w14:paraId="640F34A9" w14:textId="36308675" w:rsidR="003B130B" w:rsidRPr="00017452" w:rsidRDefault="003B130B" w:rsidP="003B130B">
      <w:pPr>
        <w:jc w:val="center"/>
        <w:rPr>
          <w:rFonts w:ascii="Arial" w:hAnsi="Arial" w:cs="Arial"/>
          <w:b/>
          <w:bCs/>
        </w:rPr>
      </w:pPr>
      <w:r w:rsidRPr="00017452">
        <w:rPr>
          <w:rFonts w:ascii="Arial" w:hAnsi="Arial" w:cs="Arial"/>
          <w:b/>
          <w:bCs/>
        </w:rPr>
        <w:t>ITACOATIARA-AM</w:t>
      </w:r>
    </w:p>
    <w:p w14:paraId="4D4FD8D3" w14:textId="443443D5" w:rsidR="003B130B" w:rsidRPr="00017452" w:rsidRDefault="003B130B" w:rsidP="003B130B">
      <w:pPr>
        <w:jc w:val="center"/>
        <w:rPr>
          <w:rFonts w:ascii="Arial" w:hAnsi="Arial" w:cs="Arial"/>
          <w:b/>
          <w:bCs/>
        </w:rPr>
      </w:pPr>
      <w:r w:rsidRPr="00017452">
        <w:rPr>
          <w:rFonts w:ascii="Arial" w:hAnsi="Arial" w:cs="Arial"/>
          <w:b/>
          <w:bCs/>
        </w:rPr>
        <w:t>2026/2</w:t>
      </w:r>
    </w:p>
    <w:p w14:paraId="387D478C" w14:textId="5E64512C" w:rsidR="00473E17" w:rsidRPr="00274B83" w:rsidRDefault="004D1948" w:rsidP="00274B83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274B83">
        <w:rPr>
          <w:rFonts w:ascii="Arial" w:hAnsi="Arial" w:cs="Arial"/>
          <w:b/>
          <w:bCs/>
        </w:rPr>
        <w:lastRenderedPageBreak/>
        <w:t>INTRODUÇÃO</w:t>
      </w:r>
    </w:p>
    <w:p w14:paraId="4D33FC56" w14:textId="77777777" w:rsidR="00274B83" w:rsidRPr="00274B83" w:rsidRDefault="00274B83" w:rsidP="00274B83">
      <w:pPr>
        <w:pStyle w:val="PargrafodaLista"/>
        <w:spacing w:after="0" w:line="360" w:lineRule="auto"/>
        <w:ind w:left="1129"/>
        <w:jc w:val="both"/>
        <w:rPr>
          <w:rFonts w:ascii="Arial" w:hAnsi="Arial" w:cs="Arial"/>
          <w:b/>
          <w:bCs/>
        </w:rPr>
      </w:pPr>
    </w:p>
    <w:p w14:paraId="392E894C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O armazenamento adequado de grãos agrícolas é fundamental para preservar sua qualidade, reduzir perdas e minimizar condições favoráveis ao desenvolvimento de microrganismos. Entre os fatores ambientais que influenciam a conservação dos grãos, destacam-se a temperatura e a umidade, que, quando inadequadas, podem contribuir para processos de deterioração.</w:t>
      </w:r>
    </w:p>
    <w:p w14:paraId="4955EE5E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Nesse contexto, os sistemas embarcados representam uma alternativa tecnológica para o monitoramento das condições ambientais em estruturas de armazenamento agrícola. Esses sistemas integram sensores, microcontroladores, processamento de dados e recursos de comunicação, permitindo a aquisição e interpretação de variáveis físicas.</w:t>
      </w:r>
    </w:p>
    <w:p w14:paraId="00A66A1D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O projeto MS-Monitor consiste em um protótipo de mini-silo agrícola equipado com uma placa ESP32 e sensores destinados ao acompanhamento da temperatura do ar, umidade relativa, temperatura dos grãos e vibração. As informações são processadas pelo sistema embarcado e transmitidas por Wi-Fi a uma interface web, permitindo acompanhar as condições de armazenamento.</w:t>
      </w:r>
    </w:p>
    <w:p w14:paraId="0B418579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A arquitetura utiliza inteligência artificial embarcada, por meio de um algoritmo Random Forest, para classificar condições favoráveis à deterioração dos grãos. Além disso, a presença de um sensor de vibração permite investigar uma futura aplicação voltada ao reconhecimento do estado operacional de sistemas de ventilação.</w:t>
      </w:r>
    </w:p>
    <w:p w14:paraId="6BAA2981" w14:textId="77777777" w:rsid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A presente atividade tem como finalidade apresentar a arquitetura técnica do MS-Monitor, contemplando os processos de aquisição, pré-processamento, classificação, comunicação e visualização dos dados, assim como os requisitos elétricos e os procedimentos necessários à avaliação do sistema.</w:t>
      </w:r>
    </w:p>
    <w:p w14:paraId="40E18691" w14:textId="77777777" w:rsidR="004D1948" w:rsidRPr="00473E17" w:rsidRDefault="004D1948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7A072831" w14:textId="010AD1C3" w:rsid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473E17">
        <w:rPr>
          <w:rFonts w:ascii="Arial" w:hAnsi="Arial" w:cs="Arial"/>
          <w:b/>
          <w:bCs/>
        </w:rPr>
        <w:t xml:space="preserve">2. </w:t>
      </w:r>
      <w:r w:rsidR="004D1948" w:rsidRPr="00473E17">
        <w:rPr>
          <w:rFonts w:ascii="Arial" w:hAnsi="Arial" w:cs="Arial"/>
          <w:b/>
          <w:bCs/>
        </w:rPr>
        <w:t>OBJETIVOS</w:t>
      </w:r>
    </w:p>
    <w:p w14:paraId="6F40A8EF" w14:textId="77777777" w:rsidR="004D1948" w:rsidRPr="00473E17" w:rsidRDefault="004D1948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F9DDECD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473E17">
        <w:rPr>
          <w:rFonts w:ascii="Arial" w:hAnsi="Arial" w:cs="Arial"/>
          <w:b/>
          <w:bCs/>
        </w:rPr>
        <w:t>2.1 Objetivo geral</w:t>
      </w:r>
    </w:p>
    <w:p w14:paraId="66795A2D" w14:textId="77777777" w:rsid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Descrever e analisar a arquitetura de aquisição, pré-processamento e classificação de sinais de sensores do sistema MS-Monitor, considerando a integração entre componentes eletrônicos, inteligência artificial embarcada e interface de monitoramento.</w:t>
      </w:r>
    </w:p>
    <w:p w14:paraId="24B4D032" w14:textId="77777777" w:rsidR="004D1948" w:rsidRPr="00473E17" w:rsidRDefault="004D1948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8856C5A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473E17">
        <w:rPr>
          <w:rFonts w:ascii="Arial" w:hAnsi="Arial" w:cs="Arial"/>
          <w:b/>
          <w:bCs/>
        </w:rPr>
        <w:t>2.2 Objetivos específicos</w:t>
      </w:r>
    </w:p>
    <w:p w14:paraId="119AAA24" w14:textId="77777777" w:rsidR="00473E17" w:rsidRPr="00274B83" w:rsidRDefault="00473E17" w:rsidP="00274B8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Representar, por meio de um diagrama em blocos, o fluxo de informações e de alimentação elétrica dos componentes do MS-Monitor.</w:t>
      </w:r>
    </w:p>
    <w:p w14:paraId="757DDAB3" w14:textId="77777777" w:rsidR="00473E17" w:rsidRPr="00274B83" w:rsidRDefault="00473E17" w:rsidP="00274B8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Caracterizar os módulos de aquisição, processamento, inteligência artificial, comunicação e visualização, incluindo os parâmetros técnicos dos sensores.</w:t>
      </w:r>
    </w:p>
    <w:p w14:paraId="783C0AFF" w14:textId="77777777" w:rsidR="00473E17" w:rsidRDefault="00473E17" w:rsidP="00274B83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Apresentar o funcionamento do algoritmo embarcado, exemplos de transmissão de dados e um plano de testes para avaliar a viabilidade técnica da arquitetura.</w:t>
      </w:r>
    </w:p>
    <w:p w14:paraId="0FCA8780" w14:textId="77777777" w:rsidR="00274B83" w:rsidRPr="00274B83" w:rsidRDefault="00274B83" w:rsidP="00274B83">
      <w:pPr>
        <w:pStyle w:val="PargrafodaLista"/>
        <w:spacing w:after="0" w:line="360" w:lineRule="auto"/>
        <w:ind w:left="1429"/>
        <w:jc w:val="both"/>
        <w:rPr>
          <w:rFonts w:ascii="Arial" w:hAnsi="Arial" w:cs="Arial"/>
        </w:rPr>
      </w:pPr>
    </w:p>
    <w:p w14:paraId="327ED026" w14:textId="7E8DD0B8" w:rsidR="00473E17" w:rsidRPr="00274B83" w:rsidRDefault="004D1948" w:rsidP="00274B83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274B83">
        <w:rPr>
          <w:rFonts w:ascii="Arial" w:hAnsi="Arial" w:cs="Arial"/>
          <w:b/>
          <w:bCs/>
        </w:rPr>
        <w:t>DESCRIÇÃO GERAL DO SISTEMA MS-MONITOR</w:t>
      </w:r>
    </w:p>
    <w:p w14:paraId="5D51DF00" w14:textId="77777777" w:rsidR="00274B83" w:rsidRPr="00274B83" w:rsidRDefault="00274B83" w:rsidP="00274B83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25076D3D" w14:textId="2BAC1D10" w:rsidR="00473E17" w:rsidRPr="00473E17" w:rsidRDefault="00473E17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O MS-Monitor é um sistema de monitoramento agrícola desenvolvido para acompanhar variáveis ambientais relacionadas às condições de armazenamento de grãos.</w:t>
      </w:r>
      <w:r w:rsidR="004D1948">
        <w:rPr>
          <w:rFonts w:ascii="Arial" w:hAnsi="Arial" w:cs="Arial"/>
        </w:rPr>
        <w:t xml:space="preserve"> </w:t>
      </w:r>
      <w:r w:rsidRPr="00473E17">
        <w:rPr>
          <w:rFonts w:ascii="Arial" w:hAnsi="Arial" w:cs="Arial"/>
        </w:rPr>
        <w:t>O protótipo utiliza uma estrutura de mini-silo contendo grãos, associada a sensores e a um microcontrolador ESP32, responsável por executar as rotinas de aquisição e processamento de dados.</w:t>
      </w:r>
    </w:p>
    <w:p w14:paraId="28F6822C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Os componentes utilizados são:</w:t>
      </w:r>
    </w:p>
    <w:p w14:paraId="13EC90A1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ESP32 Heltec WiFi LoRa 32 V2: microcontrolador responsável pelo processamento e pela comunicação.</w:t>
      </w:r>
    </w:p>
    <w:p w14:paraId="75751E44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DHT22: sensor para medição da temperatura e umidade relativa do ar.</w:t>
      </w:r>
    </w:p>
    <w:p w14:paraId="2917163C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Termopar tipo K com módulo MAX6675: sistema de medição da temperatura em um ponto da massa de grãos.</w:t>
      </w:r>
    </w:p>
    <w:p w14:paraId="75BCB544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SW-420: sensor destinado à identificação de eventos de vibração.</w:t>
      </w:r>
    </w:p>
    <w:p w14:paraId="6382D7C1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Fonte USB: alimentação do microcontrolador.</w:t>
      </w:r>
    </w:p>
    <w:p w14:paraId="2D9BF03D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API FastAPI: recebimento, validação e armazenamento dos dados.</w:t>
      </w:r>
    </w:p>
    <w:p w14:paraId="525C27EE" w14:textId="77777777" w:rsidR="00473E17" w:rsidRPr="00473E17" w:rsidRDefault="00473E17" w:rsidP="00473E1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Interface web React: apresentação das medições, classificações e alertas.</w:t>
      </w:r>
    </w:p>
    <w:p w14:paraId="3474B226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O modelo de inteligência artificial empregado no projeto utiliza o algoritmo Random Forest, composto por 32 árvores de decisão, para classificar as condições de armazenamento em quatro níveis: low, moderate, high e critical.</w:t>
      </w:r>
    </w:p>
    <w:p w14:paraId="7BE329BA" w14:textId="77777777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lastRenderedPageBreak/>
        <w:t>É importante destacar que a versão documentada do sistema utiliza como entradas do modelo a temperatura do ar, a umidade relativa, a temperatura dos grãos e a diferença entre as temperaturas dos grãos e do ar.</w:t>
      </w:r>
    </w:p>
    <w:p w14:paraId="54C4C12D" w14:textId="77777777" w:rsid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A vibração é monitorada separadamente e ainda não é utilizada como variável de entrada do classificador. Portanto, a classificação do funcionamento da ventilação, solicitada na especificação do Grupo G3, será tratada neste relatório como uma extensão proposta da arquitetura existente.</w:t>
      </w:r>
    </w:p>
    <w:p w14:paraId="2E2E8787" w14:textId="77777777" w:rsidR="004D1948" w:rsidRPr="00473E17" w:rsidRDefault="004D1948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B33B7E3" w14:textId="05587D24" w:rsidR="00473E17" w:rsidRPr="00274B83" w:rsidRDefault="004D1948" w:rsidP="00274B83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274B83">
        <w:rPr>
          <w:rFonts w:ascii="Arial" w:hAnsi="Arial" w:cs="Arial"/>
          <w:b/>
          <w:bCs/>
        </w:rPr>
        <w:t>ARQUITETURA GERAL DO SISTEMA</w:t>
      </w:r>
    </w:p>
    <w:p w14:paraId="59A5753B" w14:textId="77777777" w:rsidR="00274B83" w:rsidRPr="00274B83" w:rsidRDefault="00274B83" w:rsidP="00274B83">
      <w:pPr>
        <w:pStyle w:val="PargrafodaLista"/>
        <w:spacing w:after="0" w:line="360" w:lineRule="auto"/>
        <w:jc w:val="both"/>
        <w:rPr>
          <w:rFonts w:ascii="Arial" w:hAnsi="Arial" w:cs="Arial"/>
          <w:b/>
          <w:bCs/>
        </w:rPr>
      </w:pPr>
    </w:p>
    <w:p w14:paraId="2A223F75" w14:textId="77777777" w:rsid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</w:rPr>
        <w:t>A arquitetura do MS-Monitor organiza-se em cinco etapas principais: aquisição, pré-processamento, inteligência artificial, comunicação e visualização.</w:t>
      </w:r>
    </w:p>
    <w:p w14:paraId="43102AF5" w14:textId="77777777" w:rsidR="004D1948" w:rsidRPr="00473E17" w:rsidRDefault="004D1948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DE00E74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9833333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7702370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E680170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25C9282A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A639323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B10E434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6A2EF16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A1EF024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0C5183A5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8A9A069" w14:textId="77777777" w:rsidR="00274B83" w:rsidRDefault="00274B83" w:rsidP="00274B83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4B3DB381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8D7DE2B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593F4EA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1BC7FB3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5EA91EA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26EC6FA3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ED3BB97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B52FFDA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8BB3DC7" w14:textId="77777777" w:rsidR="00274B83" w:rsidRDefault="00274B83" w:rsidP="00473E17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7EE9239F" w14:textId="191C2B71" w:rsidR="00473E17" w:rsidRPr="00473E17" w:rsidRDefault="00473E17" w:rsidP="00473E17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73E17">
        <w:rPr>
          <w:rFonts w:ascii="Arial" w:hAnsi="Arial" w:cs="Arial"/>
          <w:b/>
          <w:bCs/>
        </w:rPr>
        <w:lastRenderedPageBreak/>
        <w:t>Figura 1 –</w:t>
      </w:r>
      <w:r w:rsidRPr="00473E17">
        <w:rPr>
          <w:rFonts w:ascii="Arial" w:hAnsi="Arial" w:cs="Arial"/>
        </w:rPr>
        <w:t xml:space="preserve"> Diagrama em blocos da arquitetura funcional do MS-Monitor</w:t>
      </w:r>
    </w:p>
    <w:p w14:paraId="1A840232" w14:textId="18A2D514" w:rsidR="004D1948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AA1FEAD" wp14:editId="4799292F">
            <wp:simplePos x="0" y="0"/>
            <wp:positionH relativeFrom="column">
              <wp:posOffset>-80010</wp:posOffset>
            </wp:positionH>
            <wp:positionV relativeFrom="paragraph">
              <wp:posOffset>304165</wp:posOffset>
            </wp:positionV>
            <wp:extent cx="5572125" cy="684022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84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D78DA" w14:textId="32AC576E" w:rsidR="004D1948" w:rsidRDefault="004D1948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77597DB" w14:textId="77777777" w:rsidR="00B065CE" w:rsidRPr="004D1948" w:rsidRDefault="00B065CE" w:rsidP="00B065CE">
      <w:pPr>
        <w:spacing w:after="0" w:line="360" w:lineRule="auto"/>
        <w:ind w:firstLine="709"/>
        <w:rPr>
          <w:rFonts w:ascii="Arial" w:hAnsi="Arial" w:cs="Arial"/>
        </w:rPr>
      </w:pPr>
      <w:r w:rsidRPr="00B065CE">
        <w:rPr>
          <w:rFonts w:ascii="Arial" w:hAnsi="Arial" w:cs="Arial"/>
        </w:rPr>
        <w:t>Fonte: elaboração própria (2026)</w:t>
      </w:r>
    </w:p>
    <w:p w14:paraId="354F85B9" w14:textId="77777777" w:rsidR="00B065CE" w:rsidRPr="00B86A3B" w:rsidRDefault="00B065CE" w:rsidP="00B065CE">
      <w:pPr>
        <w:spacing w:after="0" w:line="360" w:lineRule="auto"/>
        <w:ind w:firstLine="709"/>
        <w:jc w:val="center"/>
        <w:rPr>
          <w:rFonts w:ascii="Arial" w:hAnsi="Arial" w:cs="Arial"/>
        </w:rPr>
      </w:pPr>
    </w:p>
    <w:p w14:paraId="6CD6482C" w14:textId="77777777" w:rsidR="004D1948" w:rsidRDefault="004D1948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2D44C640" w14:textId="77777777" w:rsidR="00274B83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D931BEC" w14:textId="77777777" w:rsidR="00274B83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BCFEC1E" w14:textId="77777777" w:rsidR="00274B83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12F9299" w14:textId="38C53C10" w:rsidR="00274B83" w:rsidRDefault="004D1948" w:rsidP="00E1393B">
      <w:pPr>
        <w:spacing w:line="360" w:lineRule="auto"/>
        <w:ind w:left="707" w:firstLine="709"/>
        <w:jc w:val="both"/>
        <w:rPr>
          <w:rFonts w:ascii="Arial" w:hAnsi="Arial" w:cs="Arial"/>
        </w:rPr>
      </w:pPr>
      <w:r w:rsidRPr="004D1948">
        <w:rPr>
          <w:rFonts w:ascii="Arial" w:hAnsi="Arial" w:cs="Arial"/>
        </w:rPr>
        <w:t xml:space="preserve">4.1 </w:t>
      </w:r>
      <w:r w:rsidR="00274B83" w:rsidRPr="00274B83">
        <w:rPr>
          <w:rFonts w:ascii="Arial" w:hAnsi="Arial" w:cs="Arial"/>
        </w:rPr>
        <w:t>fluxo de alimentação elétrica</w:t>
      </w:r>
    </w:p>
    <w:p w14:paraId="7D758B0D" w14:textId="1222EECB" w:rsidR="004D1948" w:rsidRPr="004D1948" w:rsidRDefault="004D1948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D1948">
        <w:rPr>
          <w:rFonts w:ascii="Arial" w:hAnsi="Arial" w:cs="Arial"/>
        </w:rPr>
        <w:t>A alimentação elétrica é necessária para o funcionamento do microcontrolador e dos sensores.</w:t>
      </w:r>
    </w:p>
    <w:p w14:paraId="21646D48" w14:textId="77777777" w:rsidR="004D1948" w:rsidRDefault="004D1948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4D1948">
        <w:rPr>
          <w:rFonts w:ascii="Arial" w:hAnsi="Arial" w:cs="Arial"/>
        </w:rPr>
        <w:t>No projeto, a placa ESP32 recebe energia por meio de conexão USB. A distribuição elétrica para os sensores deve considerar as tensões de operação de cada módulo e a compatibilidade das entradas digitais.</w:t>
      </w:r>
    </w:p>
    <w:p w14:paraId="13748824" w14:textId="77777777" w:rsidR="00274B83" w:rsidRPr="004D1948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24C12ADD" w14:textId="6B8BB664" w:rsidR="004D1948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E6FE8B0" wp14:editId="219AB832">
            <wp:simplePos x="0" y="0"/>
            <wp:positionH relativeFrom="column">
              <wp:posOffset>110490</wp:posOffset>
            </wp:positionH>
            <wp:positionV relativeFrom="paragraph">
              <wp:posOffset>349885</wp:posOffset>
            </wp:positionV>
            <wp:extent cx="5400040" cy="3464560"/>
            <wp:effectExtent l="0" t="0" r="0" b="254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1948" w:rsidRPr="004D1948">
        <w:rPr>
          <w:rFonts w:ascii="Arial" w:hAnsi="Arial" w:cs="Arial"/>
          <w:b/>
          <w:bCs/>
        </w:rPr>
        <w:t>Figura 2</w:t>
      </w:r>
      <w:r w:rsidR="004D1948" w:rsidRPr="004D1948">
        <w:rPr>
          <w:rFonts w:ascii="Arial" w:hAnsi="Arial" w:cs="Arial"/>
        </w:rPr>
        <w:t xml:space="preserve"> – Diagrama proposto de alimentação elétrica</w:t>
      </w:r>
    </w:p>
    <w:p w14:paraId="56547002" w14:textId="769913AC" w:rsidR="00274B83" w:rsidRDefault="00274B83" w:rsidP="004D1948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E824211" w14:textId="77777777" w:rsidR="00B065CE" w:rsidRPr="004D1948" w:rsidRDefault="00B065CE" w:rsidP="00B065CE">
      <w:pPr>
        <w:spacing w:after="0" w:line="360" w:lineRule="auto"/>
        <w:ind w:firstLine="709"/>
        <w:rPr>
          <w:rFonts w:ascii="Arial" w:hAnsi="Arial" w:cs="Arial"/>
        </w:rPr>
      </w:pPr>
      <w:r w:rsidRPr="00B065CE">
        <w:rPr>
          <w:rFonts w:ascii="Arial" w:hAnsi="Arial" w:cs="Arial"/>
        </w:rPr>
        <w:t>Fonte: elaboração própria (2026)</w:t>
      </w:r>
    </w:p>
    <w:p w14:paraId="15DBF88F" w14:textId="6B165177" w:rsidR="00274B83" w:rsidRDefault="00274B83" w:rsidP="00B065CE">
      <w:pPr>
        <w:spacing w:after="0" w:line="360" w:lineRule="auto"/>
        <w:jc w:val="both"/>
        <w:rPr>
          <w:rFonts w:ascii="Arial" w:hAnsi="Arial" w:cs="Arial"/>
        </w:rPr>
      </w:pPr>
    </w:p>
    <w:p w14:paraId="52AC684D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DHT22 pode operar com alimentação compatível com a lógica da ESP32. Entretanto, os módulos SW-420 e MAX6675 devem ter sua tensão de alimentação e seus níveis de saída conferidos antes da ligação.</w:t>
      </w:r>
    </w:p>
    <w:p w14:paraId="3B2A28E4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termopar tipo K não necessita de uma alimentação própria, pois produz um sinal elétrico associado à diferença de temperatura. O módulo MAX6675 realiza a leitura e conversão desse sinal.</w:t>
      </w:r>
    </w:p>
    <w:p w14:paraId="5B6F8147" w14:textId="77777777" w:rsid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lastRenderedPageBreak/>
        <w:t>A alimentação de um eventual ventilador deverá ser independente ou dimensionada conforme sua corrente nominal, não podendo ser realizada diretamente por um pino GPIO da ESP32.</w:t>
      </w:r>
    </w:p>
    <w:p w14:paraId="108C565D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FBF6173" w14:textId="77777777" w:rsidR="00274B83" w:rsidRPr="00274B83" w:rsidRDefault="00274B83" w:rsidP="00E1393B">
      <w:pPr>
        <w:spacing w:after="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4.2 Organização dos módulos</w:t>
      </w:r>
    </w:p>
    <w:tbl>
      <w:tblPr>
        <w:tblStyle w:val="Tabelacomgrade"/>
        <w:tblW w:w="0" w:type="auto"/>
        <w:tblLook w:val="04E0" w:firstRow="1" w:lastRow="1" w:firstColumn="1" w:lastColumn="0" w:noHBand="0" w:noVBand="1"/>
      </w:tblPr>
      <w:tblGrid>
        <w:gridCol w:w="2025"/>
        <w:gridCol w:w="6469"/>
      </w:tblGrid>
      <w:tr w:rsidR="00274B83" w:rsidRPr="00274B83" w14:paraId="2B5F1338" w14:textId="77777777" w:rsidTr="00274B83">
        <w:tc>
          <w:tcPr>
            <w:tcW w:w="0" w:type="auto"/>
            <w:hideMark/>
          </w:tcPr>
          <w:p w14:paraId="4C0A5EC1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0" w:type="auto"/>
            <w:hideMark/>
          </w:tcPr>
          <w:p w14:paraId="44E1F41F" w14:textId="77777777" w:rsidR="00274B83" w:rsidRPr="00274B83" w:rsidRDefault="00274B83" w:rsidP="00274B83">
            <w:pPr>
              <w:spacing w:line="360" w:lineRule="auto"/>
              <w:ind w:firstLine="709"/>
              <w:jc w:val="center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Função</w:t>
            </w:r>
          </w:p>
        </w:tc>
      </w:tr>
      <w:tr w:rsidR="00274B83" w:rsidRPr="00274B83" w14:paraId="6DB0D032" w14:textId="77777777" w:rsidTr="00B065CE">
        <w:tc>
          <w:tcPr>
            <w:tcW w:w="0" w:type="auto"/>
            <w:hideMark/>
          </w:tcPr>
          <w:p w14:paraId="79710988" w14:textId="77777777" w:rsidR="00274B83" w:rsidRPr="00274B83" w:rsidRDefault="00274B83" w:rsidP="00274B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Aquisição</w:t>
            </w:r>
          </w:p>
        </w:tc>
        <w:tc>
          <w:tcPr>
            <w:tcW w:w="6469" w:type="dxa"/>
            <w:hideMark/>
          </w:tcPr>
          <w:p w14:paraId="00879D79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Coletar as informações dos sensores de temperatura, umidade e vibração.</w:t>
            </w:r>
          </w:p>
        </w:tc>
      </w:tr>
      <w:tr w:rsidR="00274B83" w:rsidRPr="00274B83" w14:paraId="40FC7154" w14:textId="77777777" w:rsidTr="00B065CE">
        <w:tc>
          <w:tcPr>
            <w:tcW w:w="0" w:type="auto"/>
            <w:hideMark/>
          </w:tcPr>
          <w:p w14:paraId="332FF292" w14:textId="77777777" w:rsidR="00274B83" w:rsidRPr="00274B83" w:rsidRDefault="00274B83" w:rsidP="00274B83">
            <w:pPr>
              <w:spacing w:line="360" w:lineRule="auto"/>
              <w:ind w:firstLine="3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Pré-processamento</w:t>
            </w:r>
          </w:p>
        </w:tc>
        <w:tc>
          <w:tcPr>
            <w:tcW w:w="6469" w:type="dxa"/>
            <w:hideMark/>
          </w:tcPr>
          <w:p w14:paraId="51799957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Validar as leituras, organizar os dados e preparar as variáveis utilizadas pelo algoritmo.</w:t>
            </w:r>
          </w:p>
        </w:tc>
      </w:tr>
      <w:tr w:rsidR="00274B83" w:rsidRPr="00274B83" w14:paraId="3DD8E290" w14:textId="77777777" w:rsidTr="00B065CE">
        <w:tc>
          <w:tcPr>
            <w:tcW w:w="0" w:type="auto"/>
            <w:hideMark/>
          </w:tcPr>
          <w:p w14:paraId="2F946B60" w14:textId="77777777" w:rsidR="00274B83" w:rsidRPr="00274B83" w:rsidRDefault="00274B83" w:rsidP="00274B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Inteligência artificial</w:t>
            </w:r>
          </w:p>
        </w:tc>
        <w:tc>
          <w:tcPr>
            <w:tcW w:w="6469" w:type="dxa"/>
            <w:hideMark/>
          </w:tcPr>
          <w:p w14:paraId="6BE7FCC4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Classificar as condições de armazenamento utilizando o modelo Random Forest.</w:t>
            </w:r>
          </w:p>
        </w:tc>
      </w:tr>
      <w:tr w:rsidR="00274B83" w:rsidRPr="00274B83" w14:paraId="53248698" w14:textId="77777777" w:rsidTr="00B065CE">
        <w:tc>
          <w:tcPr>
            <w:tcW w:w="0" w:type="auto"/>
            <w:hideMark/>
          </w:tcPr>
          <w:p w14:paraId="447895CA" w14:textId="77777777" w:rsidR="00274B83" w:rsidRPr="00274B83" w:rsidRDefault="00274B83" w:rsidP="00274B83">
            <w:pPr>
              <w:spacing w:line="360" w:lineRule="auto"/>
              <w:ind w:firstLine="3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Comunicação</w:t>
            </w:r>
          </w:p>
        </w:tc>
        <w:tc>
          <w:tcPr>
            <w:tcW w:w="6469" w:type="dxa"/>
            <w:hideMark/>
          </w:tcPr>
          <w:p w14:paraId="61173A4D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Transmitir as informações da ESP32 para a API por meio de Wi-Fi.</w:t>
            </w:r>
          </w:p>
        </w:tc>
      </w:tr>
      <w:tr w:rsidR="00274B83" w:rsidRPr="00274B83" w14:paraId="2F243615" w14:textId="77777777" w:rsidTr="00B065CE">
        <w:tc>
          <w:tcPr>
            <w:tcW w:w="0" w:type="auto"/>
            <w:hideMark/>
          </w:tcPr>
          <w:p w14:paraId="3B4C6144" w14:textId="77777777" w:rsidR="00274B83" w:rsidRPr="00274B83" w:rsidRDefault="00274B83" w:rsidP="00274B83">
            <w:pPr>
              <w:spacing w:line="360" w:lineRule="auto"/>
              <w:ind w:firstLine="3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Armazenamento</w:t>
            </w:r>
          </w:p>
        </w:tc>
        <w:tc>
          <w:tcPr>
            <w:tcW w:w="6469" w:type="dxa"/>
            <w:hideMark/>
          </w:tcPr>
          <w:p w14:paraId="7C3C44B1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Registrar as informações recebidas e disponibilizar dados históricos.</w:t>
            </w:r>
          </w:p>
        </w:tc>
      </w:tr>
      <w:tr w:rsidR="00274B83" w:rsidRPr="00274B83" w14:paraId="1153AC29" w14:textId="77777777" w:rsidTr="00B065CE">
        <w:tc>
          <w:tcPr>
            <w:tcW w:w="0" w:type="auto"/>
            <w:hideMark/>
          </w:tcPr>
          <w:p w14:paraId="1B3BA02B" w14:textId="77777777" w:rsidR="00274B83" w:rsidRPr="00274B83" w:rsidRDefault="00274B83" w:rsidP="00274B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Visualização</w:t>
            </w:r>
          </w:p>
        </w:tc>
        <w:tc>
          <w:tcPr>
            <w:tcW w:w="6469" w:type="dxa"/>
            <w:hideMark/>
          </w:tcPr>
          <w:p w14:paraId="597C519C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Apresentar medições, estados operacionais e alertas na interface web.</w:t>
            </w:r>
          </w:p>
        </w:tc>
      </w:tr>
      <w:tr w:rsidR="00274B83" w:rsidRPr="00274B83" w14:paraId="092245BC" w14:textId="77777777" w:rsidTr="00B065CE">
        <w:tc>
          <w:tcPr>
            <w:tcW w:w="0" w:type="auto"/>
            <w:hideMark/>
          </w:tcPr>
          <w:p w14:paraId="5200563E" w14:textId="77777777" w:rsidR="00274B83" w:rsidRPr="00274B83" w:rsidRDefault="00274B83" w:rsidP="00274B83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Atuação opcional</w:t>
            </w:r>
          </w:p>
        </w:tc>
        <w:tc>
          <w:tcPr>
            <w:tcW w:w="6469" w:type="dxa"/>
            <w:hideMark/>
          </w:tcPr>
          <w:p w14:paraId="71F96EF3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Permitir, em uma implementação futura, o acionamento da ventilação mediante circuito específico.</w:t>
            </w:r>
          </w:p>
        </w:tc>
      </w:tr>
    </w:tbl>
    <w:p w14:paraId="321196AD" w14:textId="77777777" w:rsid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E115269" w14:textId="77777777" w:rsid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02D9EEAE" w14:textId="41395571" w:rsidR="00274B83" w:rsidRPr="00274B83" w:rsidRDefault="00274B83" w:rsidP="00AB320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274B83">
        <w:rPr>
          <w:rFonts w:ascii="Arial" w:hAnsi="Arial" w:cs="Arial"/>
          <w:b/>
          <w:bCs/>
        </w:rPr>
        <w:t xml:space="preserve">5. </w:t>
      </w:r>
      <w:r w:rsidR="00AB3206" w:rsidRPr="00274B83">
        <w:rPr>
          <w:rFonts w:ascii="Arial" w:hAnsi="Arial" w:cs="Arial"/>
          <w:b/>
          <w:bCs/>
        </w:rPr>
        <w:t>AQUISIÇÃO E PRÉ-PROCESSAMENTO DOS SINAIS</w:t>
      </w:r>
    </w:p>
    <w:p w14:paraId="7DA63138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A aquisição de sinais corresponde à etapa em que os sensores convertem variáveis físicas em sinais utilizáveis pelo sistema computacional.</w:t>
      </w:r>
    </w:p>
    <w:p w14:paraId="6BBB3165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Conforme os conteúdos abordados na disciplina de Inteligência Artificial Embarcada, o processo de aquisição exige atenção à qualidade das medições, à frequência de amostragem, à presença de ruídos e à adequação dos sinais ao processamento digital.</w:t>
      </w:r>
    </w:p>
    <w:p w14:paraId="0762F0CC" w14:textId="77777777" w:rsidR="00274B83" w:rsidRPr="00274B83" w:rsidRDefault="00274B83" w:rsidP="00E1393B">
      <w:pPr>
        <w:spacing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No MS-Monitor, os sensores apresentam características distintas, exigindo procedimentos específicos para a leitura das informações.</w:t>
      </w:r>
    </w:p>
    <w:p w14:paraId="79BC7462" w14:textId="46C9E9E4" w:rsidR="00274B83" w:rsidRPr="00274B83" w:rsidRDefault="00274B83" w:rsidP="00E1393B">
      <w:pPr>
        <w:spacing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5.1 Sensor DHT22</w:t>
      </w:r>
    </w:p>
    <w:p w14:paraId="521FFF8C" w14:textId="7990EA48" w:rsidR="00274B83" w:rsidRPr="00274B83" w:rsidRDefault="00274B83" w:rsidP="00E1393B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DHT22 realiza a medição da temperatura e da umidade relativa do ar no interior do mini-silo.</w:t>
      </w:r>
      <w:r w:rsidR="00E1393B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A medição é transmitida digitalmente à ESP32.</w:t>
      </w:r>
    </w:p>
    <w:p w14:paraId="309B7407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Essas variáveis são importantes porque permitem acompanhar as condições ambientais do armazenamento, contribuindo para a avaliação preventiva de situações potencialmente favoráveis à deterioração.</w:t>
      </w:r>
    </w:p>
    <w:p w14:paraId="56BF0609" w14:textId="77777777" w:rsidR="00274B83" w:rsidRDefault="00274B83" w:rsidP="00B065CE">
      <w:pPr>
        <w:spacing w:before="240" w:after="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lastRenderedPageBreak/>
        <w:t>5.2 Termopar tipo K e MAX6675</w:t>
      </w:r>
    </w:p>
    <w:p w14:paraId="52D47825" w14:textId="77777777" w:rsidR="00E1393B" w:rsidRPr="00274B83" w:rsidRDefault="00E1393B" w:rsidP="00E1393B">
      <w:pPr>
        <w:spacing w:after="0" w:line="360" w:lineRule="auto"/>
        <w:ind w:left="707" w:firstLine="709"/>
        <w:jc w:val="both"/>
        <w:rPr>
          <w:rFonts w:ascii="Arial" w:hAnsi="Arial" w:cs="Arial"/>
        </w:rPr>
      </w:pPr>
    </w:p>
    <w:p w14:paraId="713E2931" w14:textId="0FE762D1" w:rsidR="00E1393B" w:rsidRPr="00274B83" w:rsidRDefault="00274B83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termopar tipo K permite medir a temperatura em um ponto da massa de grãos.</w:t>
      </w:r>
      <w:r w:rsidR="00E1393B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A diferença de temperatura entre as regiões da estrutura de armazenamento pode indicar alterações térmicas que merecem acompanhamento.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O módulo MAX6675 realiza o condicionamento e a conversão das informações provenientes do termopar, transmitindo a leitura digital ao microcontrolador.</w:t>
      </w:r>
    </w:p>
    <w:p w14:paraId="7C4B4B2C" w14:textId="77777777" w:rsidR="00274B83" w:rsidRPr="00274B83" w:rsidRDefault="00274B83" w:rsidP="00B065CE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5.3 Sensor de vibração SW-420</w:t>
      </w:r>
    </w:p>
    <w:p w14:paraId="58A87886" w14:textId="2A6A6CAE" w:rsidR="00274B83" w:rsidRPr="00274B83" w:rsidRDefault="00274B83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sensor SW-420 identifica eventos de vibração mecânica e produz um sinal digital relacionado ao estado detectado.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Esse componente permite acompanhar a ocorrência de vibrações na estrutura do protótipo.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Como possibilidade de ampliação, seus dados poderão ser utilizados para investigar o funcionamento de um sistema de ventilação.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Entretanto, o SW-420 não fornece diretamente uma medição quantitativa e contínua da intensidade da vibração, como ocorre com acelerômetros. Assim, sua utilização para classificar estados operacionais mais complexos necessita de testes e validação experimental.</w:t>
      </w:r>
    </w:p>
    <w:p w14:paraId="52249D12" w14:textId="77777777" w:rsidR="00274B83" w:rsidRPr="00274B83" w:rsidRDefault="00274B83" w:rsidP="00E1393B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5.4 Pré-processamento</w:t>
      </w:r>
    </w:p>
    <w:p w14:paraId="61AAA70F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pré-processamento compreende as operações realizadas antes da utilização dos dados no algoritmo de inteligência artificial.</w:t>
      </w:r>
    </w:p>
    <w:p w14:paraId="6AD7DD63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No MS-Monitor, a arquitetura documentada inclui a validação das leituras e a preparação das variáveis de entrada.</w:t>
      </w:r>
    </w:p>
    <w:p w14:paraId="7655113A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As principais operações são apresentadas no quadro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47"/>
        <w:gridCol w:w="3355"/>
        <w:gridCol w:w="2992"/>
      </w:tblGrid>
      <w:tr w:rsidR="00E1393B" w:rsidRPr="00274B83" w14:paraId="1EF34D44" w14:textId="77777777" w:rsidTr="00E1393B">
        <w:tc>
          <w:tcPr>
            <w:tcW w:w="0" w:type="auto"/>
            <w:hideMark/>
          </w:tcPr>
          <w:p w14:paraId="3882DE6C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74B83">
              <w:rPr>
                <w:rFonts w:ascii="Arial" w:hAnsi="Arial" w:cs="Arial"/>
                <w:b/>
                <w:bCs/>
                <w:sz w:val="22"/>
                <w:szCs w:val="22"/>
              </w:rPr>
              <w:t>Operação</w:t>
            </w:r>
          </w:p>
        </w:tc>
        <w:tc>
          <w:tcPr>
            <w:tcW w:w="0" w:type="auto"/>
            <w:hideMark/>
          </w:tcPr>
          <w:p w14:paraId="0F9BB4EC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74B83">
              <w:rPr>
                <w:rFonts w:ascii="Arial" w:hAnsi="Arial" w:cs="Arial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0" w:type="auto"/>
            <w:hideMark/>
          </w:tcPr>
          <w:p w14:paraId="6378737C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74B83">
              <w:rPr>
                <w:rFonts w:ascii="Arial" w:hAnsi="Arial" w:cs="Arial"/>
                <w:b/>
                <w:bCs/>
                <w:sz w:val="22"/>
                <w:szCs w:val="22"/>
              </w:rPr>
              <w:t>Finalidade</w:t>
            </w:r>
          </w:p>
        </w:tc>
      </w:tr>
      <w:tr w:rsidR="00E1393B" w:rsidRPr="00274B83" w14:paraId="497AFD05" w14:textId="77777777" w:rsidTr="00E1393B">
        <w:tc>
          <w:tcPr>
            <w:tcW w:w="0" w:type="auto"/>
            <w:hideMark/>
          </w:tcPr>
          <w:p w14:paraId="76E7EEC9" w14:textId="77777777" w:rsidR="00274B83" w:rsidRPr="00274B83" w:rsidRDefault="00274B83" w:rsidP="00E1393B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Validação</w:t>
            </w:r>
          </w:p>
        </w:tc>
        <w:tc>
          <w:tcPr>
            <w:tcW w:w="0" w:type="auto"/>
            <w:hideMark/>
          </w:tcPr>
          <w:p w14:paraId="3AC080FE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Verificação da disponibilidade e consistência das leituras.</w:t>
            </w:r>
          </w:p>
        </w:tc>
        <w:tc>
          <w:tcPr>
            <w:tcW w:w="0" w:type="auto"/>
            <w:hideMark/>
          </w:tcPr>
          <w:p w14:paraId="06216060" w14:textId="77777777" w:rsidR="00274B83" w:rsidRPr="00274B83" w:rsidRDefault="00274B83" w:rsidP="00274B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Evitar que informações inválidas sejam interpretadas pelo modelo.</w:t>
            </w:r>
          </w:p>
        </w:tc>
      </w:tr>
      <w:tr w:rsidR="00E1393B" w:rsidRPr="00274B83" w14:paraId="4D008404" w14:textId="77777777" w:rsidTr="00E1393B">
        <w:tc>
          <w:tcPr>
            <w:tcW w:w="0" w:type="auto"/>
            <w:hideMark/>
          </w:tcPr>
          <w:p w14:paraId="0E4980DC" w14:textId="77777777" w:rsidR="00274B83" w:rsidRPr="00274B83" w:rsidRDefault="00274B83" w:rsidP="00E1393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Organização</w:t>
            </w:r>
          </w:p>
        </w:tc>
        <w:tc>
          <w:tcPr>
            <w:tcW w:w="0" w:type="auto"/>
            <w:hideMark/>
          </w:tcPr>
          <w:p w14:paraId="34E13BCF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Identificação das variáveis e estruturação dos registros.</w:t>
            </w:r>
          </w:p>
        </w:tc>
        <w:tc>
          <w:tcPr>
            <w:tcW w:w="0" w:type="auto"/>
            <w:hideMark/>
          </w:tcPr>
          <w:p w14:paraId="3FC03D68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Padronizar os dados de entrada.</w:t>
            </w:r>
          </w:p>
        </w:tc>
      </w:tr>
      <w:tr w:rsidR="00E1393B" w:rsidRPr="00274B83" w14:paraId="67D18708" w14:textId="77777777" w:rsidTr="00E1393B">
        <w:tc>
          <w:tcPr>
            <w:tcW w:w="0" w:type="auto"/>
            <w:hideMark/>
          </w:tcPr>
          <w:p w14:paraId="27D56100" w14:textId="77777777" w:rsidR="00274B83" w:rsidRPr="00274B83" w:rsidRDefault="00274B83" w:rsidP="00E1393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Extração de características</w:t>
            </w:r>
          </w:p>
        </w:tc>
        <w:tc>
          <w:tcPr>
            <w:tcW w:w="0" w:type="auto"/>
            <w:hideMark/>
          </w:tcPr>
          <w:p w14:paraId="3FF704C8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Cálculo da diferença entre temperatura dos grãos e temperatura do ar.</w:t>
            </w:r>
          </w:p>
        </w:tc>
        <w:tc>
          <w:tcPr>
            <w:tcW w:w="0" w:type="auto"/>
            <w:hideMark/>
          </w:tcPr>
          <w:p w14:paraId="027F46F3" w14:textId="77777777" w:rsidR="00274B83" w:rsidRPr="00274B83" w:rsidRDefault="00274B83" w:rsidP="00274B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Produzir uma variável adicional utilizada pelo classificador atual.</w:t>
            </w:r>
          </w:p>
        </w:tc>
      </w:tr>
      <w:tr w:rsidR="00E1393B" w:rsidRPr="00274B83" w14:paraId="3F20EA66" w14:textId="77777777" w:rsidTr="00E1393B">
        <w:tc>
          <w:tcPr>
            <w:tcW w:w="0" w:type="auto"/>
            <w:hideMark/>
          </w:tcPr>
          <w:p w14:paraId="6C3624EF" w14:textId="77777777" w:rsidR="00274B83" w:rsidRPr="00274B83" w:rsidRDefault="00274B83" w:rsidP="00E1393B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Filtragem</w:t>
            </w:r>
          </w:p>
        </w:tc>
        <w:tc>
          <w:tcPr>
            <w:tcW w:w="0" w:type="auto"/>
            <w:hideMark/>
          </w:tcPr>
          <w:p w14:paraId="7433CC4C" w14:textId="77777777" w:rsidR="00274B83" w:rsidRPr="00274B83" w:rsidRDefault="00274B83" w:rsidP="00274B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Aplicação futura de técnicas adequadas para redução de interferências e oscilações.</w:t>
            </w:r>
          </w:p>
        </w:tc>
        <w:tc>
          <w:tcPr>
            <w:tcW w:w="0" w:type="auto"/>
            <w:hideMark/>
          </w:tcPr>
          <w:p w14:paraId="023179F9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Melhorar a estabilidade das medições, quando necessário.</w:t>
            </w:r>
          </w:p>
        </w:tc>
      </w:tr>
      <w:tr w:rsidR="00E1393B" w:rsidRPr="00274B83" w14:paraId="245B3969" w14:textId="77777777" w:rsidTr="00E1393B">
        <w:tc>
          <w:tcPr>
            <w:tcW w:w="0" w:type="auto"/>
            <w:hideMark/>
          </w:tcPr>
          <w:p w14:paraId="6CCD1396" w14:textId="77777777" w:rsidR="00274B83" w:rsidRPr="00274B83" w:rsidRDefault="00274B83" w:rsidP="00E1393B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74B83">
              <w:rPr>
                <w:rFonts w:ascii="Arial" w:hAnsi="Arial" w:cs="Arial"/>
                <w:b/>
                <w:bCs/>
                <w:sz w:val="20"/>
                <w:szCs w:val="20"/>
              </w:rPr>
              <w:t>Tratamento de falhas</w:t>
            </w:r>
          </w:p>
        </w:tc>
        <w:tc>
          <w:tcPr>
            <w:tcW w:w="0" w:type="auto"/>
            <w:hideMark/>
          </w:tcPr>
          <w:p w14:paraId="12754BBE" w14:textId="77777777" w:rsidR="00274B83" w:rsidRPr="00274B83" w:rsidRDefault="00274B83" w:rsidP="00E1393B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Identificação de sensores desconectados ou leituras indisponíveis.</w:t>
            </w:r>
          </w:p>
        </w:tc>
        <w:tc>
          <w:tcPr>
            <w:tcW w:w="0" w:type="auto"/>
            <w:hideMark/>
          </w:tcPr>
          <w:p w14:paraId="38E78161" w14:textId="77777777" w:rsidR="00274B83" w:rsidRPr="00274B83" w:rsidRDefault="00274B83" w:rsidP="00274B8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Evitar diagnósticos baseados em informações incompletas.</w:t>
            </w:r>
          </w:p>
        </w:tc>
      </w:tr>
    </w:tbl>
    <w:p w14:paraId="3AE554A9" w14:textId="77777777" w:rsidR="00E1393B" w:rsidRDefault="00E1393B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B63C72" w14:textId="433DF4CE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Não há evidência suficiente, nos documentos apresentados, para afirmar que filtros digitais específicos já estejam implementados no firmware. Por esse motivo, a filtragem é apresentada como procedimento de aprimoramento, a ser definido conforme os testes dos sensores.</w:t>
      </w:r>
    </w:p>
    <w:p w14:paraId="1C39D04F" w14:textId="77777777" w:rsidR="00274B83" w:rsidRPr="00274B83" w:rsidRDefault="00274B83" w:rsidP="0016576C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5.5 Frequência de aquisição</w:t>
      </w:r>
    </w:p>
    <w:p w14:paraId="70F939F1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Conforme o projeto escrito, o sistema realiza ciclos de coleta com intervalo aproximado de 2,5 segundos.</w:t>
      </w:r>
    </w:p>
    <w:p w14:paraId="2430CB30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A frequência correspondente pode ser calculada por:</w:t>
      </w:r>
    </w:p>
    <w:p w14:paraId="6B9E0041" w14:textId="76A66361" w:rsidR="00E1393B" w:rsidRDefault="00E1393B" w:rsidP="00E1393B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E1393B">
        <w:rPr>
          <w:rFonts w:ascii="Arial" w:hAnsi="Arial" w:cs="Arial"/>
          <w:b/>
          <w:bCs/>
          <w:i/>
          <w:iCs/>
        </w:rPr>
        <w:t>f</w:t>
      </w:r>
      <w:r w:rsidRPr="00E1393B">
        <w:rPr>
          <w:rFonts w:ascii="Arial" w:hAnsi="Arial" w:cs="Arial"/>
          <w:b/>
          <w:bCs/>
        </w:rPr>
        <w:t>=1/</w:t>
      </w:r>
      <w:r w:rsidRPr="00E1393B">
        <w:rPr>
          <w:rFonts w:ascii="Arial" w:hAnsi="Arial" w:cs="Arial"/>
          <w:b/>
          <w:bCs/>
          <w:i/>
          <w:iCs/>
        </w:rPr>
        <w:t>T</w:t>
      </w:r>
    </w:p>
    <w:p w14:paraId="6D9584F2" w14:textId="77777777" w:rsidR="00E1393B" w:rsidRDefault="00E1393B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4CFF7C31" w14:textId="48B547EF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Em que:</w:t>
      </w:r>
    </w:p>
    <w:p w14:paraId="004C50D3" w14:textId="1AC14797" w:rsidR="00274B83" w:rsidRPr="00274B83" w:rsidRDefault="00E1393B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(f</w:t>
      </w:r>
      <w:r w:rsidR="00274B83" w:rsidRPr="00274B83">
        <w:rPr>
          <w:rFonts w:ascii="Arial" w:hAnsi="Arial" w:cs="Arial"/>
        </w:rPr>
        <w:t>) = frequência de aquisição, em hertz (Hz);</w:t>
      </w:r>
    </w:p>
    <w:p w14:paraId="0AC56D25" w14:textId="64AC2DDB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(T) = intervalo de aquisição, em segundos (s).</w:t>
      </w:r>
    </w:p>
    <w:p w14:paraId="7F71B838" w14:textId="77777777" w:rsidR="00E1393B" w:rsidRDefault="00E1393B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2F8EAA6" w14:textId="3C681170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Substituindo os valores:</w:t>
      </w:r>
    </w:p>
    <w:p w14:paraId="324ED217" w14:textId="29A9AFD1" w:rsidR="00274B83" w:rsidRDefault="00E1393B" w:rsidP="00E1393B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E1393B">
        <w:rPr>
          <w:rFonts w:ascii="Arial" w:hAnsi="Arial" w:cs="Arial"/>
          <w:b/>
          <w:bCs/>
          <w:i/>
          <w:iCs/>
        </w:rPr>
        <w:t>f</w:t>
      </w:r>
      <w:r w:rsidRPr="00E1393B">
        <w:rPr>
          <w:rFonts w:ascii="Arial" w:hAnsi="Arial" w:cs="Arial"/>
          <w:b/>
          <w:bCs/>
        </w:rPr>
        <w:t>=</w:t>
      </w:r>
      <w:r w:rsidR="00274B83" w:rsidRPr="00274B83">
        <w:rPr>
          <w:rFonts w:ascii="Arial" w:hAnsi="Arial" w:cs="Arial"/>
        </w:rPr>
        <w:t>1</w:t>
      </w:r>
      <w:r>
        <w:rPr>
          <w:rFonts w:ascii="Arial" w:hAnsi="Arial" w:cs="Arial"/>
        </w:rPr>
        <w:t>/</w:t>
      </w:r>
      <w:r w:rsidR="00274B83" w:rsidRPr="00274B83">
        <w:rPr>
          <w:rFonts w:ascii="Arial" w:hAnsi="Arial" w:cs="Arial"/>
        </w:rPr>
        <w:t>2,5=</w:t>
      </w:r>
      <w:r>
        <w:rPr>
          <w:rFonts w:ascii="Arial" w:hAnsi="Arial" w:cs="Arial"/>
        </w:rPr>
        <w:t xml:space="preserve"> </w:t>
      </w:r>
      <w:r w:rsidR="00274B83" w:rsidRPr="00274B83">
        <w:rPr>
          <w:rFonts w:ascii="Arial" w:hAnsi="Arial" w:cs="Arial"/>
        </w:rPr>
        <w:t>0,4</w:t>
      </w:r>
      <w:r>
        <w:rPr>
          <w:rFonts w:ascii="Arial" w:hAnsi="Arial" w:cs="Arial"/>
        </w:rPr>
        <w:t xml:space="preserve"> </w:t>
      </w:r>
      <w:r w:rsidR="00274B83" w:rsidRPr="00274B83">
        <w:rPr>
          <w:rFonts w:ascii="Arial" w:hAnsi="Arial" w:cs="Arial"/>
        </w:rPr>
        <w:t>Hz</w:t>
      </w:r>
    </w:p>
    <w:p w14:paraId="1555DEC4" w14:textId="77777777" w:rsidR="00E1393B" w:rsidRPr="00274B83" w:rsidRDefault="00E1393B" w:rsidP="00E1393B">
      <w:pPr>
        <w:spacing w:after="0" w:line="360" w:lineRule="auto"/>
        <w:ind w:firstLine="709"/>
        <w:jc w:val="center"/>
        <w:rPr>
          <w:rFonts w:ascii="Arial" w:hAnsi="Arial" w:cs="Arial"/>
        </w:rPr>
      </w:pPr>
    </w:p>
    <w:p w14:paraId="6FC6A9FF" w14:textId="00B4BE8E" w:rsidR="00274B83" w:rsidRDefault="00274B83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Portanto, a frequência aproximada de aquisição é de 0,4 Hz, correspondendo a 24 ciclos por minuto.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Essa frequência é adequada como referência para o acompanhamento de variáveis ambientais de variação relativamente lenta, como temperatura e umidade. Entretanto, não é suficiente para representar a forma de onda de vibrações mecânicas rápidas.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Para a vibração, é necessário distinguir a frequência de leitura dos registros enviados à API da frequência com que o microcontrolador detecta eventos durante cada intervalo.</w:t>
      </w:r>
    </w:p>
    <w:p w14:paraId="3FD60BA3" w14:textId="77777777" w:rsidR="00297D81" w:rsidRPr="00274B83" w:rsidRDefault="00297D81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3749206" w14:textId="6542AF47" w:rsidR="00274B83" w:rsidRPr="00274B83" w:rsidRDefault="00274B83" w:rsidP="00AB3206">
      <w:pPr>
        <w:spacing w:before="240" w:line="360" w:lineRule="auto"/>
        <w:ind w:firstLine="708"/>
        <w:jc w:val="both"/>
        <w:rPr>
          <w:rFonts w:ascii="Arial" w:hAnsi="Arial" w:cs="Arial"/>
          <w:b/>
          <w:bCs/>
        </w:rPr>
      </w:pPr>
      <w:r w:rsidRPr="00274B83">
        <w:rPr>
          <w:rFonts w:ascii="Arial" w:hAnsi="Arial" w:cs="Arial"/>
          <w:b/>
          <w:bCs/>
        </w:rPr>
        <w:lastRenderedPageBreak/>
        <w:t xml:space="preserve">6. </w:t>
      </w:r>
      <w:r w:rsidR="00AB3206" w:rsidRPr="00AB3206">
        <w:rPr>
          <w:rFonts w:ascii="Arial" w:hAnsi="Arial" w:cs="Arial"/>
          <w:b/>
          <w:bCs/>
        </w:rPr>
        <w:t>INTELIGÊNCIA ARTIFICIAL EMBARCADA</w:t>
      </w:r>
    </w:p>
    <w:p w14:paraId="5DD17401" w14:textId="5789E8BA" w:rsidR="00274B83" w:rsidRPr="00274B83" w:rsidRDefault="00274B83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A inteligência artificial permite interpretar as informações fornecidas pelos sensores e identificar padrões associados às condições de armazenamento.</w:t>
      </w:r>
      <w:r w:rsidR="00297D81">
        <w:rPr>
          <w:rFonts w:ascii="Arial" w:hAnsi="Arial" w:cs="Arial"/>
        </w:rPr>
        <w:t xml:space="preserve"> </w:t>
      </w:r>
      <w:r w:rsidRPr="00274B83">
        <w:rPr>
          <w:rFonts w:ascii="Arial" w:hAnsi="Arial" w:cs="Arial"/>
        </w:rPr>
        <w:t>No MS-Monitor, foi adotado o algoritmo Random Forest, um método de aprendizado de máquina fundamentado na combinação de diferentes árvores de decisão.</w:t>
      </w:r>
    </w:p>
    <w:p w14:paraId="475C343D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modelo documentado apresenta:</w:t>
      </w:r>
    </w:p>
    <w:tbl>
      <w:tblPr>
        <w:tblStyle w:val="Tabelacomgrade"/>
        <w:tblW w:w="8656" w:type="dxa"/>
        <w:tblLook w:val="04A0" w:firstRow="1" w:lastRow="0" w:firstColumn="1" w:lastColumn="0" w:noHBand="0" w:noVBand="1"/>
      </w:tblPr>
      <w:tblGrid>
        <w:gridCol w:w="2972"/>
        <w:gridCol w:w="5684"/>
      </w:tblGrid>
      <w:tr w:rsidR="00274B83" w:rsidRPr="00274B83" w14:paraId="3FE99C02" w14:textId="77777777" w:rsidTr="00B065CE">
        <w:tc>
          <w:tcPr>
            <w:tcW w:w="2972" w:type="dxa"/>
            <w:hideMark/>
          </w:tcPr>
          <w:p w14:paraId="374CD4E3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198FE24E" w14:textId="77777777" w:rsidR="00274B83" w:rsidRPr="00274B83" w:rsidRDefault="00274B83" w:rsidP="00274B83">
            <w:pPr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Configuração</w:t>
            </w:r>
          </w:p>
        </w:tc>
      </w:tr>
      <w:tr w:rsidR="00274B83" w:rsidRPr="00274B83" w14:paraId="23997262" w14:textId="77777777" w:rsidTr="00B065CE">
        <w:tc>
          <w:tcPr>
            <w:tcW w:w="2972" w:type="dxa"/>
            <w:hideMark/>
          </w:tcPr>
          <w:p w14:paraId="0012D21F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Algoritmo</w:t>
            </w:r>
          </w:p>
        </w:tc>
        <w:tc>
          <w:tcPr>
            <w:tcW w:w="0" w:type="auto"/>
            <w:hideMark/>
          </w:tcPr>
          <w:p w14:paraId="6D13971F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Random Forest</w:t>
            </w:r>
          </w:p>
        </w:tc>
      </w:tr>
      <w:tr w:rsidR="00274B83" w:rsidRPr="00274B83" w14:paraId="52E981CB" w14:textId="77777777" w:rsidTr="00B065CE">
        <w:tc>
          <w:tcPr>
            <w:tcW w:w="2972" w:type="dxa"/>
            <w:hideMark/>
          </w:tcPr>
          <w:p w14:paraId="50C5CCED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Número de árvores</w:t>
            </w:r>
          </w:p>
        </w:tc>
        <w:tc>
          <w:tcPr>
            <w:tcW w:w="0" w:type="auto"/>
            <w:hideMark/>
          </w:tcPr>
          <w:p w14:paraId="4F538A32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274B83" w:rsidRPr="00274B83" w14:paraId="4DE0FAB5" w14:textId="77777777" w:rsidTr="00B065CE">
        <w:tc>
          <w:tcPr>
            <w:tcW w:w="2972" w:type="dxa"/>
            <w:hideMark/>
          </w:tcPr>
          <w:p w14:paraId="63253C95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Profundidade máxima</w:t>
            </w:r>
          </w:p>
        </w:tc>
        <w:tc>
          <w:tcPr>
            <w:tcW w:w="0" w:type="auto"/>
            <w:hideMark/>
          </w:tcPr>
          <w:p w14:paraId="2692194A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274B83" w:rsidRPr="00274B83" w14:paraId="26B3D269" w14:textId="77777777" w:rsidTr="00B065CE">
        <w:tc>
          <w:tcPr>
            <w:tcW w:w="2972" w:type="dxa"/>
            <w:hideMark/>
          </w:tcPr>
          <w:p w14:paraId="4AFECEE4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Amostras mínimas por folha</w:t>
            </w:r>
          </w:p>
        </w:tc>
        <w:tc>
          <w:tcPr>
            <w:tcW w:w="0" w:type="auto"/>
            <w:hideMark/>
          </w:tcPr>
          <w:p w14:paraId="2C53D234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74B83" w:rsidRPr="00274B83" w14:paraId="53A5909B" w14:textId="77777777" w:rsidTr="00B065CE">
        <w:tc>
          <w:tcPr>
            <w:tcW w:w="2972" w:type="dxa"/>
            <w:hideMark/>
          </w:tcPr>
          <w:p w14:paraId="5B9BBE7D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Classes</w:t>
            </w:r>
          </w:p>
        </w:tc>
        <w:tc>
          <w:tcPr>
            <w:tcW w:w="0" w:type="auto"/>
            <w:hideMark/>
          </w:tcPr>
          <w:p w14:paraId="00E7B208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Low, Moderate, High e Critical</w:t>
            </w:r>
          </w:p>
        </w:tc>
      </w:tr>
      <w:tr w:rsidR="00274B83" w:rsidRPr="00274B83" w14:paraId="75985A55" w14:textId="77777777" w:rsidTr="00B065CE">
        <w:tc>
          <w:tcPr>
            <w:tcW w:w="2972" w:type="dxa"/>
            <w:hideMark/>
          </w:tcPr>
          <w:p w14:paraId="11A970E4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Execução da inferência</w:t>
            </w:r>
          </w:p>
        </w:tc>
        <w:tc>
          <w:tcPr>
            <w:tcW w:w="0" w:type="auto"/>
            <w:hideMark/>
          </w:tcPr>
          <w:p w14:paraId="2C5C8CF5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Local, na ESP32</w:t>
            </w:r>
          </w:p>
        </w:tc>
      </w:tr>
      <w:tr w:rsidR="00274B83" w:rsidRPr="00274B83" w14:paraId="5E9999AE" w14:textId="77777777" w:rsidTr="00B065CE">
        <w:tc>
          <w:tcPr>
            <w:tcW w:w="2972" w:type="dxa"/>
            <w:hideMark/>
          </w:tcPr>
          <w:p w14:paraId="70CE6C15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Treinamento</w:t>
            </w:r>
          </w:p>
        </w:tc>
        <w:tc>
          <w:tcPr>
            <w:tcW w:w="0" w:type="auto"/>
            <w:hideMark/>
          </w:tcPr>
          <w:p w14:paraId="3A154F8D" w14:textId="77777777" w:rsidR="00274B83" w:rsidRPr="00274B83" w:rsidRDefault="00274B83" w:rsidP="0016576C">
            <w:pPr>
              <w:spacing w:line="360" w:lineRule="auto"/>
              <w:ind w:hanging="1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Realizado previamente em ambiente Python</w:t>
            </w:r>
          </w:p>
        </w:tc>
      </w:tr>
      <w:tr w:rsidR="00274B83" w:rsidRPr="00274B83" w14:paraId="7544EAC2" w14:textId="77777777" w:rsidTr="00B065CE">
        <w:tc>
          <w:tcPr>
            <w:tcW w:w="2972" w:type="dxa"/>
            <w:hideMark/>
          </w:tcPr>
          <w:p w14:paraId="45A990A9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Entradas atuais</w:t>
            </w:r>
          </w:p>
        </w:tc>
        <w:tc>
          <w:tcPr>
            <w:tcW w:w="0" w:type="auto"/>
            <w:hideMark/>
          </w:tcPr>
          <w:p w14:paraId="151F852E" w14:textId="77777777" w:rsidR="00274B83" w:rsidRPr="00274B83" w:rsidRDefault="00274B83" w:rsidP="0016576C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Temperatura do ar, umidade relativa, temperatura dos grãos e diferença entre temperaturas</w:t>
            </w:r>
          </w:p>
        </w:tc>
      </w:tr>
    </w:tbl>
    <w:p w14:paraId="573D6FDC" w14:textId="77777777" w:rsidR="00B065CE" w:rsidRDefault="00B065CE" w:rsidP="00B065CE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6FEF0564" w14:textId="6D2C4AC6" w:rsidR="00274B83" w:rsidRPr="00274B83" w:rsidRDefault="00274B83" w:rsidP="00B065CE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6.1 Classificação das condições de armazenamento</w:t>
      </w:r>
    </w:p>
    <w:p w14:paraId="3FAEC357" w14:textId="77777777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O modelo apresenta quatro categorias operacionais:</w:t>
      </w:r>
    </w:p>
    <w:tbl>
      <w:tblPr>
        <w:tblStyle w:val="Tabelacomgrade"/>
        <w:tblW w:w="0" w:type="auto"/>
        <w:tblInd w:w="1382" w:type="dxa"/>
        <w:tblLook w:val="04A0" w:firstRow="1" w:lastRow="0" w:firstColumn="1" w:lastColumn="0" w:noHBand="0" w:noVBand="1"/>
      </w:tblPr>
      <w:tblGrid>
        <w:gridCol w:w="1083"/>
        <w:gridCol w:w="4641"/>
      </w:tblGrid>
      <w:tr w:rsidR="00274B83" w:rsidRPr="00274B83" w14:paraId="19FD4D93" w14:textId="77777777" w:rsidTr="00B065CE">
        <w:tc>
          <w:tcPr>
            <w:tcW w:w="0" w:type="auto"/>
            <w:hideMark/>
          </w:tcPr>
          <w:p w14:paraId="2E88BDBE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Classe</w:t>
            </w:r>
          </w:p>
        </w:tc>
        <w:tc>
          <w:tcPr>
            <w:tcW w:w="0" w:type="auto"/>
            <w:hideMark/>
          </w:tcPr>
          <w:p w14:paraId="4EE3F365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274B83">
              <w:rPr>
                <w:rFonts w:ascii="Arial" w:hAnsi="Arial" w:cs="Arial"/>
                <w:b/>
                <w:bCs/>
              </w:rPr>
              <w:t>Interpretação</w:t>
            </w:r>
          </w:p>
        </w:tc>
      </w:tr>
      <w:tr w:rsidR="00274B83" w:rsidRPr="00274B83" w14:paraId="77EBC86D" w14:textId="77777777" w:rsidTr="00B065CE">
        <w:tc>
          <w:tcPr>
            <w:tcW w:w="0" w:type="auto"/>
            <w:hideMark/>
          </w:tcPr>
          <w:p w14:paraId="2595B8C0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7BDD6800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Condições sem sinais relevantes de deterioração.</w:t>
            </w:r>
          </w:p>
        </w:tc>
      </w:tr>
      <w:tr w:rsidR="00274B83" w:rsidRPr="00274B83" w14:paraId="3B8168E0" w14:textId="77777777" w:rsidTr="00B065CE">
        <w:tc>
          <w:tcPr>
            <w:tcW w:w="0" w:type="auto"/>
            <w:hideMark/>
          </w:tcPr>
          <w:p w14:paraId="2B74E453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0" w:type="auto"/>
            <w:hideMark/>
          </w:tcPr>
          <w:p w14:paraId="3E681F31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Condições que exigem acompanhamento.</w:t>
            </w:r>
          </w:p>
        </w:tc>
      </w:tr>
      <w:tr w:rsidR="00274B83" w:rsidRPr="00274B83" w14:paraId="703372F7" w14:textId="77777777" w:rsidTr="00B065CE">
        <w:tc>
          <w:tcPr>
            <w:tcW w:w="0" w:type="auto"/>
            <w:hideMark/>
          </w:tcPr>
          <w:p w14:paraId="6EA13D8D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AC344CE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Condições favoráveis à deterioração.</w:t>
            </w:r>
          </w:p>
        </w:tc>
      </w:tr>
      <w:tr w:rsidR="00274B83" w:rsidRPr="00274B83" w14:paraId="77BC93C0" w14:textId="77777777" w:rsidTr="00B065CE">
        <w:tc>
          <w:tcPr>
            <w:tcW w:w="0" w:type="auto"/>
            <w:hideMark/>
          </w:tcPr>
          <w:p w14:paraId="00CE6FA9" w14:textId="77777777" w:rsidR="00274B83" w:rsidRPr="00274B83" w:rsidRDefault="00274B83" w:rsidP="00B065CE">
            <w:pPr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Critical</w:t>
            </w:r>
          </w:p>
        </w:tc>
        <w:tc>
          <w:tcPr>
            <w:tcW w:w="0" w:type="auto"/>
            <w:hideMark/>
          </w:tcPr>
          <w:p w14:paraId="0A9E58AD" w14:textId="77777777" w:rsidR="00274B83" w:rsidRPr="00274B83" w:rsidRDefault="00274B83" w:rsidP="00B065CE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74B83">
              <w:rPr>
                <w:rFonts w:ascii="Arial" w:hAnsi="Arial" w:cs="Arial"/>
                <w:sz w:val="20"/>
                <w:szCs w:val="20"/>
              </w:rPr>
              <w:t>Condições que exigem atenção imediata.</w:t>
            </w:r>
          </w:p>
        </w:tc>
      </w:tr>
    </w:tbl>
    <w:p w14:paraId="20464484" w14:textId="77777777" w:rsidR="00B065CE" w:rsidRDefault="00B065CE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187D2D38" w14:textId="447D9191" w:rsidR="00274B83" w:rsidRPr="00274B83" w:rsidRDefault="00274B83" w:rsidP="00274B83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Essas classificações representam estimativas produzidas pelo modelo e não constituem comprovação da presença de fungos ou micotoxinas.</w:t>
      </w:r>
    </w:p>
    <w:p w14:paraId="153C6DFA" w14:textId="074160D3" w:rsidR="00274B83" w:rsidRPr="00274B83" w:rsidRDefault="00274B83" w:rsidP="00B065CE">
      <w:pPr>
        <w:spacing w:before="240" w:line="360" w:lineRule="auto"/>
        <w:ind w:left="708" w:firstLine="708"/>
        <w:jc w:val="both"/>
        <w:rPr>
          <w:rFonts w:ascii="Arial" w:hAnsi="Arial" w:cs="Arial"/>
        </w:rPr>
      </w:pPr>
      <w:r w:rsidRPr="00274B83">
        <w:rPr>
          <w:rFonts w:ascii="Arial" w:hAnsi="Arial" w:cs="Arial"/>
        </w:rPr>
        <w:t>6.2 Fluxograma do funcionamento do algoritmo de IA</w:t>
      </w:r>
    </w:p>
    <w:p w14:paraId="4A53BEE0" w14:textId="027854F0" w:rsidR="00274B83" w:rsidRPr="00274B83" w:rsidRDefault="00B065CE" w:rsidP="00B065CE">
      <w:pPr>
        <w:spacing w:after="0" w:line="360" w:lineRule="auto"/>
        <w:jc w:val="center"/>
        <w:rPr>
          <w:rFonts w:ascii="Arial" w:hAnsi="Arial" w:cs="Arial"/>
        </w:rPr>
      </w:pPr>
      <w:r w:rsidRPr="00B065CE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F007353" wp14:editId="796F3301">
            <wp:simplePos x="0" y="0"/>
            <wp:positionH relativeFrom="column">
              <wp:posOffset>222250</wp:posOffset>
            </wp:positionH>
            <wp:positionV relativeFrom="paragraph">
              <wp:posOffset>243205</wp:posOffset>
            </wp:positionV>
            <wp:extent cx="4885690" cy="78486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784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B83" w:rsidRPr="00274B83">
        <w:rPr>
          <w:rFonts w:ascii="Arial" w:hAnsi="Arial" w:cs="Arial"/>
          <w:b/>
          <w:bCs/>
        </w:rPr>
        <w:t>Figura 3</w:t>
      </w:r>
      <w:r w:rsidR="00274B83" w:rsidRPr="00274B83">
        <w:rPr>
          <w:rFonts w:ascii="Arial" w:hAnsi="Arial" w:cs="Arial"/>
        </w:rPr>
        <w:t xml:space="preserve"> – Fluxograma do algoritmo de IA implementado no MS-Monitor</w:t>
      </w:r>
    </w:p>
    <w:p w14:paraId="792E82E5" w14:textId="4BD9ED7B" w:rsidR="00274B83" w:rsidRDefault="00274B83" w:rsidP="00B065CE">
      <w:pPr>
        <w:spacing w:after="0" w:line="360" w:lineRule="auto"/>
        <w:jc w:val="both"/>
        <w:rPr>
          <w:rFonts w:ascii="Arial" w:hAnsi="Arial" w:cs="Arial"/>
        </w:rPr>
      </w:pPr>
    </w:p>
    <w:p w14:paraId="694DC0AF" w14:textId="5978BB2C" w:rsidR="00274B83" w:rsidRDefault="00B065CE" w:rsidP="00B065CE">
      <w:pPr>
        <w:spacing w:after="0" w:line="360" w:lineRule="auto"/>
        <w:ind w:firstLine="709"/>
        <w:jc w:val="center"/>
        <w:rPr>
          <w:rFonts w:ascii="Arial" w:hAnsi="Arial" w:cs="Arial"/>
        </w:rPr>
      </w:pPr>
      <w:r w:rsidRPr="00B065CE">
        <w:rPr>
          <w:rFonts w:ascii="Arial" w:hAnsi="Arial" w:cs="Arial"/>
        </w:rPr>
        <w:t>Fonte: elaboração própria (2026)</w:t>
      </w:r>
    </w:p>
    <w:p w14:paraId="05BF5DBA" w14:textId="77777777" w:rsidR="00B065CE" w:rsidRDefault="00B065CE" w:rsidP="00B065CE">
      <w:pPr>
        <w:spacing w:after="0" w:line="360" w:lineRule="auto"/>
        <w:ind w:firstLine="709"/>
        <w:jc w:val="center"/>
        <w:rPr>
          <w:rFonts w:ascii="Arial" w:hAnsi="Arial" w:cs="Arial"/>
        </w:rPr>
      </w:pPr>
    </w:p>
    <w:p w14:paraId="70F48030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lastRenderedPageBreak/>
        <w:t>6.3 Extensão proposta: classificação do funcionamento da ventilação</w:t>
      </w:r>
    </w:p>
    <w:p w14:paraId="5354C80A" w14:textId="77777777" w:rsidR="00297D81" w:rsidRPr="00297D81" w:rsidRDefault="00297D81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97D81">
        <w:rPr>
          <w:rFonts w:ascii="Arial" w:hAnsi="Arial" w:cs="Arial"/>
        </w:rPr>
        <w:t>No sistema MS-Monitor, o sensor SW-420 é utilizado para identificar eventos de vibração mecânica no protótipo, fornecendo informações complementares às medições de temperatura e umidade. Esses dados são adquiridos pela ESP32 e disponibilizados no sistema de monitoramento, mas não integram as variáveis de entrada do modelo Random Forest atualmente implementado, responsável pela classificação preventiva das condições de armazenamento dos grãos.</w:t>
      </w:r>
    </w:p>
    <w:p w14:paraId="768B1A32" w14:textId="77777777" w:rsidR="00297D81" w:rsidRPr="00297D81" w:rsidRDefault="00297D81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97D81">
        <w:rPr>
          <w:rFonts w:ascii="Arial" w:hAnsi="Arial" w:cs="Arial"/>
        </w:rPr>
        <w:t>Considerando a especificação da atividade do Grupo G3, a arquitetura também permite propor uma aplicação voltada à identificação do estado operacional da ventilação. Para isso, os sinais provenientes do SW-420 poderão ser organizados e processados para reconhecimento de padrões associados ao funcionamento do equipamento, distinguindo inicialmente duas condições:</w:t>
      </w:r>
    </w:p>
    <w:p w14:paraId="5178E5F3" w14:textId="77777777" w:rsidR="00297D81" w:rsidRPr="00297D81" w:rsidRDefault="00297D81" w:rsidP="00297D8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297D81">
        <w:rPr>
          <w:rFonts w:ascii="Arial" w:hAnsi="Arial" w:cs="Arial"/>
          <w:b/>
          <w:bCs/>
        </w:rPr>
        <w:t>Ventilação em funcionamento:</w:t>
      </w:r>
      <w:r w:rsidRPr="00297D81">
        <w:rPr>
          <w:rFonts w:ascii="Arial" w:hAnsi="Arial" w:cs="Arial"/>
        </w:rPr>
        <w:t xml:space="preserve"> identificação de eventos de vibração compatíveis com o equipamento ligado.</w:t>
      </w:r>
    </w:p>
    <w:p w14:paraId="261A89CC" w14:textId="77777777" w:rsidR="00297D81" w:rsidRPr="00297D81" w:rsidRDefault="00297D81" w:rsidP="00297D81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Arial" w:hAnsi="Arial" w:cs="Arial"/>
        </w:rPr>
      </w:pPr>
      <w:r w:rsidRPr="00297D81">
        <w:rPr>
          <w:rFonts w:ascii="Arial" w:hAnsi="Arial" w:cs="Arial"/>
          <w:b/>
          <w:bCs/>
        </w:rPr>
        <w:t>Ventilação desligada:</w:t>
      </w:r>
      <w:r w:rsidRPr="00297D81">
        <w:rPr>
          <w:rFonts w:ascii="Arial" w:hAnsi="Arial" w:cs="Arial"/>
        </w:rPr>
        <w:t xml:space="preserve"> ausência de um padrão de vibração associado ao funcionamento do equipamento.</w:t>
      </w:r>
    </w:p>
    <w:p w14:paraId="63252DE0" w14:textId="77777777" w:rsidR="00297D81" w:rsidRPr="00297D81" w:rsidRDefault="00297D81" w:rsidP="00297D81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297D81">
        <w:rPr>
          <w:rFonts w:ascii="Arial" w:hAnsi="Arial" w:cs="Arial"/>
        </w:rPr>
        <w:t>A implementação dessa funcionalidade exigirá a coleta de dados experimentais, o treinamento de um classificador específico e a realização de testes para verificar a influência de vibrações externas. Dessa forma, o monitoramento da ventilação constitui uma possibilidade de ampliação da arquitetura do MS-Monitor, enquanto a inteligência artificial atualmente implementada permanece direcionada à classificação das condições favoráveis à deterioração dos grãos.</w:t>
      </w:r>
    </w:p>
    <w:p w14:paraId="387FA158" w14:textId="77777777" w:rsidR="00AB3206" w:rsidRDefault="00AB3206" w:rsidP="00AB3206">
      <w:pPr>
        <w:spacing w:before="240" w:after="0" w:line="360" w:lineRule="auto"/>
        <w:ind w:firstLine="709"/>
        <w:jc w:val="center"/>
        <w:rPr>
          <w:rFonts w:ascii="Arial" w:hAnsi="Arial" w:cs="Arial"/>
        </w:rPr>
      </w:pPr>
    </w:p>
    <w:p w14:paraId="020A49EB" w14:textId="77777777" w:rsidR="00AB3206" w:rsidRDefault="00AB3206" w:rsidP="00AB3206">
      <w:pPr>
        <w:spacing w:before="240" w:after="0" w:line="360" w:lineRule="auto"/>
        <w:ind w:firstLine="709"/>
        <w:jc w:val="center"/>
        <w:rPr>
          <w:rFonts w:ascii="Arial" w:hAnsi="Arial" w:cs="Arial"/>
        </w:rPr>
      </w:pPr>
    </w:p>
    <w:p w14:paraId="659C959A" w14:textId="77777777" w:rsidR="00AB3206" w:rsidRDefault="00AB3206" w:rsidP="00297D81">
      <w:pPr>
        <w:spacing w:before="240" w:after="0" w:line="360" w:lineRule="auto"/>
        <w:rPr>
          <w:rFonts w:ascii="Arial" w:hAnsi="Arial" w:cs="Arial"/>
        </w:rPr>
      </w:pPr>
    </w:p>
    <w:p w14:paraId="0481AAD4" w14:textId="77777777" w:rsidR="00297D81" w:rsidRDefault="00297D81" w:rsidP="00297D81">
      <w:pPr>
        <w:spacing w:before="240" w:after="0" w:line="360" w:lineRule="auto"/>
        <w:rPr>
          <w:rFonts w:ascii="Arial" w:hAnsi="Arial" w:cs="Arial"/>
        </w:rPr>
      </w:pPr>
    </w:p>
    <w:p w14:paraId="2F61DA32" w14:textId="77777777" w:rsidR="00297D81" w:rsidRDefault="00297D81" w:rsidP="00297D81">
      <w:pPr>
        <w:spacing w:before="240" w:after="0" w:line="360" w:lineRule="auto"/>
        <w:rPr>
          <w:rFonts w:ascii="Arial" w:hAnsi="Arial" w:cs="Arial"/>
        </w:rPr>
      </w:pPr>
    </w:p>
    <w:p w14:paraId="28040A10" w14:textId="6659C21D" w:rsidR="00AB3206" w:rsidRPr="00AB3206" w:rsidRDefault="00AB3206" w:rsidP="00AB3206">
      <w:pPr>
        <w:spacing w:before="240" w:after="0" w:line="360" w:lineRule="auto"/>
        <w:ind w:firstLine="709"/>
        <w:jc w:val="center"/>
        <w:rPr>
          <w:rFonts w:ascii="Arial" w:hAnsi="Arial" w:cs="Arial"/>
        </w:rPr>
      </w:pPr>
      <w:r w:rsidRPr="00AB3206">
        <w:rPr>
          <w:rFonts w:ascii="Arial" w:hAnsi="Arial" w:cs="Arial"/>
        </w:rPr>
        <w:lastRenderedPageBreak/>
        <w:t>Figura 4 – Fluxograma proposto para classificação da ventilação</w:t>
      </w:r>
    </w:p>
    <w:p w14:paraId="29FD6743" w14:textId="5F8F5084" w:rsidR="00B065CE" w:rsidRPr="004D1948" w:rsidRDefault="00297D81" w:rsidP="00AB3206">
      <w:pPr>
        <w:spacing w:before="240" w:after="0" w:line="360" w:lineRule="auto"/>
        <w:ind w:firstLine="709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C7EB0B7" wp14:editId="5A901847">
            <wp:simplePos x="0" y="0"/>
            <wp:positionH relativeFrom="column">
              <wp:posOffset>1005840</wp:posOffset>
            </wp:positionH>
            <wp:positionV relativeFrom="paragraph">
              <wp:posOffset>56515</wp:posOffset>
            </wp:positionV>
            <wp:extent cx="3532251" cy="735330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251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060472" w14:textId="686E5B8D" w:rsidR="003B130B" w:rsidRDefault="003B130B" w:rsidP="00B065CE">
      <w:pPr>
        <w:spacing w:after="0" w:line="360" w:lineRule="auto"/>
        <w:ind w:firstLine="709"/>
        <w:jc w:val="center"/>
        <w:rPr>
          <w:rFonts w:ascii="Arial" w:hAnsi="Arial" w:cs="Arial"/>
        </w:rPr>
      </w:pPr>
    </w:p>
    <w:p w14:paraId="3DFDFA22" w14:textId="77777777" w:rsidR="00AB3206" w:rsidRPr="00AB3206" w:rsidRDefault="00AB3206" w:rsidP="00AB3206">
      <w:pPr>
        <w:rPr>
          <w:rFonts w:ascii="Arial" w:hAnsi="Arial" w:cs="Arial"/>
        </w:rPr>
      </w:pPr>
    </w:p>
    <w:p w14:paraId="5AF6D87D" w14:textId="77777777" w:rsidR="00AB3206" w:rsidRPr="00AB3206" w:rsidRDefault="00AB3206" w:rsidP="00AB3206">
      <w:pPr>
        <w:rPr>
          <w:rFonts w:ascii="Arial" w:hAnsi="Arial" w:cs="Arial"/>
        </w:rPr>
      </w:pPr>
    </w:p>
    <w:p w14:paraId="77A19A29" w14:textId="77777777" w:rsidR="00AB3206" w:rsidRPr="00AB3206" w:rsidRDefault="00AB3206" w:rsidP="00AB3206">
      <w:pPr>
        <w:rPr>
          <w:rFonts w:ascii="Arial" w:hAnsi="Arial" w:cs="Arial"/>
        </w:rPr>
      </w:pPr>
    </w:p>
    <w:p w14:paraId="68764A17" w14:textId="77777777" w:rsidR="00AB3206" w:rsidRPr="00AB3206" w:rsidRDefault="00AB3206" w:rsidP="00AB3206">
      <w:pPr>
        <w:rPr>
          <w:rFonts w:ascii="Arial" w:hAnsi="Arial" w:cs="Arial"/>
        </w:rPr>
      </w:pPr>
    </w:p>
    <w:p w14:paraId="6C8D5188" w14:textId="77777777" w:rsidR="00AB3206" w:rsidRPr="00AB3206" w:rsidRDefault="00AB3206" w:rsidP="00AB3206">
      <w:pPr>
        <w:rPr>
          <w:rFonts w:ascii="Arial" w:hAnsi="Arial" w:cs="Arial"/>
        </w:rPr>
      </w:pPr>
    </w:p>
    <w:p w14:paraId="6461628F" w14:textId="77777777" w:rsidR="00AB3206" w:rsidRPr="00AB3206" w:rsidRDefault="00AB3206" w:rsidP="00AB3206">
      <w:pPr>
        <w:rPr>
          <w:rFonts w:ascii="Arial" w:hAnsi="Arial" w:cs="Arial"/>
        </w:rPr>
      </w:pPr>
    </w:p>
    <w:p w14:paraId="64544D62" w14:textId="77777777" w:rsidR="00AB3206" w:rsidRPr="00AB3206" w:rsidRDefault="00AB3206" w:rsidP="00AB3206">
      <w:pPr>
        <w:rPr>
          <w:rFonts w:ascii="Arial" w:hAnsi="Arial" w:cs="Arial"/>
        </w:rPr>
      </w:pPr>
    </w:p>
    <w:p w14:paraId="057D212D" w14:textId="77777777" w:rsidR="00AB3206" w:rsidRPr="00AB3206" w:rsidRDefault="00AB3206" w:rsidP="00AB3206">
      <w:pPr>
        <w:rPr>
          <w:rFonts w:ascii="Arial" w:hAnsi="Arial" w:cs="Arial"/>
        </w:rPr>
      </w:pPr>
    </w:p>
    <w:p w14:paraId="24AF7A0A" w14:textId="77777777" w:rsidR="00AB3206" w:rsidRPr="00AB3206" w:rsidRDefault="00AB3206" w:rsidP="00AB3206">
      <w:pPr>
        <w:rPr>
          <w:rFonts w:ascii="Arial" w:hAnsi="Arial" w:cs="Arial"/>
        </w:rPr>
      </w:pPr>
    </w:p>
    <w:p w14:paraId="702500FB" w14:textId="77777777" w:rsidR="00AB3206" w:rsidRPr="00AB3206" w:rsidRDefault="00AB3206" w:rsidP="00AB3206">
      <w:pPr>
        <w:rPr>
          <w:rFonts w:ascii="Arial" w:hAnsi="Arial" w:cs="Arial"/>
        </w:rPr>
      </w:pPr>
    </w:p>
    <w:p w14:paraId="5D5B3667" w14:textId="77777777" w:rsidR="00AB3206" w:rsidRPr="00AB3206" w:rsidRDefault="00AB3206" w:rsidP="00AB3206">
      <w:pPr>
        <w:rPr>
          <w:rFonts w:ascii="Arial" w:hAnsi="Arial" w:cs="Arial"/>
        </w:rPr>
      </w:pPr>
    </w:p>
    <w:p w14:paraId="14164781" w14:textId="77777777" w:rsidR="00AB3206" w:rsidRPr="00AB3206" w:rsidRDefault="00AB3206" w:rsidP="00AB3206">
      <w:pPr>
        <w:rPr>
          <w:rFonts w:ascii="Arial" w:hAnsi="Arial" w:cs="Arial"/>
        </w:rPr>
      </w:pPr>
    </w:p>
    <w:p w14:paraId="6BC0B524" w14:textId="77777777" w:rsidR="00AB3206" w:rsidRPr="00AB3206" w:rsidRDefault="00AB3206" w:rsidP="00AB3206">
      <w:pPr>
        <w:rPr>
          <w:rFonts w:ascii="Arial" w:hAnsi="Arial" w:cs="Arial"/>
        </w:rPr>
      </w:pPr>
    </w:p>
    <w:p w14:paraId="13D0AB38" w14:textId="77777777" w:rsidR="00AB3206" w:rsidRPr="00AB3206" w:rsidRDefault="00AB3206" w:rsidP="00AB3206">
      <w:pPr>
        <w:rPr>
          <w:rFonts w:ascii="Arial" w:hAnsi="Arial" w:cs="Arial"/>
        </w:rPr>
      </w:pPr>
    </w:p>
    <w:p w14:paraId="45188AAD" w14:textId="77777777" w:rsidR="00AB3206" w:rsidRPr="00AB3206" w:rsidRDefault="00AB3206" w:rsidP="00AB3206">
      <w:pPr>
        <w:rPr>
          <w:rFonts w:ascii="Arial" w:hAnsi="Arial" w:cs="Arial"/>
        </w:rPr>
      </w:pPr>
    </w:p>
    <w:p w14:paraId="0F2EC972" w14:textId="77777777" w:rsidR="00AB3206" w:rsidRPr="00AB3206" w:rsidRDefault="00AB3206" w:rsidP="00AB3206">
      <w:pPr>
        <w:rPr>
          <w:rFonts w:ascii="Arial" w:hAnsi="Arial" w:cs="Arial"/>
        </w:rPr>
      </w:pPr>
    </w:p>
    <w:p w14:paraId="510A7062" w14:textId="77777777" w:rsidR="00AB3206" w:rsidRPr="00AB3206" w:rsidRDefault="00AB3206" w:rsidP="00AB3206">
      <w:pPr>
        <w:rPr>
          <w:rFonts w:ascii="Arial" w:hAnsi="Arial" w:cs="Arial"/>
        </w:rPr>
      </w:pPr>
    </w:p>
    <w:p w14:paraId="713F4B3F" w14:textId="77777777" w:rsidR="00AB3206" w:rsidRPr="00AB3206" w:rsidRDefault="00AB3206" w:rsidP="00AB3206">
      <w:pPr>
        <w:rPr>
          <w:rFonts w:ascii="Arial" w:hAnsi="Arial" w:cs="Arial"/>
        </w:rPr>
      </w:pPr>
    </w:p>
    <w:p w14:paraId="5CF50361" w14:textId="77777777" w:rsidR="00AB3206" w:rsidRPr="00AB3206" w:rsidRDefault="00AB3206" w:rsidP="00AB3206">
      <w:pPr>
        <w:rPr>
          <w:rFonts w:ascii="Arial" w:hAnsi="Arial" w:cs="Arial"/>
        </w:rPr>
      </w:pPr>
    </w:p>
    <w:p w14:paraId="24841DD3" w14:textId="77777777" w:rsidR="00AB3206" w:rsidRPr="00AB3206" w:rsidRDefault="00AB3206" w:rsidP="00AB3206">
      <w:pPr>
        <w:rPr>
          <w:rFonts w:ascii="Arial" w:hAnsi="Arial" w:cs="Arial"/>
        </w:rPr>
      </w:pPr>
    </w:p>
    <w:p w14:paraId="6764282F" w14:textId="77777777" w:rsidR="00AB3206" w:rsidRPr="00AB3206" w:rsidRDefault="00AB3206" w:rsidP="00AB3206">
      <w:pPr>
        <w:rPr>
          <w:rFonts w:ascii="Arial" w:hAnsi="Arial" w:cs="Arial"/>
        </w:rPr>
      </w:pPr>
    </w:p>
    <w:p w14:paraId="5E168B8A" w14:textId="77777777" w:rsidR="00AB3206" w:rsidRPr="00AB3206" w:rsidRDefault="00AB3206" w:rsidP="00AB3206">
      <w:pPr>
        <w:rPr>
          <w:rFonts w:ascii="Arial" w:hAnsi="Arial" w:cs="Arial"/>
        </w:rPr>
      </w:pPr>
    </w:p>
    <w:p w14:paraId="2A408A2E" w14:textId="77777777" w:rsidR="00AB3206" w:rsidRDefault="00AB3206" w:rsidP="00AB3206">
      <w:pPr>
        <w:rPr>
          <w:rFonts w:ascii="Arial" w:hAnsi="Arial" w:cs="Arial"/>
        </w:rPr>
      </w:pPr>
    </w:p>
    <w:p w14:paraId="61810DEB" w14:textId="77777777" w:rsidR="009A3038" w:rsidRDefault="009A3038" w:rsidP="00297D81">
      <w:pPr>
        <w:spacing w:after="0" w:line="360" w:lineRule="auto"/>
        <w:ind w:firstLine="709"/>
        <w:rPr>
          <w:rFonts w:ascii="Arial" w:hAnsi="Arial" w:cs="Arial"/>
        </w:rPr>
      </w:pPr>
      <w:r w:rsidRPr="00B065CE">
        <w:rPr>
          <w:rFonts w:ascii="Arial" w:hAnsi="Arial" w:cs="Arial"/>
        </w:rPr>
        <w:t>Fonte: elaboração própria (2026)</w:t>
      </w:r>
    </w:p>
    <w:p w14:paraId="28554FCB" w14:textId="77777777" w:rsidR="00AB3206" w:rsidRDefault="00AB3206" w:rsidP="00AB3206">
      <w:pPr>
        <w:rPr>
          <w:rFonts w:ascii="Arial" w:hAnsi="Arial" w:cs="Arial"/>
        </w:rPr>
      </w:pPr>
    </w:p>
    <w:p w14:paraId="555D7492" w14:textId="77777777" w:rsidR="00297D81" w:rsidRPr="00297D81" w:rsidRDefault="00297D81" w:rsidP="00297D81">
      <w:pPr>
        <w:spacing w:before="240" w:after="0" w:line="360" w:lineRule="auto"/>
        <w:ind w:firstLine="708"/>
        <w:jc w:val="both"/>
        <w:rPr>
          <w:rFonts w:ascii="Arial" w:hAnsi="Arial" w:cs="Arial"/>
        </w:rPr>
      </w:pPr>
      <w:r w:rsidRPr="00297D81">
        <w:rPr>
          <w:rFonts w:ascii="Arial" w:hAnsi="Arial" w:cs="Arial"/>
        </w:rPr>
        <w:lastRenderedPageBreak/>
        <w:t>A implementação de um sistema de controle automático da ventilação exigiria a inclusão de um circuito de acionamento apropriado, associado a dispositivos de proteção elétrica e mecanismos de segurança operacional. Entretanto, essa funcionalidade não integra a arquitetura atualmente implementada no MS-Monitor, sendo considerada uma possibilidade de ampliação futura do sistema.</w:t>
      </w:r>
    </w:p>
    <w:p w14:paraId="7ED6BE79" w14:textId="481D22B5" w:rsidR="00AB3206" w:rsidRPr="00AB3206" w:rsidRDefault="00AB3206" w:rsidP="00AB3206">
      <w:pPr>
        <w:spacing w:before="240"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7. CARACTERÍSTICAS TÉCNICAS DOS COMPONENTES</w:t>
      </w:r>
    </w:p>
    <w:p w14:paraId="26969BB3" w14:textId="77777777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0F5631C1" w14:textId="75C87753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tabela apresenta as principais características dos módulos empregados no desenvolvimento do protótipo. Os parâmetros relacionados à alimentação e às faixas de operação devem ser confirmados conforme os modelos efetivamente utilizados.</w:t>
      </w:r>
    </w:p>
    <w:p w14:paraId="7A812B57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231"/>
        <w:gridCol w:w="4567"/>
      </w:tblGrid>
      <w:tr w:rsidR="00AB3206" w:rsidRPr="00AB3206" w14:paraId="15315659" w14:textId="77777777" w:rsidTr="00AB3206">
        <w:tc>
          <w:tcPr>
            <w:tcW w:w="1696" w:type="dxa"/>
            <w:vAlign w:val="center"/>
            <w:hideMark/>
          </w:tcPr>
          <w:p w14:paraId="78BF6E16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3206">
              <w:rPr>
                <w:rFonts w:ascii="Arial" w:hAnsi="Arial" w:cs="Arial"/>
                <w:b/>
                <w:bCs/>
                <w:sz w:val="22"/>
                <w:szCs w:val="22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2EF2BF0" w14:textId="77777777" w:rsidR="00AB3206" w:rsidRPr="00AB3206" w:rsidRDefault="00AB3206" w:rsidP="00AB3206">
            <w:pPr>
              <w:spacing w:line="360" w:lineRule="auto"/>
              <w:ind w:hanging="9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3206">
              <w:rPr>
                <w:rFonts w:ascii="Arial" w:hAnsi="Arial" w:cs="Arial"/>
                <w:b/>
                <w:bCs/>
                <w:sz w:val="22"/>
                <w:szCs w:val="22"/>
              </w:rPr>
              <w:t>Variável ou função</w:t>
            </w:r>
          </w:p>
        </w:tc>
        <w:tc>
          <w:tcPr>
            <w:tcW w:w="0" w:type="auto"/>
            <w:vAlign w:val="center"/>
            <w:hideMark/>
          </w:tcPr>
          <w:p w14:paraId="0C759066" w14:textId="77777777" w:rsidR="00AB3206" w:rsidRPr="00AB3206" w:rsidRDefault="00AB3206" w:rsidP="00AB320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3206">
              <w:rPr>
                <w:rFonts w:ascii="Arial" w:hAnsi="Arial" w:cs="Arial"/>
                <w:b/>
                <w:bCs/>
                <w:sz w:val="22"/>
                <w:szCs w:val="22"/>
              </w:rPr>
              <w:t>Características de referência</w:t>
            </w:r>
          </w:p>
        </w:tc>
      </w:tr>
      <w:tr w:rsidR="00AB3206" w:rsidRPr="00AB3206" w14:paraId="3CACB711" w14:textId="77777777" w:rsidTr="00AB3206">
        <w:tc>
          <w:tcPr>
            <w:tcW w:w="1696" w:type="dxa"/>
            <w:vAlign w:val="center"/>
            <w:hideMark/>
          </w:tcPr>
          <w:p w14:paraId="20CA5E23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ESP32 Heltec WiFi LoRa 32 V2</w:t>
            </w:r>
          </w:p>
        </w:tc>
        <w:tc>
          <w:tcPr>
            <w:tcW w:w="0" w:type="auto"/>
            <w:hideMark/>
          </w:tcPr>
          <w:p w14:paraId="0E8A3B56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Aquisição, processamento e comunicação</w:t>
            </w:r>
          </w:p>
        </w:tc>
        <w:tc>
          <w:tcPr>
            <w:tcW w:w="0" w:type="auto"/>
            <w:hideMark/>
          </w:tcPr>
          <w:p w14:paraId="681304D1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Microcontrolador ESP32, lógica de 3,3 V e conectividade Wi-Fi de 2,4 GHz.</w:t>
            </w:r>
          </w:p>
        </w:tc>
      </w:tr>
      <w:tr w:rsidR="00AB3206" w:rsidRPr="00AB3206" w14:paraId="65703D78" w14:textId="77777777" w:rsidTr="00AB3206">
        <w:tc>
          <w:tcPr>
            <w:tcW w:w="1696" w:type="dxa"/>
            <w:vAlign w:val="center"/>
            <w:hideMark/>
          </w:tcPr>
          <w:p w14:paraId="48F7EBA8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DHT22</w:t>
            </w:r>
          </w:p>
        </w:tc>
        <w:tc>
          <w:tcPr>
            <w:tcW w:w="0" w:type="auto"/>
            <w:hideMark/>
          </w:tcPr>
          <w:p w14:paraId="6A1855C2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Temperatura e umidade relativa do ar</w:t>
            </w:r>
          </w:p>
        </w:tc>
        <w:tc>
          <w:tcPr>
            <w:tcW w:w="0" w:type="auto"/>
            <w:vAlign w:val="center"/>
            <w:hideMark/>
          </w:tcPr>
          <w:p w14:paraId="429EE97D" w14:textId="77777777" w:rsidR="00AB3206" w:rsidRPr="00AB3206" w:rsidRDefault="00AB3206" w:rsidP="00AB320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Temperatura: aproximadamente −40 a 80 °C; umidade relativa: 0 a 100%; intervalo recomendado entre leituras: cerca de 2 s ou superior.</w:t>
            </w:r>
          </w:p>
        </w:tc>
      </w:tr>
      <w:tr w:rsidR="00AB3206" w:rsidRPr="00AB3206" w14:paraId="1D67C9D1" w14:textId="77777777" w:rsidTr="00AB3206">
        <w:tc>
          <w:tcPr>
            <w:tcW w:w="1696" w:type="dxa"/>
            <w:vAlign w:val="center"/>
            <w:hideMark/>
          </w:tcPr>
          <w:p w14:paraId="1DF3155D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Termopar tipo K</w:t>
            </w:r>
          </w:p>
        </w:tc>
        <w:tc>
          <w:tcPr>
            <w:tcW w:w="0" w:type="auto"/>
            <w:hideMark/>
          </w:tcPr>
          <w:p w14:paraId="1187526D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Temperatura dos grãos</w:t>
            </w:r>
          </w:p>
        </w:tc>
        <w:tc>
          <w:tcPr>
            <w:tcW w:w="0" w:type="auto"/>
            <w:hideMark/>
          </w:tcPr>
          <w:p w14:paraId="0F71D793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Sensor termoelétrico; faixa efetiva condicionada ao módulo de leitura.</w:t>
            </w:r>
          </w:p>
        </w:tc>
      </w:tr>
      <w:tr w:rsidR="00AB3206" w:rsidRPr="00AB3206" w14:paraId="029FFFFC" w14:textId="77777777" w:rsidTr="00AB3206">
        <w:tc>
          <w:tcPr>
            <w:tcW w:w="1696" w:type="dxa"/>
            <w:vAlign w:val="center"/>
            <w:hideMark/>
          </w:tcPr>
          <w:p w14:paraId="31B61F3C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MAX6675</w:t>
            </w:r>
          </w:p>
        </w:tc>
        <w:tc>
          <w:tcPr>
            <w:tcW w:w="0" w:type="auto"/>
            <w:hideMark/>
          </w:tcPr>
          <w:p w14:paraId="32D8FF23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Conversão da leitura do termopar</w:t>
            </w:r>
          </w:p>
        </w:tc>
        <w:tc>
          <w:tcPr>
            <w:tcW w:w="0" w:type="auto"/>
            <w:hideMark/>
          </w:tcPr>
          <w:p w14:paraId="49C0C059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Medição de temperatura com resolução de 0,25 °C; comunicação digital serial.</w:t>
            </w:r>
          </w:p>
        </w:tc>
      </w:tr>
      <w:tr w:rsidR="00AB3206" w:rsidRPr="00AB3206" w14:paraId="540D11C6" w14:textId="77777777" w:rsidTr="00AB3206">
        <w:tc>
          <w:tcPr>
            <w:tcW w:w="1696" w:type="dxa"/>
            <w:vAlign w:val="center"/>
            <w:hideMark/>
          </w:tcPr>
          <w:p w14:paraId="4F2C1E5E" w14:textId="77777777" w:rsidR="00AB3206" w:rsidRPr="00AB3206" w:rsidRDefault="00AB3206" w:rsidP="00AB3206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SW-420</w:t>
            </w:r>
          </w:p>
        </w:tc>
        <w:tc>
          <w:tcPr>
            <w:tcW w:w="0" w:type="auto"/>
            <w:hideMark/>
          </w:tcPr>
          <w:p w14:paraId="6A95E25A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Eventos de vibração</w:t>
            </w:r>
          </w:p>
        </w:tc>
        <w:tc>
          <w:tcPr>
            <w:tcW w:w="0" w:type="auto"/>
            <w:hideMark/>
          </w:tcPr>
          <w:p w14:paraId="13197E40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Saída digital com limiar ajustável no módulo usual; tensão e nível lógico dependentes da placa utilizada.</w:t>
            </w:r>
          </w:p>
        </w:tc>
      </w:tr>
      <w:tr w:rsidR="00AB3206" w:rsidRPr="00AB3206" w14:paraId="41C593B7" w14:textId="77777777" w:rsidTr="00AB3206">
        <w:tc>
          <w:tcPr>
            <w:tcW w:w="1696" w:type="dxa"/>
            <w:vAlign w:val="center"/>
            <w:hideMark/>
          </w:tcPr>
          <w:p w14:paraId="146FBF6F" w14:textId="77777777" w:rsidR="00AB3206" w:rsidRPr="00AB3206" w:rsidRDefault="00AB3206" w:rsidP="00AB320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Cabo USB</w:t>
            </w:r>
          </w:p>
        </w:tc>
        <w:tc>
          <w:tcPr>
            <w:tcW w:w="0" w:type="auto"/>
            <w:hideMark/>
          </w:tcPr>
          <w:p w14:paraId="1E0FCB62" w14:textId="77777777" w:rsidR="00AB3206" w:rsidRPr="00AB3206" w:rsidRDefault="00AB3206" w:rsidP="00AB3206">
            <w:pPr>
              <w:spacing w:line="360" w:lineRule="auto"/>
              <w:ind w:hanging="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Alimentação e programação</w:t>
            </w:r>
          </w:p>
        </w:tc>
        <w:tc>
          <w:tcPr>
            <w:tcW w:w="0" w:type="auto"/>
            <w:hideMark/>
          </w:tcPr>
          <w:p w14:paraId="5EFA4212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Fornecimento típico de 5 V pela conexão USB.</w:t>
            </w:r>
          </w:p>
        </w:tc>
      </w:tr>
      <w:tr w:rsidR="00AB3206" w:rsidRPr="00AB3206" w14:paraId="7C1DCA91" w14:textId="77777777" w:rsidTr="00AB3206">
        <w:tc>
          <w:tcPr>
            <w:tcW w:w="1696" w:type="dxa"/>
            <w:vAlign w:val="center"/>
            <w:hideMark/>
          </w:tcPr>
          <w:p w14:paraId="53C0B1E4" w14:textId="77777777" w:rsidR="00AB3206" w:rsidRPr="00AB3206" w:rsidRDefault="00AB3206" w:rsidP="00AB320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B3206">
              <w:rPr>
                <w:rFonts w:ascii="Arial" w:hAnsi="Arial" w:cs="Arial"/>
                <w:b/>
                <w:bCs/>
                <w:sz w:val="20"/>
                <w:szCs w:val="20"/>
              </w:rPr>
              <w:t>Wi-Fi</w:t>
            </w:r>
          </w:p>
        </w:tc>
        <w:tc>
          <w:tcPr>
            <w:tcW w:w="0" w:type="auto"/>
            <w:hideMark/>
          </w:tcPr>
          <w:p w14:paraId="22754C93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Comunicação</w:t>
            </w:r>
          </w:p>
        </w:tc>
        <w:tc>
          <w:tcPr>
            <w:tcW w:w="0" w:type="auto"/>
            <w:hideMark/>
          </w:tcPr>
          <w:p w14:paraId="09076797" w14:textId="77777777" w:rsidR="00AB3206" w:rsidRPr="00AB3206" w:rsidRDefault="00AB3206" w:rsidP="00AB320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B3206">
              <w:rPr>
                <w:rFonts w:ascii="Arial" w:hAnsi="Arial" w:cs="Arial"/>
                <w:sz w:val="20"/>
                <w:szCs w:val="20"/>
              </w:rPr>
              <w:t>Rede sem fio de 2,4 GHz utilizada pela ESP32.</w:t>
            </w:r>
          </w:p>
        </w:tc>
      </w:tr>
    </w:tbl>
    <w:p w14:paraId="1DF11E27" w14:textId="77777777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As características mencionadas são referências técnicas usuais e não representam medições realizadas pela equipe.</w:t>
      </w:r>
    </w:p>
    <w:p w14:paraId="6FA87B65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9366C86" w14:textId="77777777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08888EFB" w14:textId="77777777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B7FE5DF" w14:textId="77777777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61E9336" w14:textId="2711124E" w:rsid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8. DIMENSIONAMENTO E CÁLCULOS ELÉTRICOS</w:t>
      </w:r>
    </w:p>
    <w:p w14:paraId="7368BD12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BF6E771" w14:textId="0D7DB9A9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O dimensionamento elétrico permite avaliar se a alimentação proposta é suficiente para manter o funcionamento dos componentes sem sobrecarga.</w:t>
      </w:r>
      <w:r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Conforme os conteúdos da disciplina, as grandezas fundamentais envolvidas são tensão elétrica, corrente, resistência e potência.</w:t>
      </w:r>
    </w:p>
    <w:p w14:paraId="5BDC5240" w14:textId="2E4C382B" w:rsidR="00AB3206" w:rsidRPr="00AB3206" w:rsidRDefault="00AB3206" w:rsidP="00AB3206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8.1 Relação entre tensão, corrente e resistência</w:t>
      </w:r>
    </w:p>
    <w:p w14:paraId="37815EB7" w14:textId="77777777" w:rsidR="00AB3206" w:rsidRPr="00AB3206" w:rsidRDefault="00AB3206" w:rsidP="00AB3206">
      <w:pPr>
        <w:spacing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Lei de Ohm estabelece:</w:t>
      </w:r>
    </w:p>
    <w:p w14:paraId="791B6CD7" w14:textId="5D22E025" w:rsidR="00AB3206" w:rsidRPr="00AB3206" w:rsidRDefault="00AB3206" w:rsidP="007F1E04">
      <w:pPr>
        <w:spacing w:after="0" w:line="360" w:lineRule="auto"/>
        <w:ind w:firstLine="709"/>
        <w:jc w:val="center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V=R</w:t>
      </w:r>
      <w:r w:rsidR="007F1E04" w:rsidRPr="007F1E04">
        <w:rPr>
          <w:rFonts w:ascii="Arial" w:hAnsi="Arial" w:cs="Arial"/>
          <w:b/>
          <w:bCs/>
        </w:rPr>
        <w:t>.I</w:t>
      </w:r>
    </w:p>
    <w:p w14:paraId="2C2B768F" w14:textId="4EBEF61B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Em que V é a tensão elétrica,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R é a resistência e I é a corrente elétrica.</w:t>
      </w:r>
    </w:p>
    <w:p w14:paraId="1A700892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Como exemplo didático, considera-se um resistor de 10 kΩ submetido a uma diferença de potencial de 3,3 V.</w:t>
      </w:r>
    </w:p>
    <w:p w14:paraId="57057A7E" w14:textId="4F6B4DEE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I=V</w:t>
      </w:r>
      <w:r w:rsidR="007F1E04">
        <w:rPr>
          <w:rFonts w:ascii="Arial" w:hAnsi="Arial" w:cs="Arial"/>
        </w:rPr>
        <w:t>.</w:t>
      </w:r>
      <w:r w:rsidRPr="00AB3206">
        <w:rPr>
          <w:rFonts w:ascii="Arial" w:hAnsi="Arial" w:cs="Arial"/>
        </w:rPr>
        <w:t>R</w:t>
      </w:r>
    </w:p>
    <w:p w14:paraId="0839091F" w14:textId="0DEEFA0C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I=3,3</w:t>
      </w:r>
      <w:r w:rsidR="007F1E04">
        <w:rPr>
          <w:rFonts w:ascii="Arial" w:hAnsi="Arial" w:cs="Arial"/>
        </w:rPr>
        <w:t>/</w:t>
      </w:r>
      <w:r w:rsidRPr="00AB3206">
        <w:rPr>
          <w:rFonts w:ascii="Arial" w:hAnsi="Arial" w:cs="Arial"/>
        </w:rPr>
        <w:t>10.000</w:t>
      </w:r>
    </w:p>
    <w:p w14:paraId="0F1F9978" w14:textId="4D487C90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I=0,00033</w:t>
      </w:r>
      <w:r w:rsidR="007F1E04">
        <w:rPr>
          <w:rFonts w:ascii="Arial" w:hAnsi="Arial" w:cs="Arial"/>
        </w:rPr>
        <w:t xml:space="preserve">     </w:t>
      </w:r>
      <w:r w:rsidRPr="00AB3206">
        <w:rPr>
          <w:rFonts w:ascii="Arial" w:hAnsi="Arial" w:cs="Arial"/>
        </w:rPr>
        <w:t>A=0,33</w:t>
      </w:r>
      <w:r w:rsidR="007F1E04">
        <w:rPr>
          <w:rFonts w:ascii="Arial" w:hAnsi="Arial" w:cs="Arial"/>
        </w:rPr>
        <w:t>mA</w:t>
      </w:r>
    </w:p>
    <w:p w14:paraId="4A4F54B4" w14:textId="77777777" w:rsidR="00AB3206" w:rsidRPr="00AB3206" w:rsidRDefault="00AB3206" w:rsidP="007F1E04">
      <w:pPr>
        <w:spacing w:before="240"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Assim, circularia uma corrente de 0,33 mA pelo resistor nesse exemplo idealizado.</w:t>
      </w:r>
    </w:p>
    <w:p w14:paraId="60715B80" w14:textId="77777777" w:rsidR="00AB3206" w:rsidRPr="00AB3206" w:rsidRDefault="00AB3206" w:rsidP="007F1E04">
      <w:pPr>
        <w:spacing w:line="360" w:lineRule="auto"/>
        <w:ind w:left="707"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8.2 Estimativa de corrente dos componentes</w:t>
      </w:r>
    </w:p>
    <w:p w14:paraId="77D01CBB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Para ilustrar o dimensionamento, consideram-se os seguintes valores hipotéticos de projeto: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4110"/>
      </w:tblGrid>
      <w:tr w:rsidR="00AB3206" w:rsidRPr="00AB3206" w14:paraId="7DAAF6A3" w14:textId="77777777" w:rsidTr="007F1E04">
        <w:tc>
          <w:tcPr>
            <w:tcW w:w="3823" w:type="dxa"/>
            <w:hideMark/>
          </w:tcPr>
          <w:p w14:paraId="05EB2CF8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  <w:b/>
                <w:bCs/>
              </w:rPr>
            </w:pPr>
            <w:r w:rsidRPr="00AB3206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4110" w:type="dxa"/>
            <w:hideMark/>
          </w:tcPr>
          <w:p w14:paraId="2A28E376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AB3206">
              <w:rPr>
                <w:rFonts w:ascii="Arial" w:hAnsi="Arial" w:cs="Arial"/>
                <w:b/>
                <w:bCs/>
              </w:rPr>
              <w:t>Corrente adotada para exemplo</w:t>
            </w:r>
          </w:p>
        </w:tc>
      </w:tr>
      <w:tr w:rsidR="00AB3206" w:rsidRPr="00AB3206" w14:paraId="11699979" w14:textId="77777777" w:rsidTr="007F1E04">
        <w:tc>
          <w:tcPr>
            <w:tcW w:w="3823" w:type="dxa"/>
            <w:hideMark/>
          </w:tcPr>
          <w:p w14:paraId="22C4C414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ESP32 com comunicação Wi-Fi</w:t>
            </w:r>
          </w:p>
        </w:tc>
        <w:tc>
          <w:tcPr>
            <w:tcW w:w="4110" w:type="dxa"/>
            <w:hideMark/>
          </w:tcPr>
          <w:p w14:paraId="71A2E64A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200 mA</w:t>
            </w:r>
          </w:p>
        </w:tc>
      </w:tr>
      <w:tr w:rsidR="00AB3206" w:rsidRPr="00AB3206" w14:paraId="5024159A" w14:textId="77777777" w:rsidTr="007F1E04">
        <w:tc>
          <w:tcPr>
            <w:tcW w:w="3823" w:type="dxa"/>
            <w:hideMark/>
          </w:tcPr>
          <w:p w14:paraId="1B3182B6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DHT22</w:t>
            </w:r>
          </w:p>
        </w:tc>
        <w:tc>
          <w:tcPr>
            <w:tcW w:w="4110" w:type="dxa"/>
            <w:hideMark/>
          </w:tcPr>
          <w:p w14:paraId="55704C18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2,5 mA</w:t>
            </w:r>
          </w:p>
        </w:tc>
      </w:tr>
      <w:tr w:rsidR="00AB3206" w:rsidRPr="00AB3206" w14:paraId="7C23AF73" w14:textId="77777777" w:rsidTr="007F1E04">
        <w:tc>
          <w:tcPr>
            <w:tcW w:w="3823" w:type="dxa"/>
            <w:hideMark/>
          </w:tcPr>
          <w:p w14:paraId="135D8978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MAX6675</w:t>
            </w:r>
          </w:p>
        </w:tc>
        <w:tc>
          <w:tcPr>
            <w:tcW w:w="4110" w:type="dxa"/>
            <w:hideMark/>
          </w:tcPr>
          <w:p w14:paraId="066F6FE1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2 mA</w:t>
            </w:r>
          </w:p>
        </w:tc>
      </w:tr>
      <w:tr w:rsidR="00AB3206" w:rsidRPr="00AB3206" w14:paraId="0119129B" w14:textId="77777777" w:rsidTr="007F1E04">
        <w:tc>
          <w:tcPr>
            <w:tcW w:w="3823" w:type="dxa"/>
            <w:hideMark/>
          </w:tcPr>
          <w:p w14:paraId="000ECF22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SW-420</w:t>
            </w:r>
          </w:p>
        </w:tc>
        <w:tc>
          <w:tcPr>
            <w:tcW w:w="4110" w:type="dxa"/>
            <w:hideMark/>
          </w:tcPr>
          <w:p w14:paraId="532D04AC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15 mA</w:t>
            </w:r>
          </w:p>
        </w:tc>
      </w:tr>
      <w:tr w:rsidR="00AB3206" w:rsidRPr="00AB3206" w14:paraId="32289820" w14:textId="77777777" w:rsidTr="007F1E04">
        <w:tc>
          <w:tcPr>
            <w:tcW w:w="3823" w:type="dxa"/>
            <w:hideMark/>
          </w:tcPr>
          <w:p w14:paraId="39EB7670" w14:textId="77777777" w:rsidR="00AB3206" w:rsidRPr="00AB3206" w:rsidRDefault="00AB3206" w:rsidP="007F1E04">
            <w:pPr>
              <w:spacing w:line="360" w:lineRule="auto"/>
              <w:ind w:firstLine="22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Total</w:t>
            </w:r>
          </w:p>
        </w:tc>
        <w:tc>
          <w:tcPr>
            <w:tcW w:w="4110" w:type="dxa"/>
            <w:hideMark/>
          </w:tcPr>
          <w:p w14:paraId="192B6E06" w14:textId="77777777" w:rsidR="00AB3206" w:rsidRPr="00AB3206" w:rsidRDefault="00AB3206" w:rsidP="007F1E04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B3206">
              <w:rPr>
                <w:rFonts w:ascii="Arial" w:hAnsi="Arial" w:cs="Arial"/>
              </w:rPr>
              <w:t>219,5 mA</w:t>
            </w:r>
          </w:p>
        </w:tc>
      </w:tr>
    </w:tbl>
    <w:p w14:paraId="12417A37" w14:textId="77777777" w:rsidR="007F1E04" w:rsidRDefault="007F1E04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5A60C317" w14:textId="5394E5D2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Os valores não foram obtidos por medição do protótipo. A corrente da ESP32 pode variar significativamente, sobretudo durante transmissões Wi-Fi.</w:t>
      </w:r>
    </w:p>
    <w:p w14:paraId="4D291D6D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corrente total estimada corresponde à soma:</w:t>
      </w:r>
    </w:p>
    <w:p w14:paraId="513CF27A" w14:textId="77777777" w:rsidR="007F1E04" w:rsidRDefault="007F1E04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3D5AB0CB" w14:textId="39A26E64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I</w:t>
      </w:r>
      <w:r w:rsidR="007F1E04">
        <w:rPr>
          <w:rFonts w:ascii="Arial" w:hAnsi="Arial" w:cs="Arial"/>
        </w:rPr>
        <w:t xml:space="preserve"> total</w:t>
      </w:r>
      <w:r w:rsidRPr="00AB3206">
        <w:rPr>
          <w:rFonts w:ascii="Arial" w:hAnsi="Arial" w:cs="Arial"/>
        </w:rPr>
        <w:t xml:space="preserve">=200+2,5+2+15 </w:t>
      </w:r>
    </w:p>
    <w:p w14:paraId="5B3D3F8D" w14:textId="66432969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I</w:t>
      </w:r>
      <w:r w:rsidR="007F1E04">
        <w:rPr>
          <w:rFonts w:ascii="Arial" w:hAnsi="Arial" w:cs="Arial"/>
        </w:rPr>
        <w:t xml:space="preserve"> total= </w:t>
      </w:r>
      <w:r w:rsidRPr="00AB3206">
        <w:rPr>
          <w:rFonts w:ascii="Arial" w:hAnsi="Arial" w:cs="Arial"/>
        </w:rPr>
        <w:t>219,5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 xml:space="preserve">mA </w:t>
      </w:r>
    </w:p>
    <w:p w14:paraId="57BBDBF6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Ou:</w:t>
      </w:r>
    </w:p>
    <w:p w14:paraId="5CF2611B" w14:textId="245F7088" w:rsidR="00AB3206" w:rsidRPr="00AB3206" w:rsidRDefault="007F1E04" w:rsidP="007F1E04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I </w:t>
      </w:r>
      <w:r w:rsidR="00AB3206" w:rsidRPr="00AB3206">
        <w:rPr>
          <w:rFonts w:ascii="Arial" w:hAnsi="Arial" w:cs="Arial"/>
        </w:rPr>
        <w:t>total=0,2195</w:t>
      </w:r>
      <w:r>
        <w:rPr>
          <w:rFonts w:ascii="Arial" w:hAnsi="Arial" w:cs="Arial"/>
        </w:rPr>
        <w:t xml:space="preserve"> </w:t>
      </w:r>
      <w:r w:rsidR="00AB3206" w:rsidRPr="00AB3206">
        <w:rPr>
          <w:rFonts w:ascii="Arial" w:hAnsi="Arial" w:cs="Arial"/>
        </w:rPr>
        <w:t xml:space="preserve">A </w:t>
      </w:r>
    </w:p>
    <w:p w14:paraId="5984227F" w14:textId="77777777" w:rsidR="00AB3206" w:rsidRPr="00AB3206" w:rsidRDefault="00AB3206" w:rsidP="009B329C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8.3 Estimativa de potência</w:t>
      </w:r>
    </w:p>
    <w:p w14:paraId="3D2C4C3C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Considerando hipoteticamente que toda a corrente estimada seja fornecida a uma tensão de 3,3 V:</w:t>
      </w:r>
    </w:p>
    <w:p w14:paraId="67757B6D" w14:textId="0EE6AAC6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P=V</w:t>
      </w:r>
      <w:r w:rsidR="007F1E04">
        <w:rPr>
          <w:rFonts w:ascii="Arial" w:hAnsi="Arial" w:cs="Arial"/>
        </w:rPr>
        <w:t>.</w:t>
      </w:r>
      <w:r w:rsidRPr="00AB3206">
        <w:rPr>
          <w:rFonts w:ascii="Arial" w:hAnsi="Arial" w:cs="Arial"/>
        </w:rPr>
        <w:t xml:space="preserve">I </w:t>
      </w:r>
    </w:p>
    <w:p w14:paraId="210CF870" w14:textId="2B682DC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P=3,3</w:t>
      </w:r>
      <w:r w:rsidR="007F1E04">
        <w:rPr>
          <w:rFonts w:ascii="Arial" w:hAnsi="Arial" w:cs="Arial"/>
        </w:rPr>
        <w:t xml:space="preserve"> . </w:t>
      </w:r>
      <w:r w:rsidRPr="00AB3206">
        <w:rPr>
          <w:rFonts w:ascii="Arial" w:hAnsi="Arial" w:cs="Arial"/>
        </w:rPr>
        <w:t>0,2195</w:t>
      </w:r>
    </w:p>
    <w:p w14:paraId="09A3B37D" w14:textId="55063C89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 xml:space="preserve">P=0,72435 W </w:t>
      </w:r>
    </w:p>
    <w:p w14:paraId="68296ADF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Portanto, a potência elétrica estimada nesse cenário seria de aproximadamente 0,72 W.</w:t>
      </w:r>
    </w:p>
    <w:p w14:paraId="0DDB08D1" w14:textId="78F3AFE7" w:rsidR="007F1E04" w:rsidRPr="00AB3206" w:rsidRDefault="00AB3206" w:rsidP="007F1E0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Esse resultado é apenas uma estimativa ilustrativa. Não representa o consumo real medido na entrada USB de 5 V, pois não considera as perdas do regulador de tensão e as variações de consumo da ESP32.</w:t>
      </w:r>
    </w:p>
    <w:p w14:paraId="127F85A9" w14:textId="41375878" w:rsidR="007F1E04" w:rsidRPr="00AB3206" w:rsidRDefault="00AB3206" w:rsidP="009B329C">
      <w:pPr>
        <w:spacing w:before="240" w:line="360" w:lineRule="auto"/>
        <w:ind w:left="707"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8.4 Alimentação e segurança</w:t>
      </w:r>
    </w:p>
    <w:p w14:paraId="6EE260E8" w14:textId="391BDD2C" w:rsidR="00AB3206" w:rsidRPr="00AB3206" w:rsidRDefault="00AB3206" w:rsidP="007F1E0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alimentação escolhida deverá suportar a demanda dos componentes e os picos de corrente do microcontrolador.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Para validação do projeto, recomenda-se medir a corrente diretamente no sistema montado e verificar a estabilidade da tensão durante a comunicação Wi-Fi.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Caso seja incorporado um ventilador, sua corrente e potência deverão ser dimensionadas separadamente, considerando as características do motor e do circuito de acionamento.</w:t>
      </w:r>
    </w:p>
    <w:p w14:paraId="7DACA4B5" w14:textId="4C7BF6A4" w:rsidR="00AB3206" w:rsidRPr="00AB3206" w:rsidRDefault="007F1E04" w:rsidP="007F1E04">
      <w:pPr>
        <w:spacing w:before="240" w:line="360" w:lineRule="auto"/>
        <w:ind w:firstLine="709"/>
        <w:jc w:val="both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9. COMUNICAÇÃO E TRANSMISSÃO DOS DADOS</w:t>
      </w:r>
    </w:p>
    <w:p w14:paraId="4BF88D82" w14:textId="2566C95A" w:rsidR="00AB3206" w:rsidRPr="00AB3206" w:rsidRDefault="00AB3206" w:rsidP="007F1E0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comunicação entre os módulos ocorre por meio da conectividade Wi-Fi da ESP32.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Após a aquisição e o processamento, o sistema envia as leituras e o diagnóstico para uma API desenvolvida com FastAPI.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O envio é realizado pelo método HTTP POST, utilizando a rota:</w:t>
      </w:r>
    </w:p>
    <w:p w14:paraId="195992DD" w14:textId="77777777" w:rsidR="00AB3206" w:rsidRPr="00AB3206" w:rsidRDefault="00AB3206" w:rsidP="007F1E04">
      <w:pPr>
        <w:spacing w:after="0" w:line="360" w:lineRule="auto"/>
        <w:ind w:firstLine="709"/>
        <w:jc w:val="center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POST /api/readings</w:t>
      </w:r>
    </w:p>
    <w:p w14:paraId="40511E39" w14:textId="10C96863" w:rsidR="00AB3206" w:rsidRPr="00AB3206" w:rsidRDefault="00AB3206" w:rsidP="007F1E04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lastRenderedPageBreak/>
        <w:t>A API recebe as informações, verifica sua estrutura e disponibilidade e registra os dados para consulta posterior.</w:t>
      </w:r>
      <w:r w:rsidR="007F1E04">
        <w:rPr>
          <w:rFonts w:ascii="Arial" w:hAnsi="Arial" w:cs="Arial"/>
        </w:rPr>
        <w:t xml:space="preserve"> </w:t>
      </w:r>
      <w:r w:rsidRPr="00AB3206">
        <w:rPr>
          <w:rFonts w:ascii="Arial" w:hAnsi="Arial" w:cs="Arial"/>
        </w:rPr>
        <w:t>A interface web consulta os registros utilizando requisições HTTP GET.</w:t>
      </w:r>
    </w:p>
    <w:p w14:paraId="030156EA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Uma das rotas é:</w:t>
      </w:r>
    </w:p>
    <w:p w14:paraId="656FF931" w14:textId="77777777" w:rsidR="00AB3206" w:rsidRPr="00AB3206" w:rsidRDefault="00AB3206" w:rsidP="007F1E04">
      <w:pPr>
        <w:spacing w:after="0" w:line="360" w:lineRule="auto"/>
        <w:ind w:firstLine="709"/>
        <w:jc w:val="center"/>
        <w:rPr>
          <w:rFonts w:ascii="Arial" w:hAnsi="Arial" w:cs="Arial"/>
          <w:b/>
          <w:bCs/>
        </w:rPr>
      </w:pPr>
      <w:r w:rsidRPr="00AB3206">
        <w:rPr>
          <w:rFonts w:ascii="Arial" w:hAnsi="Arial" w:cs="Arial"/>
          <w:b/>
          <w:bCs/>
        </w:rPr>
        <w:t>GET /api/readings/latest</w:t>
      </w:r>
    </w:p>
    <w:p w14:paraId="13B7B0C3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 arquitetura também contempla armazenamento das leituras em arquivo CSV.</w:t>
      </w:r>
    </w:p>
    <w:p w14:paraId="0904D8CC" w14:textId="77777777" w:rsidR="00AB3206" w:rsidRPr="00AB3206" w:rsidRDefault="00AB3206" w:rsidP="009B329C">
      <w:pPr>
        <w:spacing w:line="360" w:lineRule="auto"/>
        <w:ind w:left="707"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9.1 Exemplo ilustrativo de dados enviados à API</w:t>
      </w:r>
    </w:p>
    <w:p w14:paraId="19FDC72E" w14:textId="77777777" w:rsidR="00AB3206" w:rsidRPr="00AB3206" w:rsidRDefault="00AB3206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AB3206">
        <w:rPr>
          <w:rFonts w:ascii="Arial" w:hAnsi="Arial" w:cs="Arial"/>
        </w:rPr>
        <w:t>Abaixo está um exemplo simplificado de pacote de dados, para demonstrar a organização das informações.</w:t>
      </w:r>
    </w:p>
    <w:p w14:paraId="7EA49BE2" w14:textId="7FBF63A6" w:rsidR="00AB3206" w:rsidRDefault="00E66F28" w:rsidP="00AB3206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  <w:noProof/>
        </w:rPr>
        <w:drawing>
          <wp:inline distT="0" distB="0" distL="0" distR="0" wp14:anchorId="6C5ECDD7" wp14:editId="33EF1FDE">
            <wp:extent cx="5029902" cy="245779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1187" w14:textId="77777777" w:rsidR="00E66F28" w:rsidRDefault="00E66F28" w:rsidP="00E66F28">
      <w:pPr>
        <w:rPr>
          <w:rFonts w:ascii="Arial" w:hAnsi="Arial" w:cs="Arial"/>
        </w:rPr>
      </w:pPr>
    </w:p>
    <w:p w14:paraId="64D58E4D" w14:textId="14A020F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Os valores apresentados são fictícios. O objeto demonstra conceitualmente o conteúdo que pode ser transmitido, mas não reproduz necessariamente os nomes exatos dos campos exigidos pelo contrato atual da API.</w:t>
      </w:r>
    </w:p>
    <w:p w14:paraId="6FC108B8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E66F28">
        <w:rPr>
          <w:rFonts w:ascii="Arial" w:hAnsi="Arial" w:cs="Arial"/>
          <w:b/>
          <w:bCs/>
        </w:rPr>
        <w:t>9.2 Apresentação na interface web</w:t>
      </w:r>
    </w:p>
    <w:p w14:paraId="5B78787F" w14:textId="77777777" w:rsid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Os registros recebidos permitem alimentar um painel de monitoramento com as seguintes informações:</w:t>
      </w:r>
    </w:p>
    <w:tbl>
      <w:tblPr>
        <w:tblStyle w:val="Tabelacomgrade"/>
        <w:tblW w:w="0" w:type="auto"/>
        <w:tblInd w:w="1689" w:type="dxa"/>
        <w:tblLook w:val="04A0" w:firstRow="1" w:lastRow="0" w:firstColumn="1" w:lastColumn="0" w:noHBand="0" w:noVBand="1"/>
      </w:tblPr>
      <w:tblGrid>
        <w:gridCol w:w="2684"/>
        <w:gridCol w:w="1230"/>
      </w:tblGrid>
      <w:tr w:rsidR="00E66F28" w:rsidRPr="00E66F28" w14:paraId="66FC9227" w14:textId="77777777" w:rsidTr="009B329C">
        <w:tc>
          <w:tcPr>
            <w:tcW w:w="0" w:type="auto"/>
            <w:hideMark/>
          </w:tcPr>
          <w:p w14:paraId="4B6E221D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66F28">
              <w:rPr>
                <w:rFonts w:ascii="Arial" w:hAnsi="Arial" w:cs="Arial"/>
                <w:b/>
                <w:bCs/>
              </w:rPr>
              <w:t>Informação</w:t>
            </w:r>
          </w:p>
        </w:tc>
        <w:tc>
          <w:tcPr>
            <w:tcW w:w="0" w:type="auto"/>
            <w:hideMark/>
          </w:tcPr>
          <w:p w14:paraId="5B1F9DFB" w14:textId="3E3E350C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E66F28">
              <w:rPr>
                <w:rFonts w:ascii="Arial" w:hAnsi="Arial" w:cs="Arial"/>
                <w:b/>
                <w:bCs/>
              </w:rPr>
              <w:t xml:space="preserve">Exemplo </w:t>
            </w:r>
          </w:p>
        </w:tc>
      </w:tr>
      <w:tr w:rsidR="00E66F28" w:rsidRPr="00E66F28" w14:paraId="08363CCB" w14:textId="77777777" w:rsidTr="009B329C">
        <w:tc>
          <w:tcPr>
            <w:tcW w:w="0" w:type="auto"/>
            <w:hideMark/>
          </w:tcPr>
          <w:p w14:paraId="027FD88F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Temperatura do ar</w:t>
            </w:r>
          </w:p>
        </w:tc>
        <w:tc>
          <w:tcPr>
            <w:tcW w:w="0" w:type="auto"/>
            <w:hideMark/>
          </w:tcPr>
          <w:p w14:paraId="7DA3991F" w14:textId="0BA7DE51" w:rsidR="00E66F28" w:rsidRPr="00E66F28" w:rsidRDefault="00E47BC6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  <w:r w:rsidR="00E66F28" w:rsidRPr="00E66F28">
              <w:rPr>
                <w:rFonts w:ascii="Arial" w:hAnsi="Arial" w:cs="Arial"/>
              </w:rPr>
              <w:t xml:space="preserve"> °C</w:t>
            </w:r>
          </w:p>
        </w:tc>
      </w:tr>
      <w:tr w:rsidR="00E66F28" w:rsidRPr="00E66F28" w14:paraId="33F37489" w14:textId="77777777" w:rsidTr="009B329C">
        <w:tc>
          <w:tcPr>
            <w:tcW w:w="0" w:type="auto"/>
            <w:hideMark/>
          </w:tcPr>
          <w:p w14:paraId="23C6EBF9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Umidade relativa do ar</w:t>
            </w:r>
          </w:p>
        </w:tc>
        <w:tc>
          <w:tcPr>
            <w:tcW w:w="0" w:type="auto"/>
            <w:hideMark/>
          </w:tcPr>
          <w:p w14:paraId="21577A16" w14:textId="0579D328" w:rsidR="00E66F28" w:rsidRPr="00E66F28" w:rsidRDefault="00E47BC6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  <w:r w:rsidR="00E66F28" w:rsidRPr="00E66F28">
              <w:rPr>
                <w:rFonts w:ascii="Arial" w:hAnsi="Arial" w:cs="Arial"/>
              </w:rPr>
              <w:t>%</w:t>
            </w:r>
          </w:p>
        </w:tc>
      </w:tr>
      <w:tr w:rsidR="00E66F28" w:rsidRPr="00E66F28" w14:paraId="3EFE31D7" w14:textId="77777777" w:rsidTr="009B329C">
        <w:tc>
          <w:tcPr>
            <w:tcW w:w="0" w:type="auto"/>
            <w:hideMark/>
          </w:tcPr>
          <w:p w14:paraId="1DCA7DBE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Temperatura dos grãos</w:t>
            </w:r>
          </w:p>
        </w:tc>
        <w:tc>
          <w:tcPr>
            <w:tcW w:w="0" w:type="auto"/>
            <w:hideMark/>
          </w:tcPr>
          <w:p w14:paraId="7C46B0EB" w14:textId="6FCAC7C3" w:rsidR="00E66F28" w:rsidRPr="00E66F28" w:rsidRDefault="00E47BC6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  <w:r w:rsidR="00E66F28" w:rsidRPr="00E66F28">
              <w:rPr>
                <w:rFonts w:ascii="Arial" w:hAnsi="Arial" w:cs="Arial"/>
              </w:rPr>
              <w:t xml:space="preserve"> °C</w:t>
            </w:r>
          </w:p>
        </w:tc>
      </w:tr>
      <w:tr w:rsidR="00E66F28" w:rsidRPr="00E66F28" w14:paraId="660EC540" w14:textId="77777777" w:rsidTr="009B329C">
        <w:tc>
          <w:tcPr>
            <w:tcW w:w="0" w:type="auto"/>
            <w:hideMark/>
          </w:tcPr>
          <w:p w14:paraId="38CAD25B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Diferença térmica</w:t>
            </w:r>
          </w:p>
        </w:tc>
        <w:tc>
          <w:tcPr>
            <w:tcW w:w="0" w:type="auto"/>
            <w:hideMark/>
          </w:tcPr>
          <w:p w14:paraId="57F4D150" w14:textId="26733095" w:rsidR="00E66F28" w:rsidRPr="00E66F28" w:rsidRDefault="00E47BC6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  <w:r w:rsidR="00E66F28" w:rsidRPr="00E66F28">
              <w:rPr>
                <w:rFonts w:ascii="Arial" w:hAnsi="Arial" w:cs="Arial"/>
              </w:rPr>
              <w:t>°C</w:t>
            </w:r>
          </w:p>
        </w:tc>
      </w:tr>
      <w:tr w:rsidR="00E66F28" w:rsidRPr="00E66F28" w14:paraId="64462AC2" w14:textId="77777777" w:rsidTr="009B329C">
        <w:tc>
          <w:tcPr>
            <w:tcW w:w="0" w:type="auto"/>
            <w:hideMark/>
          </w:tcPr>
          <w:p w14:paraId="5FB20443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lastRenderedPageBreak/>
              <w:t>Eventos de vibração</w:t>
            </w:r>
          </w:p>
        </w:tc>
        <w:tc>
          <w:tcPr>
            <w:tcW w:w="0" w:type="auto"/>
            <w:hideMark/>
          </w:tcPr>
          <w:p w14:paraId="4B5A5A47" w14:textId="041FAB89" w:rsidR="00E66F28" w:rsidRPr="00E66F28" w:rsidRDefault="00E47BC6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xx</w:t>
            </w:r>
          </w:p>
        </w:tc>
      </w:tr>
      <w:tr w:rsidR="00E66F28" w:rsidRPr="00E66F28" w14:paraId="24E85C96" w14:textId="77777777" w:rsidTr="009B329C">
        <w:tc>
          <w:tcPr>
            <w:tcW w:w="0" w:type="auto"/>
            <w:hideMark/>
          </w:tcPr>
          <w:p w14:paraId="72E353ED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Classificação da IA</w:t>
            </w:r>
          </w:p>
        </w:tc>
        <w:tc>
          <w:tcPr>
            <w:tcW w:w="0" w:type="auto"/>
            <w:hideMark/>
          </w:tcPr>
          <w:p w14:paraId="1617AA2E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Moderate</w:t>
            </w:r>
          </w:p>
        </w:tc>
      </w:tr>
      <w:tr w:rsidR="00E66F28" w:rsidRPr="00E66F28" w14:paraId="14468508" w14:textId="77777777" w:rsidTr="009B329C">
        <w:tc>
          <w:tcPr>
            <w:tcW w:w="0" w:type="auto"/>
            <w:hideMark/>
          </w:tcPr>
          <w:p w14:paraId="0134B0FA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Comunicação</w:t>
            </w:r>
          </w:p>
        </w:tc>
        <w:tc>
          <w:tcPr>
            <w:tcW w:w="0" w:type="auto"/>
            <w:hideMark/>
          </w:tcPr>
          <w:p w14:paraId="5D760910" w14:textId="77777777" w:rsidR="00E66F28" w:rsidRPr="00E66F28" w:rsidRDefault="00E66F28" w:rsidP="009B329C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</w:rPr>
            </w:pPr>
            <w:r w:rsidRPr="00E66F28">
              <w:rPr>
                <w:rFonts w:ascii="Arial" w:hAnsi="Arial" w:cs="Arial"/>
              </w:rPr>
              <w:t>Online</w:t>
            </w:r>
          </w:p>
        </w:tc>
      </w:tr>
    </w:tbl>
    <w:p w14:paraId="16354983" w14:textId="77777777" w:rsidR="00E47BC6" w:rsidRDefault="00E47BC6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</w:p>
    <w:p w14:paraId="35D2DCAA" w14:textId="026675FD" w:rsidR="00E66F28" w:rsidRPr="00E66F28" w:rsidRDefault="00E66F28" w:rsidP="00E47BC6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 painel permite acompanhar as leituras e consultar o diagnóstico produzido pela ESP32, favorecendo a visualização das condições do armazenamento.</w:t>
      </w:r>
      <w:r w:rsidR="00E47BC6"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>O estado online representa a atualização recente dos dados recebidos pela API, mas não garante, isoladamente, o funcionamento correto de todos os sensores.</w:t>
      </w:r>
    </w:p>
    <w:p w14:paraId="75682538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E66F28">
        <w:rPr>
          <w:rFonts w:ascii="Arial" w:hAnsi="Arial" w:cs="Arial"/>
          <w:b/>
          <w:bCs/>
        </w:rPr>
        <w:t>10. Plano de testes da arquitetura</w:t>
      </w:r>
    </w:p>
    <w:p w14:paraId="3768CFC7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 plano de testes tem como finalidade avaliar o funcionamento dos sensores, a estabilidade da comunicação, o pré-processamento dos sinais e o desempenho do classificador.</w:t>
      </w:r>
    </w:p>
    <w:p w14:paraId="4AF7D7A4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Os testes foram organizados para verificar tanto os componentes individualmente quanto sua integração.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6"/>
        <w:gridCol w:w="3506"/>
        <w:gridCol w:w="3312"/>
      </w:tblGrid>
      <w:tr w:rsidR="00E66F28" w:rsidRPr="00E66F28" w14:paraId="1DE4068F" w14:textId="77777777" w:rsidTr="00E66F28">
        <w:tc>
          <w:tcPr>
            <w:tcW w:w="0" w:type="auto"/>
            <w:hideMark/>
          </w:tcPr>
          <w:p w14:paraId="211879F5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F28">
              <w:rPr>
                <w:rFonts w:ascii="Arial" w:hAnsi="Arial" w:cs="Arial"/>
                <w:b/>
                <w:bCs/>
                <w:sz w:val="22"/>
                <w:szCs w:val="22"/>
              </w:rPr>
              <w:t>Teste</w:t>
            </w:r>
          </w:p>
        </w:tc>
        <w:tc>
          <w:tcPr>
            <w:tcW w:w="0" w:type="auto"/>
            <w:hideMark/>
          </w:tcPr>
          <w:p w14:paraId="430B7B81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F28">
              <w:rPr>
                <w:rFonts w:ascii="Arial" w:hAnsi="Arial" w:cs="Arial"/>
                <w:b/>
                <w:bCs/>
                <w:sz w:val="22"/>
                <w:szCs w:val="22"/>
              </w:rPr>
              <w:t>Procedimento</w:t>
            </w:r>
          </w:p>
        </w:tc>
        <w:tc>
          <w:tcPr>
            <w:tcW w:w="0" w:type="auto"/>
            <w:hideMark/>
          </w:tcPr>
          <w:p w14:paraId="2A8DD2FD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F28">
              <w:rPr>
                <w:rFonts w:ascii="Arial" w:hAnsi="Arial" w:cs="Arial"/>
                <w:b/>
                <w:bCs/>
                <w:sz w:val="22"/>
                <w:szCs w:val="22"/>
              </w:rPr>
              <w:t>Resultado esperado</w:t>
            </w:r>
          </w:p>
        </w:tc>
      </w:tr>
      <w:tr w:rsidR="00E66F28" w:rsidRPr="00E66F28" w14:paraId="64BB0506" w14:textId="77777777" w:rsidTr="00E66F28">
        <w:tc>
          <w:tcPr>
            <w:tcW w:w="0" w:type="auto"/>
            <w:hideMark/>
          </w:tcPr>
          <w:p w14:paraId="4FDC5CD6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Alimentação elétrica</w:t>
            </w:r>
          </w:p>
        </w:tc>
        <w:tc>
          <w:tcPr>
            <w:tcW w:w="0" w:type="auto"/>
            <w:hideMark/>
          </w:tcPr>
          <w:p w14:paraId="53E2631F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Medir a tensão e a corrente dos módulos durante a operação.</w:t>
            </w:r>
          </w:p>
        </w:tc>
        <w:tc>
          <w:tcPr>
            <w:tcW w:w="0" w:type="auto"/>
            <w:hideMark/>
          </w:tcPr>
          <w:p w14:paraId="2F016CE3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Alimentação estável e compatível com os componentes.</w:t>
            </w:r>
          </w:p>
        </w:tc>
      </w:tr>
      <w:tr w:rsidR="00E66F28" w:rsidRPr="00E66F28" w14:paraId="0AFE1D75" w14:textId="77777777" w:rsidTr="00E66F28">
        <w:tc>
          <w:tcPr>
            <w:tcW w:w="0" w:type="auto"/>
            <w:hideMark/>
          </w:tcPr>
          <w:p w14:paraId="75BC98BC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DHT22</w:t>
            </w:r>
          </w:p>
        </w:tc>
        <w:tc>
          <w:tcPr>
            <w:tcW w:w="0" w:type="auto"/>
            <w:hideMark/>
          </w:tcPr>
          <w:p w14:paraId="5F3C512B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Comparar as leituras com instrumento de referência.</w:t>
            </w:r>
          </w:p>
        </w:tc>
        <w:tc>
          <w:tcPr>
            <w:tcW w:w="0" w:type="auto"/>
            <w:hideMark/>
          </w:tcPr>
          <w:p w14:paraId="2802B59D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Medições coerentes e sem falhas recorrentes.</w:t>
            </w:r>
          </w:p>
        </w:tc>
      </w:tr>
      <w:tr w:rsidR="00E66F28" w:rsidRPr="00E66F28" w14:paraId="7E5D73CC" w14:textId="77777777" w:rsidTr="00E66F28">
        <w:tc>
          <w:tcPr>
            <w:tcW w:w="0" w:type="auto"/>
            <w:hideMark/>
          </w:tcPr>
          <w:p w14:paraId="51BCC7AD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MAX6675</w:t>
            </w:r>
          </w:p>
        </w:tc>
        <w:tc>
          <w:tcPr>
            <w:tcW w:w="0" w:type="auto"/>
            <w:hideMark/>
          </w:tcPr>
          <w:p w14:paraId="52451E33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Comparar a temperatura indicada com uma referência térmica.</w:t>
            </w:r>
          </w:p>
        </w:tc>
        <w:tc>
          <w:tcPr>
            <w:tcW w:w="0" w:type="auto"/>
            <w:hideMark/>
          </w:tcPr>
          <w:p w14:paraId="40A46903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Leitura coerente e identificação de eventuais falhas da sonda.</w:t>
            </w:r>
          </w:p>
        </w:tc>
      </w:tr>
      <w:tr w:rsidR="00E66F28" w:rsidRPr="00E66F28" w14:paraId="7C308644" w14:textId="77777777" w:rsidTr="00E66F28">
        <w:tc>
          <w:tcPr>
            <w:tcW w:w="0" w:type="auto"/>
            <w:hideMark/>
          </w:tcPr>
          <w:p w14:paraId="623065E6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SW-420</w:t>
            </w:r>
          </w:p>
        </w:tc>
        <w:tc>
          <w:tcPr>
            <w:tcW w:w="0" w:type="auto"/>
            <w:hideMark/>
          </w:tcPr>
          <w:p w14:paraId="75C20E14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Aplicar eventos controlados de vibração e observar a saída digital.</w:t>
            </w:r>
          </w:p>
        </w:tc>
        <w:tc>
          <w:tcPr>
            <w:tcW w:w="0" w:type="auto"/>
            <w:hideMark/>
          </w:tcPr>
          <w:p w14:paraId="30A31A31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Identificação dos eventos de vibração.</w:t>
            </w:r>
          </w:p>
        </w:tc>
      </w:tr>
      <w:tr w:rsidR="00E66F28" w:rsidRPr="00E66F28" w14:paraId="72A6CE97" w14:textId="77777777" w:rsidTr="00E66F28">
        <w:tc>
          <w:tcPr>
            <w:tcW w:w="0" w:type="auto"/>
            <w:hideMark/>
          </w:tcPr>
          <w:p w14:paraId="6C9BCEF1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Pré-processamento</w:t>
            </w:r>
          </w:p>
        </w:tc>
        <w:tc>
          <w:tcPr>
            <w:tcW w:w="0" w:type="auto"/>
            <w:hideMark/>
          </w:tcPr>
          <w:p w14:paraId="305EF7A7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Introduzir leituras inválidas e verificar o tratamento do sistema.</w:t>
            </w:r>
          </w:p>
        </w:tc>
        <w:tc>
          <w:tcPr>
            <w:tcW w:w="0" w:type="auto"/>
            <w:hideMark/>
          </w:tcPr>
          <w:p w14:paraId="464F7E23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Identificação de falhas, sem reutilização indevida de diagnósticos antigos.</w:t>
            </w:r>
          </w:p>
        </w:tc>
      </w:tr>
      <w:tr w:rsidR="00E66F28" w:rsidRPr="00E66F28" w14:paraId="314E5AEC" w14:textId="77777777" w:rsidTr="00E66F28">
        <w:tc>
          <w:tcPr>
            <w:tcW w:w="0" w:type="auto"/>
            <w:hideMark/>
          </w:tcPr>
          <w:p w14:paraId="04507ACF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Inteligência artificial</w:t>
            </w:r>
          </w:p>
        </w:tc>
        <w:tc>
          <w:tcPr>
            <w:tcW w:w="0" w:type="auto"/>
            <w:hideMark/>
          </w:tcPr>
          <w:p w14:paraId="1E8405BB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Executar inferências com entradas conhecidas e comparar com o modelo de referência.</w:t>
            </w:r>
          </w:p>
        </w:tc>
        <w:tc>
          <w:tcPr>
            <w:tcW w:w="0" w:type="auto"/>
            <w:hideMark/>
          </w:tcPr>
          <w:p w14:paraId="49DCA90E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Correspondência entre os resultados da implementação embarcada e do modelo de referência.</w:t>
            </w:r>
          </w:p>
        </w:tc>
      </w:tr>
      <w:tr w:rsidR="00E66F28" w:rsidRPr="00E66F28" w14:paraId="1BEC18F3" w14:textId="77777777" w:rsidTr="00E66F28">
        <w:tc>
          <w:tcPr>
            <w:tcW w:w="0" w:type="auto"/>
            <w:hideMark/>
          </w:tcPr>
          <w:p w14:paraId="2602EB99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Comunicação Wi-Fi</w:t>
            </w:r>
          </w:p>
        </w:tc>
        <w:tc>
          <w:tcPr>
            <w:tcW w:w="0" w:type="auto"/>
            <w:hideMark/>
          </w:tcPr>
          <w:p w14:paraId="59151A95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Interromper e restabelecer a conexão.</w:t>
            </w:r>
          </w:p>
        </w:tc>
        <w:tc>
          <w:tcPr>
            <w:tcW w:w="0" w:type="auto"/>
            <w:hideMark/>
          </w:tcPr>
          <w:p w14:paraId="19A9A358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Detecção da interrupção e tentativa de reconexão.</w:t>
            </w:r>
          </w:p>
        </w:tc>
      </w:tr>
      <w:tr w:rsidR="00E66F28" w:rsidRPr="00E66F28" w14:paraId="1D68F064" w14:textId="77777777" w:rsidTr="00E66F28">
        <w:tc>
          <w:tcPr>
            <w:tcW w:w="0" w:type="auto"/>
            <w:hideMark/>
          </w:tcPr>
          <w:p w14:paraId="4B85DBAC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API</w:t>
            </w:r>
          </w:p>
        </w:tc>
        <w:tc>
          <w:tcPr>
            <w:tcW w:w="0" w:type="auto"/>
            <w:hideMark/>
          </w:tcPr>
          <w:p w14:paraId="69493491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Enviar registros válidos e inválidos.</w:t>
            </w:r>
          </w:p>
        </w:tc>
        <w:tc>
          <w:tcPr>
            <w:tcW w:w="0" w:type="auto"/>
            <w:hideMark/>
          </w:tcPr>
          <w:p w14:paraId="38728BC6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Recebimento dos dados corretos e rejeição dos registros incompatíveis.</w:t>
            </w:r>
          </w:p>
        </w:tc>
      </w:tr>
      <w:tr w:rsidR="00E66F28" w:rsidRPr="00E66F28" w14:paraId="4C37A22A" w14:textId="77777777" w:rsidTr="00E66F28">
        <w:tc>
          <w:tcPr>
            <w:tcW w:w="0" w:type="auto"/>
            <w:hideMark/>
          </w:tcPr>
          <w:p w14:paraId="5DDAEE6A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lastRenderedPageBreak/>
              <w:t>Interface web</w:t>
            </w:r>
          </w:p>
        </w:tc>
        <w:tc>
          <w:tcPr>
            <w:tcW w:w="0" w:type="auto"/>
            <w:hideMark/>
          </w:tcPr>
          <w:p w14:paraId="32F93A4A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Verificar a apresentação das medições e diagnósticos.</w:t>
            </w:r>
          </w:p>
        </w:tc>
        <w:tc>
          <w:tcPr>
            <w:tcW w:w="0" w:type="auto"/>
            <w:hideMark/>
          </w:tcPr>
          <w:p w14:paraId="1E3E044C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Atualização das informações e sinalização de dados indisponíveis.</w:t>
            </w:r>
          </w:p>
        </w:tc>
      </w:tr>
      <w:tr w:rsidR="00E66F28" w:rsidRPr="00E66F28" w14:paraId="29E5D350" w14:textId="77777777" w:rsidTr="00E66F28">
        <w:tc>
          <w:tcPr>
            <w:tcW w:w="0" w:type="auto"/>
            <w:hideMark/>
          </w:tcPr>
          <w:p w14:paraId="0D54F4D6" w14:textId="3EA54499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2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Ventilação  proposta</w:t>
            </w:r>
          </w:p>
        </w:tc>
        <w:tc>
          <w:tcPr>
            <w:tcW w:w="0" w:type="auto"/>
            <w:hideMark/>
          </w:tcPr>
          <w:p w14:paraId="0F41657A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Testar o sensor com ventilação ligada e desligada e com interferências externas.</w:t>
            </w:r>
          </w:p>
        </w:tc>
        <w:tc>
          <w:tcPr>
            <w:tcW w:w="0" w:type="auto"/>
            <w:hideMark/>
          </w:tcPr>
          <w:p w14:paraId="5ADEA17B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Obtenção de dados capazes de sustentar a avaliação de um futuro classificador.</w:t>
            </w:r>
          </w:p>
        </w:tc>
      </w:tr>
    </w:tbl>
    <w:p w14:paraId="70E85F8E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  <w:r w:rsidRPr="00E66F28">
        <w:rPr>
          <w:rFonts w:ascii="Arial" w:hAnsi="Arial" w:cs="Arial"/>
          <w:b/>
          <w:bCs/>
        </w:rPr>
        <w:t>10.1 Avaliação do algoritmo de IA</w:t>
      </w:r>
    </w:p>
    <w:p w14:paraId="1DA6ACF8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 projeto documenta o treinamento do modelo com uma base sintética contendo 43.200 registros distribuídos em 20 lotes.</w:t>
      </w:r>
    </w:p>
    <w:p w14:paraId="1E466C9B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Os resultados apresentados para a avaliação do Random Forest foram: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3"/>
        <w:gridCol w:w="3492"/>
      </w:tblGrid>
      <w:tr w:rsidR="00E66F28" w:rsidRPr="00E66F28" w14:paraId="54949EF4" w14:textId="77777777" w:rsidTr="00E66F28">
        <w:tc>
          <w:tcPr>
            <w:tcW w:w="0" w:type="auto"/>
            <w:hideMark/>
          </w:tcPr>
          <w:p w14:paraId="0EC126DE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F28">
              <w:rPr>
                <w:rFonts w:ascii="Arial" w:hAnsi="Arial" w:cs="Arial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hideMark/>
          </w:tcPr>
          <w:p w14:paraId="22FCBABD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66F28">
              <w:rPr>
                <w:rFonts w:ascii="Arial" w:hAnsi="Arial" w:cs="Arial"/>
                <w:b/>
                <w:bCs/>
                <w:sz w:val="22"/>
                <w:szCs w:val="22"/>
              </w:rPr>
              <w:t>Resultado documentado</w:t>
            </w:r>
          </w:p>
        </w:tc>
      </w:tr>
      <w:tr w:rsidR="00E66F28" w:rsidRPr="00E66F28" w14:paraId="48E90EBC" w14:textId="77777777" w:rsidTr="00E66F28">
        <w:tc>
          <w:tcPr>
            <w:tcW w:w="0" w:type="auto"/>
            <w:hideMark/>
          </w:tcPr>
          <w:p w14:paraId="64A2DC9E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Acurácia geral</w:t>
            </w:r>
          </w:p>
        </w:tc>
        <w:tc>
          <w:tcPr>
            <w:tcW w:w="0" w:type="auto"/>
            <w:hideMark/>
          </w:tcPr>
          <w:p w14:paraId="56F67B67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98,99%</w:t>
            </w:r>
          </w:p>
        </w:tc>
      </w:tr>
      <w:tr w:rsidR="00E66F28" w:rsidRPr="00E66F28" w14:paraId="5881A1B8" w14:textId="77777777" w:rsidTr="00E66F28">
        <w:tc>
          <w:tcPr>
            <w:tcW w:w="0" w:type="auto"/>
            <w:hideMark/>
          </w:tcPr>
          <w:p w14:paraId="2FE726DA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Acurácia balanceada</w:t>
            </w:r>
          </w:p>
        </w:tc>
        <w:tc>
          <w:tcPr>
            <w:tcW w:w="0" w:type="auto"/>
            <w:hideMark/>
          </w:tcPr>
          <w:p w14:paraId="51CA49E4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Aproximadamente 50%</w:t>
            </w:r>
          </w:p>
        </w:tc>
      </w:tr>
      <w:tr w:rsidR="00E66F28" w:rsidRPr="00E66F28" w14:paraId="62E41507" w14:textId="77777777" w:rsidTr="00E66F28">
        <w:tc>
          <w:tcPr>
            <w:tcW w:w="0" w:type="auto"/>
            <w:hideMark/>
          </w:tcPr>
          <w:p w14:paraId="0025ED49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F1 macro</w:t>
            </w:r>
          </w:p>
        </w:tc>
        <w:tc>
          <w:tcPr>
            <w:tcW w:w="0" w:type="auto"/>
            <w:hideMark/>
          </w:tcPr>
          <w:p w14:paraId="4A0CAA0A" w14:textId="77777777" w:rsidR="00E66F28" w:rsidRPr="00E66F28" w:rsidRDefault="00E66F28" w:rsidP="00E66F28">
            <w:pPr>
              <w:tabs>
                <w:tab w:val="left" w:pos="2430"/>
              </w:tabs>
              <w:spacing w:line="360" w:lineRule="auto"/>
              <w:ind w:firstLine="70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66F28">
              <w:rPr>
                <w:rFonts w:ascii="Arial" w:hAnsi="Arial" w:cs="Arial"/>
                <w:sz w:val="20"/>
                <w:szCs w:val="20"/>
              </w:rPr>
              <w:t>Aproximadamente 24,9%</w:t>
            </w:r>
          </w:p>
        </w:tc>
      </w:tr>
    </w:tbl>
    <w:p w14:paraId="6E8D660B" w14:textId="77777777" w:rsid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</w:p>
    <w:p w14:paraId="63079C23" w14:textId="42E1E14F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Embora a acurácia geral seja elevada, as demais métricas demonstram desempenho desigual entre as classes. O conjunto de teste apresenta limitações importantes de representatividade, especialmente para condições de maior risco.</w:t>
      </w:r>
    </w:p>
    <w:p w14:paraId="35FDC873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Dessa forma, os resultados não são suficientes para confirmar a precisão do diagnóstico em situações reais de armazenamento.</w:t>
      </w:r>
    </w:p>
    <w:p w14:paraId="63FFC688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Também não comprovam desempenho para identificação de falhas de ventilação, função que necessita de treinamento e avaliação específicos.</w:t>
      </w:r>
    </w:p>
    <w:p w14:paraId="667038AE" w14:textId="77816815" w:rsidR="00E66F28" w:rsidRPr="00E66F28" w:rsidRDefault="00E66F28" w:rsidP="00E66F28">
      <w:pPr>
        <w:tabs>
          <w:tab w:val="left" w:pos="2430"/>
        </w:tabs>
        <w:spacing w:before="240" w:line="360" w:lineRule="auto"/>
        <w:ind w:firstLine="709"/>
        <w:jc w:val="both"/>
        <w:rPr>
          <w:rFonts w:ascii="Arial" w:hAnsi="Arial" w:cs="Arial"/>
          <w:b/>
          <w:bCs/>
        </w:rPr>
      </w:pPr>
      <w:r w:rsidRPr="00E66F28">
        <w:rPr>
          <w:rFonts w:ascii="Arial" w:hAnsi="Arial" w:cs="Arial"/>
          <w:b/>
          <w:bCs/>
        </w:rPr>
        <w:t>11. ANÁLISE DA VIABILIDADE TÉCNICA DA ARQUITETURA</w:t>
      </w:r>
    </w:p>
    <w:p w14:paraId="5002A7D1" w14:textId="5FCAC60A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A análise da arquitetura indica que o MS-Monitor apresenta uma estrutura tecnicamente adequada para a aquisição de informações ambientais, processamento embarcado e transmissão de dados.</w:t>
      </w:r>
      <w:r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>A utilização da ESP32 possibilita integrar diferentes sensores e executar operações computacionais diretamente no protótipo, reduzindo a necessidade de enviar todos os dados brutos para processamento externo.</w:t>
      </w:r>
    </w:p>
    <w:p w14:paraId="49DEA8F2" w14:textId="39BFE726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A presença de uma API e de uma interface web permite organizar o fluxo das informações e disponibilizar os resultados ao usuário.</w:t>
      </w:r>
      <w:r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>O sistema também demonstra a possibilidade de aplicação de inteligência artificial embarcada no acompanhamento de condições de armazenamento agrícola.</w:t>
      </w:r>
      <w:r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 xml:space="preserve">Entretanto, sua viabilidade operacional depende de validações adicionais, principalmente quanto </w:t>
      </w:r>
      <w:r w:rsidRPr="00E66F28">
        <w:rPr>
          <w:rFonts w:ascii="Arial" w:hAnsi="Arial" w:cs="Arial"/>
        </w:rPr>
        <w:lastRenderedPageBreak/>
        <w:t>à confiabilidade dos sensores, consumo elétrico, estabilidade da comunicação e desempenho do classificador em condições reais.</w:t>
      </w:r>
    </w:p>
    <w:p w14:paraId="7E042F6A" w14:textId="77777777" w:rsid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Para atender integralmente ao objetivo de classificar o funcionamento da ventilação, será necessário desenvolver e validar um segundo modelo ou adaptar a arquitetura para essa finalidade.</w:t>
      </w:r>
    </w:p>
    <w:p w14:paraId="23D7DB6E" w14:textId="3F1F541D" w:rsidR="006A6282" w:rsidRPr="006A6282" w:rsidRDefault="006A6282" w:rsidP="006A6282">
      <w:pPr>
        <w:pStyle w:val="PargrafodaLista"/>
        <w:numPr>
          <w:ilvl w:val="0"/>
          <w:numId w:val="9"/>
        </w:numPr>
        <w:tabs>
          <w:tab w:val="left" w:pos="2430"/>
        </w:tabs>
        <w:spacing w:before="240" w:line="360" w:lineRule="auto"/>
        <w:jc w:val="both"/>
        <w:rPr>
          <w:rFonts w:ascii="Arial" w:hAnsi="Arial" w:cs="Arial"/>
          <w:b/>
          <w:bCs/>
        </w:rPr>
      </w:pPr>
      <w:r w:rsidRPr="006A6282">
        <w:rPr>
          <w:rFonts w:ascii="Arial" w:hAnsi="Arial" w:cs="Arial"/>
          <w:b/>
          <w:bCs/>
        </w:rPr>
        <w:t>Declaração de uso de inteligência artificial</w:t>
      </w:r>
    </w:p>
    <w:p w14:paraId="2B09DCEF" w14:textId="77777777" w:rsidR="006A6282" w:rsidRPr="00E66F28" w:rsidRDefault="006A6282" w:rsidP="006A6282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Na elaboração deste relatório, foi utilizada a ferramenta ChatGPT, desenvolvida pela OpenAI, como apoio à organização textual, sistematização das informações técnicas, elaboração dos diagramas e fluxogramas, estruturação das tabelas e apresentação de exemplos de cálculos.</w:t>
      </w:r>
    </w:p>
    <w:p w14:paraId="346D8BBA" w14:textId="77777777" w:rsidR="006A6282" w:rsidRPr="00E66F28" w:rsidRDefault="006A6282" w:rsidP="006A6282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Foram utilizados como materiais de referência os documentos do projeto MS-Monitor e os slides disponibilizados pelo professor da disciplina.</w:t>
      </w:r>
    </w:p>
    <w:p w14:paraId="69961C4F" w14:textId="77777777" w:rsidR="006A6282" w:rsidRPr="00E66F28" w:rsidRDefault="006A6282" w:rsidP="006A6282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Os resultados experimentais, os dados e as características do sistema foram diferenciados das hipóteses e propostas de ampliação apresentadas neste documento. Cabe aos integrantes do grupo revisar as informações, conferir os parâmetros técnicos e validar as soluções propostas.</w:t>
      </w:r>
    </w:p>
    <w:p w14:paraId="1206A440" w14:textId="77777777" w:rsidR="006A6282" w:rsidRPr="00E66F28" w:rsidRDefault="006A6282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</w:p>
    <w:p w14:paraId="019BFE1B" w14:textId="7F36A494" w:rsidR="00E66F28" w:rsidRPr="006A6282" w:rsidRDefault="00E66F28" w:rsidP="006A6282">
      <w:pPr>
        <w:pStyle w:val="PargrafodaLista"/>
        <w:numPr>
          <w:ilvl w:val="0"/>
          <w:numId w:val="9"/>
        </w:numPr>
        <w:tabs>
          <w:tab w:val="left" w:pos="2430"/>
        </w:tabs>
        <w:spacing w:line="360" w:lineRule="auto"/>
        <w:jc w:val="both"/>
        <w:rPr>
          <w:rFonts w:ascii="Arial" w:hAnsi="Arial" w:cs="Arial"/>
          <w:b/>
          <w:bCs/>
        </w:rPr>
      </w:pPr>
      <w:r w:rsidRPr="006A6282">
        <w:rPr>
          <w:rFonts w:ascii="Arial" w:hAnsi="Arial" w:cs="Arial"/>
          <w:b/>
          <w:bCs/>
        </w:rPr>
        <w:t>Considerações finais</w:t>
      </w:r>
    </w:p>
    <w:p w14:paraId="58700A61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O desenvolvimento da arquitetura do sistema MS-Monitor demonstra a integração entre conhecimentos de eletricidade aplicada, sistemas embarcados, aquisição de sinais, processamento de dados e inteligência artificial.</w:t>
      </w:r>
    </w:p>
    <w:p w14:paraId="3DA67807" w14:textId="0835E0CE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A utilização dos sensores DHT22, MAX6675 com termopar tipo K e SW-420 permite monitorar variáveis ambientais e eventos mecânicos relacionados ao protótipo.</w:t>
      </w:r>
      <w:r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>O microcontrolador ESP32 centraliza a aquisição das informações, realiza o processamento necessário à inferência do modelo e transmite os resultados por Wi-Fi à API.</w:t>
      </w:r>
      <w:r>
        <w:rPr>
          <w:rFonts w:ascii="Arial" w:hAnsi="Arial" w:cs="Arial"/>
        </w:rPr>
        <w:t xml:space="preserve"> </w:t>
      </w:r>
      <w:r w:rsidRPr="00E66F28">
        <w:rPr>
          <w:rFonts w:ascii="Arial" w:hAnsi="Arial" w:cs="Arial"/>
        </w:rPr>
        <w:t>A interface web complementa a arquitetura ao disponibilizar medições, classificações e informações sobre o funcionamento do sistema.</w:t>
      </w:r>
    </w:p>
    <w:p w14:paraId="36577CA9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A análise evidencia a viabilidade técnica preliminar da arquitetura de monitoramento, embora sejam necessários testes físicos e validações adicionais para confirmar o desempenho em situações reais.</w:t>
      </w:r>
    </w:p>
    <w:p w14:paraId="55562A3F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lastRenderedPageBreak/>
        <w:t>Quanto à classificação operacional da ventilação, a arquitetura oferece possibilidades de ampliação, especialmente pelo uso do sensor de vibração. Contudo, essa aplicação exige procedimentos específicos de aquisição, extração de características, treinamento e testes.</w:t>
      </w:r>
    </w:p>
    <w:p w14:paraId="659F9E55" w14:textId="77777777" w:rsidR="00E66F28" w:rsidRP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E66F28">
        <w:rPr>
          <w:rFonts w:ascii="Arial" w:hAnsi="Arial" w:cs="Arial"/>
        </w:rPr>
        <w:t>Conclui-se que o MS-Monitor constitui uma proposta relevante de aplicação de inteligência artificial embarcada ao monitoramento agrícola, permitindo relacionar os conteúdos teóricos da disciplina às etapas práticas de desenvolvimento de sistemas inteligentes.</w:t>
      </w:r>
    </w:p>
    <w:p w14:paraId="480C9257" w14:textId="77777777" w:rsidR="00E66F28" w:rsidRDefault="00E66F28" w:rsidP="00E66F28">
      <w:pPr>
        <w:tabs>
          <w:tab w:val="left" w:pos="2430"/>
        </w:tabs>
        <w:spacing w:after="0"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0F96591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18AA8583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2346CAE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02D842CE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11500B12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204D9EC5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DEA72B5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37AEBD78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7340847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3A8D578C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377153F3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6A9557F9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D9E6601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5CEF0ABB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719EA111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2C43CA68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2CE4B9C0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7FB4E11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750955A5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40AC17E7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012BC7B0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78293FAF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148E4522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6534ADBE" w14:textId="617D074F" w:rsidR="006A6282" w:rsidRPr="006A6282" w:rsidRDefault="006A6282" w:rsidP="00E66F28">
      <w:pPr>
        <w:tabs>
          <w:tab w:val="left" w:pos="2430"/>
        </w:tabs>
        <w:rPr>
          <w:rFonts w:ascii="Arial" w:hAnsi="Arial" w:cs="Arial"/>
          <w:b/>
          <w:bCs/>
        </w:rPr>
      </w:pPr>
      <w:r w:rsidRPr="006A6282">
        <w:rPr>
          <w:rFonts w:ascii="Arial" w:hAnsi="Arial" w:cs="Arial"/>
          <w:b/>
          <w:bCs/>
        </w:rPr>
        <w:t>REFERÊNCIAS</w:t>
      </w:r>
    </w:p>
    <w:p w14:paraId="6EE9466D" w14:textId="77777777" w:rsidR="006A6282" w:rsidRDefault="006A6282" w:rsidP="00E66F28">
      <w:pPr>
        <w:tabs>
          <w:tab w:val="left" w:pos="2430"/>
        </w:tabs>
        <w:rPr>
          <w:rFonts w:ascii="Arial" w:hAnsi="Arial" w:cs="Arial"/>
        </w:rPr>
      </w:pPr>
    </w:p>
    <w:p w14:paraId="26DA0CD4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 xml:space="preserve">BREIMAN, Leo. Random forests. Machine Learning, v. 45, p. 5–32, 2001. Disponível em: </w:t>
      </w:r>
      <w:hyperlink r:id="rId15" w:history="1">
        <w:r w:rsidRPr="006A6282">
          <w:rPr>
            <w:rStyle w:val="Hyperlink"/>
            <w:rFonts w:ascii="Arial" w:hAnsi="Arial" w:cs="Arial"/>
          </w:rPr>
          <w:t>https://doi.org/10.1023/A:1010933404324</w:t>
        </w:r>
      </w:hyperlink>
      <w:r w:rsidRPr="006A6282">
        <w:rPr>
          <w:rFonts w:ascii="Arial" w:hAnsi="Arial" w:cs="Arial"/>
        </w:rPr>
        <w:t>.</w:t>
      </w:r>
    </w:p>
    <w:p w14:paraId="162AEDAC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>FREITAS, Carlos Alberto Oliveira de. Eletricidade aplicada: revisão de grandezas elétricas. Material didático da disciplina Inteligência Artificial Embarcada. Itacoatiara: Universidade Federal do Amazonas, 2026.</w:t>
      </w:r>
    </w:p>
    <w:p w14:paraId="07EC8BFF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>FREITAS, Carlos Alberto Oliveira de. Sistemas embarcados: revisão de circuitos. Material didático da disciplina Inteligência Artificial Embarcada. Itacoatiara: Universidade Federal do Amazonas, 2026.</w:t>
      </w:r>
    </w:p>
    <w:p w14:paraId="18C36512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>FREITAS, Carlos Alberto Oliveira de; SILVA, Vandermi João da. Inteligência artificial embarcada: sistemas embarcados. Aula 00. Itacoatiara: Universidade Federal do Amazonas, 2026.</w:t>
      </w:r>
    </w:p>
    <w:p w14:paraId="1B091631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>FREITAS, Carlos Alberto Oliveira de; SILVA, Vandermi João da. Inteligência artificial embarcada: aquisição e pré-processamento de sinais de sensores. Aula 01. Itacoatiara: Universidade Federal do Amazonas, 2026.</w:t>
      </w:r>
    </w:p>
    <w:p w14:paraId="46A5278C" w14:textId="77777777" w:rsidR="006A6282" w:rsidRPr="006A6282" w:rsidRDefault="006A6282" w:rsidP="006A6282">
      <w:pPr>
        <w:tabs>
          <w:tab w:val="left" w:pos="2430"/>
        </w:tabs>
        <w:jc w:val="both"/>
        <w:rPr>
          <w:rFonts w:ascii="Arial" w:hAnsi="Arial" w:cs="Arial"/>
        </w:rPr>
      </w:pPr>
      <w:r w:rsidRPr="006A6282">
        <w:rPr>
          <w:rFonts w:ascii="Arial" w:hAnsi="Arial" w:cs="Arial"/>
        </w:rPr>
        <w:t xml:space="preserve">PEDREGOSA, Fabian et al. Scikit-learn: machine learning in Python. Journal of Machine Learning Research, v. 12, p. 2825–2830, 2011. Disponível em: </w:t>
      </w:r>
      <w:hyperlink r:id="rId16" w:history="1">
        <w:r w:rsidRPr="006A6282">
          <w:rPr>
            <w:rStyle w:val="Hyperlink"/>
            <w:rFonts w:ascii="Arial" w:hAnsi="Arial" w:cs="Arial"/>
          </w:rPr>
          <w:t>https://jmlr.org/papers/v12/pedregosa11a.html</w:t>
        </w:r>
      </w:hyperlink>
      <w:r w:rsidRPr="006A6282">
        <w:rPr>
          <w:rFonts w:ascii="Arial" w:hAnsi="Arial" w:cs="Arial"/>
        </w:rPr>
        <w:t>.</w:t>
      </w:r>
    </w:p>
    <w:p w14:paraId="52E093EA" w14:textId="77777777" w:rsidR="006A6282" w:rsidRPr="00E66F28" w:rsidRDefault="006A6282" w:rsidP="00E66F28">
      <w:pPr>
        <w:tabs>
          <w:tab w:val="left" w:pos="2430"/>
        </w:tabs>
        <w:rPr>
          <w:rFonts w:ascii="Arial" w:hAnsi="Arial" w:cs="Arial"/>
        </w:rPr>
      </w:pPr>
    </w:p>
    <w:sectPr w:rsidR="006A6282" w:rsidRPr="00E66F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790B0" w14:textId="77777777" w:rsidR="00163720" w:rsidRDefault="00163720" w:rsidP="003B130B">
      <w:pPr>
        <w:spacing w:after="0" w:line="240" w:lineRule="auto"/>
      </w:pPr>
      <w:r>
        <w:separator/>
      </w:r>
    </w:p>
  </w:endnote>
  <w:endnote w:type="continuationSeparator" w:id="0">
    <w:p w14:paraId="28A75D88" w14:textId="77777777" w:rsidR="00163720" w:rsidRDefault="00163720" w:rsidP="003B1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4D98D" w14:textId="77777777" w:rsidR="00163720" w:rsidRDefault="00163720" w:rsidP="003B130B">
      <w:pPr>
        <w:spacing w:after="0" w:line="240" w:lineRule="auto"/>
      </w:pPr>
      <w:r>
        <w:separator/>
      </w:r>
    </w:p>
  </w:footnote>
  <w:footnote w:type="continuationSeparator" w:id="0">
    <w:p w14:paraId="1E825777" w14:textId="77777777" w:rsidR="00163720" w:rsidRDefault="00163720" w:rsidP="003B1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4082"/>
    <w:multiLevelType w:val="hybridMultilevel"/>
    <w:tmpl w:val="2B5A9F1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011FE"/>
    <w:multiLevelType w:val="multilevel"/>
    <w:tmpl w:val="E55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D7879"/>
    <w:multiLevelType w:val="multilevel"/>
    <w:tmpl w:val="0E6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D3B6C"/>
    <w:multiLevelType w:val="hybridMultilevel"/>
    <w:tmpl w:val="DAEE61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43902DC"/>
    <w:multiLevelType w:val="multilevel"/>
    <w:tmpl w:val="A2B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74252"/>
    <w:multiLevelType w:val="multilevel"/>
    <w:tmpl w:val="1D42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360CD"/>
    <w:multiLevelType w:val="hybridMultilevel"/>
    <w:tmpl w:val="89CC00C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33FE9"/>
    <w:multiLevelType w:val="hybridMultilevel"/>
    <w:tmpl w:val="BE3ECDD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63641B"/>
    <w:multiLevelType w:val="hybridMultilevel"/>
    <w:tmpl w:val="3EEC5374"/>
    <w:lvl w:ilvl="0" w:tplc="F2487552">
      <w:start w:val="3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9" w:hanging="360"/>
      </w:pPr>
    </w:lvl>
    <w:lvl w:ilvl="2" w:tplc="0416001B" w:tentative="1">
      <w:start w:val="1"/>
      <w:numFmt w:val="lowerRoman"/>
      <w:lvlText w:val="%3."/>
      <w:lvlJc w:val="right"/>
      <w:pPr>
        <w:ind w:left="2929" w:hanging="180"/>
      </w:pPr>
    </w:lvl>
    <w:lvl w:ilvl="3" w:tplc="0416000F" w:tentative="1">
      <w:start w:val="1"/>
      <w:numFmt w:val="decimal"/>
      <w:lvlText w:val="%4."/>
      <w:lvlJc w:val="left"/>
      <w:pPr>
        <w:ind w:left="3649" w:hanging="360"/>
      </w:pPr>
    </w:lvl>
    <w:lvl w:ilvl="4" w:tplc="04160019" w:tentative="1">
      <w:start w:val="1"/>
      <w:numFmt w:val="lowerLetter"/>
      <w:lvlText w:val="%5."/>
      <w:lvlJc w:val="left"/>
      <w:pPr>
        <w:ind w:left="4369" w:hanging="360"/>
      </w:pPr>
    </w:lvl>
    <w:lvl w:ilvl="5" w:tplc="0416001B" w:tentative="1">
      <w:start w:val="1"/>
      <w:numFmt w:val="lowerRoman"/>
      <w:lvlText w:val="%6."/>
      <w:lvlJc w:val="right"/>
      <w:pPr>
        <w:ind w:left="5089" w:hanging="180"/>
      </w:pPr>
    </w:lvl>
    <w:lvl w:ilvl="6" w:tplc="0416000F" w:tentative="1">
      <w:start w:val="1"/>
      <w:numFmt w:val="decimal"/>
      <w:lvlText w:val="%7."/>
      <w:lvlJc w:val="left"/>
      <w:pPr>
        <w:ind w:left="5809" w:hanging="360"/>
      </w:pPr>
    </w:lvl>
    <w:lvl w:ilvl="7" w:tplc="04160019" w:tentative="1">
      <w:start w:val="1"/>
      <w:numFmt w:val="lowerLetter"/>
      <w:lvlText w:val="%8."/>
      <w:lvlJc w:val="left"/>
      <w:pPr>
        <w:ind w:left="6529" w:hanging="360"/>
      </w:pPr>
    </w:lvl>
    <w:lvl w:ilvl="8" w:tplc="0416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9" w15:restartNumberingAfterBreak="0">
    <w:nsid w:val="72487FA8"/>
    <w:multiLevelType w:val="hybridMultilevel"/>
    <w:tmpl w:val="06C4D2E6"/>
    <w:lvl w:ilvl="0" w:tplc="8F4CF588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49" w:hanging="360"/>
      </w:pPr>
    </w:lvl>
    <w:lvl w:ilvl="2" w:tplc="0416001B" w:tentative="1">
      <w:start w:val="1"/>
      <w:numFmt w:val="lowerRoman"/>
      <w:lvlText w:val="%3."/>
      <w:lvlJc w:val="right"/>
      <w:pPr>
        <w:ind w:left="2569" w:hanging="180"/>
      </w:pPr>
    </w:lvl>
    <w:lvl w:ilvl="3" w:tplc="0416000F" w:tentative="1">
      <w:start w:val="1"/>
      <w:numFmt w:val="decimal"/>
      <w:lvlText w:val="%4."/>
      <w:lvlJc w:val="left"/>
      <w:pPr>
        <w:ind w:left="3289" w:hanging="360"/>
      </w:pPr>
    </w:lvl>
    <w:lvl w:ilvl="4" w:tplc="04160019" w:tentative="1">
      <w:start w:val="1"/>
      <w:numFmt w:val="lowerLetter"/>
      <w:lvlText w:val="%5."/>
      <w:lvlJc w:val="left"/>
      <w:pPr>
        <w:ind w:left="4009" w:hanging="360"/>
      </w:pPr>
    </w:lvl>
    <w:lvl w:ilvl="5" w:tplc="0416001B" w:tentative="1">
      <w:start w:val="1"/>
      <w:numFmt w:val="lowerRoman"/>
      <w:lvlText w:val="%6."/>
      <w:lvlJc w:val="right"/>
      <w:pPr>
        <w:ind w:left="4729" w:hanging="180"/>
      </w:pPr>
    </w:lvl>
    <w:lvl w:ilvl="6" w:tplc="0416000F" w:tentative="1">
      <w:start w:val="1"/>
      <w:numFmt w:val="decimal"/>
      <w:lvlText w:val="%7."/>
      <w:lvlJc w:val="left"/>
      <w:pPr>
        <w:ind w:left="5449" w:hanging="360"/>
      </w:pPr>
    </w:lvl>
    <w:lvl w:ilvl="7" w:tplc="04160019" w:tentative="1">
      <w:start w:val="1"/>
      <w:numFmt w:val="lowerLetter"/>
      <w:lvlText w:val="%8."/>
      <w:lvlJc w:val="left"/>
      <w:pPr>
        <w:ind w:left="6169" w:hanging="360"/>
      </w:pPr>
    </w:lvl>
    <w:lvl w:ilvl="8" w:tplc="0416001B" w:tentative="1">
      <w:start w:val="1"/>
      <w:numFmt w:val="lowerRoman"/>
      <w:lvlText w:val="%9."/>
      <w:lvlJc w:val="right"/>
      <w:pPr>
        <w:ind w:left="6889" w:hanging="180"/>
      </w:pPr>
    </w:lvl>
  </w:abstractNum>
  <w:num w:numId="1" w16cid:durableId="904724619">
    <w:abstractNumId w:val="1"/>
  </w:num>
  <w:num w:numId="2" w16cid:durableId="788939424">
    <w:abstractNumId w:val="5"/>
  </w:num>
  <w:num w:numId="3" w16cid:durableId="113063193">
    <w:abstractNumId w:val="9"/>
  </w:num>
  <w:num w:numId="4" w16cid:durableId="2114323687">
    <w:abstractNumId w:val="3"/>
  </w:num>
  <w:num w:numId="5" w16cid:durableId="768354165">
    <w:abstractNumId w:val="8"/>
  </w:num>
  <w:num w:numId="6" w16cid:durableId="2071150903">
    <w:abstractNumId w:val="0"/>
  </w:num>
  <w:num w:numId="7" w16cid:durableId="1135102943">
    <w:abstractNumId w:val="7"/>
  </w:num>
  <w:num w:numId="8" w16cid:durableId="668291351">
    <w:abstractNumId w:val="2"/>
  </w:num>
  <w:num w:numId="9" w16cid:durableId="647366914">
    <w:abstractNumId w:val="6"/>
  </w:num>
  <w:num w:numId="10" w16cid:durableId="1657760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0B"/>
    <w:rsid w:val="00017452"/>
    <w:rsid w:val="000450C3"/>
    <w:rsid w:val="00163720"/>
    <w:rsid w:val="0016576C"/>
    <w:rsid w:val="0019136E"/>
    <w:rsid w:val="001C44C6"/>
    <w:rsid w:val="00274B83"/>
    <w:rsid w:val="00277C5B"/>
    <w:rsid w:val="00297D81"/>
    <w:rsid w:val="002A5E44"/>
    <w:rsid w:val="002B4B78"/>
    <w:rsid w:val="002C691B"/>
    <w:rsid w:val="00367782"/>
    <w:rsid w:val="003B130B"/>
    <w:rsid w:val="00473E17"/>
    <w:rsid w:val="004D1948"/>
    <w:rsid w:val="005E044E"/>
    <w:rsid w:val="005E4D78"/>
    <w:rsid w:val="00644981"/>
    <w:rsid w:val="006A6282"/>
    <w:rsid w:val="006E7125"/>
    <w:rsid w:val="007C2F3B"/>
    <w:rsid w:val="007F1E04"/>
    <w:rsid w:val="00994FD6"/>
    <w:rsid w:val="009A3038"/>
    <w:rsid w:val="009B329C"/>
    <w:rsid w:val="00AB3206"/>
    <w:rsid w:val="00AC675B"/>
    <w:rsid w:val="00AE7E80"/>
    <w:rsid w:val="00B065CE"/>
    <w:rsid w:val="00B86A3B"/>
    <w:rsid w:val="00C87A6A"/>
    <w:rsid w:val="00CB4F40"/>
    <w:rsid w:val="00CD1300"/>
    <w:rsid w:val="00DD1614"/>
    <w:rsid w:val="00E1393B"/>
    <w:rsid w:val="00E47BC6"/>
    <w:rsid w:val="00E6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BE03D"/>
  <w15:chartTrackingRefBased/>
  <w15:docId w15:val="{EBAF4444-9A16-4899-8E5F-FC03869F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B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B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B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B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1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13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1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1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1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1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1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1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1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13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130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B1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B130B"/>
  </w:style>
  <w:style w:type="paragraph" w:styleId="Rodap">
    <w:name w:val="footer"/>
    <w:basedOn w:val="Normal"/>
    <w:link w:val="RodapChar"/>
    <w:uiPriority w:val="99"/>
    <w:unhideWhenUsed/>
    <w:rsid w:val="003B1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130B"/>
  </w:style>
  <w:style w:type="character" w:styleId="Hyperlink">
    <w:name w:val="Hyperlink"/>
    <w:basedOn w:val="Fontepargpadro"/>
    <w:uiPriority w:val="99"/>
    <w:unhideWhenUsed/>
    <w:rsid w:val="0001745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7452"/>
    <w:rPr>
      <w:color w:val="605E5C"/>
      <w:shd w:val="clear" w:color="auto" w:fill="E1DFDD"/>
    </w:rPr>
  </w:style>
  <w:style w:type="table" w:styleId="SimplesTabela3">
    <w:name w:val="Plain Table 3"/>
    <w:basedOn w:val="Tabelanormal"/>
    <w:uiPriority w:val="43"/>
    <w:rsid w:val="00274B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274B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274B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274B8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deGrade7Colorida">
    <w:name w:val="Grid Table 7 Colorful"/>
    <w:basedOn w:val="Tabelanormal"/>
    <w:uiPriority w:val="52"/>
    <w:rsid w:val="00274B8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comgrade">
    <w:name w:val="Table Grid"/>
    <w:basedOn w:val="Tabelanormal"/>
    <w:uiPriority w:val="39"/>
    <w:rsid w:val="00274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66F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2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17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5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0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4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8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2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1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7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7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mlr.org/papers/v12/pedregosa11a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i.org/10.1023/A:1010933404324?utm_source=chatgpt.com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23</Pages>
  <Words>4150</Words>
  <Characters>22413</Characters>
  <Application>Microsoft Office Word</Application>
  <DocSecurity>0</DocSecurity>
  <Lines>186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Amorim dos Santos</dc:creator>
  <cp:keywords/>
  <dc:description/>
  <cp:lastModifiedBy>Senhor_Peralta</cp:lastModifiedBy>
  <cp:revision>10</cp:revision>
  <dcterms:created xsi:type="dcterms:W3CDTF">2026-10-20T02:34:00Z</dcterms:created>
  <dcterms:modified xsi:type="dcterms:W3CDTF">2026-10-24T16:56:00Z</dcterms:modified>
</cp:coreProperties>
</file>