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Darren Sarmiento</w:t>
      </w:r>
    </w:p>
    <w:p w:rsidR="00000000" w:rsidDel="00000000" w:rsidP="00000000" w:rsidRDefault="00000000" w:rsidRPr="00000000" w14:paraId="00000002">
      <w:pPr>
        <w:rPr>
          <w:b w:val="1"/>
        </w:rPr>
      </w:pPr>
      <w:r w:rsidDel="00000000" w:rsidR="00000000" w:rsidRPr="00000000">
        <w:rPr>
          <w:b w:val="1"/>
          <w:rtl w:val="0"/>
        </w:rPr>
        <w:t xml:space="preserve">LESSON 1</w:t>
      </w:r>
    </w:p>
    <w:p w:rsidR="00000000" w:rsidDel="00000000" w:rsidP="00000000" w:rsidRDefault="00000000" w:rsidRPr="00000000" w14:paraId="00000003">
      <w:pPr>
        <w:rPr>
          <w:b w:val="1"/>
        </w:rPr>
      </w:pPr>
      <w:r w:rsidDel="00000000" w:rsidR="00000000" w:rsidRPr="00000000">
        <w:rPr>
          <w:b w:val="1"/>
          <w:rtl w:val="0"/>
        </w:rPr>
        <w:t xml:space="preserve">EXERCISE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Alas kwatro ng hapon, sa sala ng isang bahay.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Makikitang nakahiga sa sofa ang isang binata na nakatulala lamang sa kisame, tila nagpapalipas lang ng oras. Papasok ang kanyang tita sa sala mula sa kwarto, at pupunta sa kabilang dulo ng sala.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BINATA: [hindi gumagalaw] Tita, anong ulam?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TITA: [habang naglalakad] Kamay.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Lalabas ng sala ang kanyang tita.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Tititigan ng binata ang kanyang kanang kamay at biglang ipipilit isubo lahat ng kanyang mga daliri. Gagamitin niya ang isa pa niyang kamay para itulak ang isinubong kamay paloob. Manlalaki ang kanyang mga mata at masasamid nang bahagya dahil dito.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Babalik ang kanyang tita at madadatnan ang binata sa kanyang ginagawa. Magugulat siya at agad na lalapitan ang bata para tanggalin ang kamay sa bunganga.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TITA: [may pag-aalala] Ano bang problema mong bata ka?!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BINATA: E kala ko po ba sabi niyo kamay ang ulam?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TITA: Oo nga!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BINATA: E bakit po kayo nag-aalala?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TITA: Wala ka pang kanin eh. Tara, samahan mo ko sa kusina.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Tatayo ang dalawa at sabay na lalabas ng sala.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TITA: [habang naglalakad] Alam mo mas masarap ‘yan pag may toyo!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WAKAS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