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5CDEE" w14:textId="77777777" w:rsidR="0053762A" w:rsidRPr="0053762A" w:rsidRDefault="0053762A" w:rsidP="0053762A">
      <w:r w:rsidRPr="0053762A">
        <w:t xml:space="preserve">Para tu exposición, es clave que definas este proyecto como un </w:t>
      </w:r>
      <w:r w:rsidRPr="0053762A">
        <w:rPr>
          <w:b/>
          <w:bCs/>
        </w:rPr>
        <w:t>simulador visual interactivo</w:t>
      </w:r>
      <w:r w:rsidRPr="0053762A">
        <w:t xml:space="preserve"> del lado del cliente.</w:t>
      </w:r>
    </w:p>
    <w:p w14:paraId="7C59E013" w14:textId="77777777" w:rsidR="0053762A" w:rsidRPr="0053762A" w:rsidRDefault="0053762A" w:rsidP="0053762A">
      <w:r w:rsidRPr="0053762A">
        <w:rPr>
          <w:b/>
          <w:bCs/>
        </w:rPr>
        <w:t>Tecnologías Utilizadas</w:t>
      </w:r>
    </w:p>
    <w:p w14:paraId="1EF63715" w14:textId="77777777" w:rsidR="0053762A" w:rsidRPr="0053762A" w:rsidRDefault="0053762A" w:rsidP="0053762A">
      <w:pPr>
        <w:numPr>
          <w:ilvl w:val="0"/>
          <w:numId w:val="1"/>
        </w:numPr>
      </w:pPr>
      <w:r w:rsidRPr="0053762A">
        <w:rPr>
          <w:b/>
          <w:bCs/>
        </w:rPr>
        <w:t>HTML5:</w:t>
      </w:r>
      <w:r w:rsidRPr="0053762A">
        <w:t xml:space="preserve"> Para la estructura semántica de la página y los contenedores de la interfaz.</w:t>
      </w:r>
    </w:p>
    <w:p w14:paraId="66ABF5F8" w14:textId="77777777" w:rsidR="0053762A" w:rsidRPr="0053762A" w:rsidRDefault="0053762A" w:rsidP="0053762A">
      <w:pPr>
        <w:numPr>
          <w:ilvl w:val="0"/>
          <w:numId w:val="1"/>
        </w:numPr>
      </w:pPr>
      <w:proofErr w:type="spellStart"/>
      <w:r w:rsidRPr="0053762A">
        <w:rPr>
          <w:b/>
          <w:bCs/>
        </w:rPr>
        <w:t>Tailwind</w:t>
      </w:r>
      <w:proofErr w:type="spellEnd"/>
      <w:r w:rsidRPr="0053762A">
        <w:rPr>
          <w:b/>
          <w:bCs/>
        </w:rPr>
        <w:t xml:space="preserve"> CSS (vía CDN):</w:t>
      </w:r>
      <w:r w:rsidRPr="0053762A">
        <w:t xml:space="preserve"> Un </w:t>
      </w:r>
      <w:proofErr w:type="spellStart"/>
      <w:r w:rsidRPr="0053762A">
        <w:t>framework</w:t>
      </w:r>
      <w:proofErr w:type="spellEnd"/>
      <w:r w:rsidRPr="0053762A">
        <w:t xml:space="preserve"> de utilidades inyectado mediante un script para maquetar la interfaz, crear la </w:t>
      </w:r>
      <w:proofErr w:type="spellStart"/>
      <w:r w:rsidRPr="0053762A">
        <w:t>responsividad</w:t>
      </w:r>
      <w:proofErr w:type="spellEnd"/>
      <w:r w:rsidRPr="0053762A">
        <w:t xml:space="preserve"> y aplicar estilos modernos sin necesidad de escribir archivos CSS por separado.</w:t>
      </w:r>
    </w:p>
    <w:p w14:paraId="6E082706" w14:textId="77777777" w:rsidR="0053762A" w:rsidRPr="0053762A" w:rsidRDefault="0053762A" w:rsidP="0053762A">
      <w:pPr>
        <w:numPr>
          <w:ilvl w:val="0"/>
          <w:numId w:val="1"/>
        </w:numPr>
      </w:pPr>
      <w:r w:rsidRPr="0053762A">
        <w:rPr>
          <w:b/>
          <w:bCs/>
        </w:rPr>
        <w:t>JavaScript Vainilla (ES6):</w:t>
      </w:r>
      <w:r w:rsidRPr="0053762A">
        <w:t xml:space="preserve"> Toda la lógica subyacente. Utiliza Programación Orientada a Objetos pura (mediante las clases Block y </w:t>
      </w:r>
      <w:proofErr w:type="spellStart"/>
      <w:r w:rsidRPr="0053762A">
        <w:t>Blockchain</w:t>
      </w:r>
      <w:proofErr w:type="spellEnd"/>
      <w:r w:rsidRPr="0053762A">
        <w:t>) para crear el libro mayor y gestionar los bloques en la memoria temporal del navegador.</w:t>
      </w:r>
    </w:p>
    <w:p w14:paraId="49CDFBA7" w14:textId="77777777" w:rsidR="0053762A" w:rsidRPr="0053762A" w:rsidRDefault="0053762A" w:rsidP="0053762A">
      <w:r w:rsidRPr="0053762A">
        <w:rPr>
          <w:b/>
          <w:bCs/>
        </w:rPr>
        <w:t>¿Cómo funcionan los Hashes? (Función Hash vs. Tabla Hash)</w:t>
      </w:r>
      <w:r w:rsidRPr="0053762A">
        <w:t xml:space="preserve"> Como estudiante de Ciencias de la Computación, es importante hacer esta distinción si el jurado pregunta: el sistema no usa </w:t>
      </w:r>
      <w:r w:rsidRPr="0053762A">
        <w:rPr>
          <w:i/>
          <w:iCs/>
        </w:rPr>
        <w:t>tablas hash</w:t>
      </w:r>
      <w:r w:rsidRPr="0053762A">
        <w:t xml:space="preserve"> (que son estructuras de datos para mapear pares clave-valor), sino </w:t>
      </w:r>
      <w:r w:rsidRPr="0053762A">
        <w:rPr>
          <w:b/>
          <w:bCs/>
        </w:rPr>
        <w:t>funciones hash criptográficas</w:t>
      </w:r>
      <w:r w:rsidRPr="0053762A">
        <w:t>.</w:t>
      </w:r>
    </w:p>
    <w:p w14:paraId="7E3C13D9" w14:textId="77777777" w:rsidR="0053762A" w:rsidRPr="0053762A" w:rsidRDefault="0053762A" w:rsidP="0053762A">
      <w:r w:rsidRPr="0053762A">
        <w:t xml:space="preserve">En el código, la función </w:t>
      </w:r>
      <w:proofErr w:type="spellStart"/>
      <w:r w:rsidRPr="0053762A">
        <w:t>generatePseudoHash</w:t>
      </w:r>
      <w:proofErr w:type="spellEnd"/>
      <w:r w:rsidRPr="0053762A">
        <w:t xml:space="preserve"> toma toda la información del bloque (el índice, la fecha, el evento registrado y el hash del bloque anterior) y la une en una sola cadena de texto. Luego, realiza operaciones a nivel de bits (</w:t>
      </w:r>
      <w:proofErr w:type="spellStart"/>
      <w:r w:rsidRPr="0053762A">
        <w:t>bitwise</w:t>
      </w:r>
      <w:proofErr w:type="spellEnd"/>
      <w:r w:rsidRPr="0053762A">
        <w:t>) —muy similar a las lógicas algorítmicas que se aplican al manipular matrices o encriptar datos en C— para generar un valor numérico. Este número se convierte a formato hexadecimal y se rellena para simular la apariencia de un algoritmo SHA-256 real (una cadena de 64 caracteres).</w:t>
      </w:r>
    </w:p>
    <w:p w14:paraId="61D27865" w14:textId="77777777" w:rsidR="0053762A" w:rsidRPr="0053762A" w:rsidRDefault="0053762A" w:rsidP="0053762A">
      <w:r w:rsidRPr="0053762A">
        <w:t xml:space="preserve">Lo fundamental que debes explicar es el </w:t>
      </w:r>
      <w:r w:rsidRPr="0053762A">
        <w:rPr>
          <w:b/>
          <w:bCs/>
        </w:rPr>
        <w:t>enlace criptográfico</w:t>
      </w:r>
      <w:r w:rsidRPr="0053762A">
        <w:t>: como cada bloque nuevo incluye el hash del bloque anterior en su propio cálculo matemático, si alguien intentara modificar un dato antiguo (ej. cambiar "Harina Tipo 00" por "Harina genérica"), el hash de ese bloque cambiaría, lo que rompería matemáticamente todos los bloques siguientes.</w:t>
      </w:r>
    </w:p>
    <w:p w14:paraId="6261B19A" w14:textId="77777777" w:rsidR="0053762A" w:rsidRPr="0053762A" w:rsidRDefault="0053762A" w:rsidP="0053762A">
      <w:r w:rsidRPr="0053762A">
        <w:rPr>
          <w:b/>
          <w:bCs/>
        </w:rPr>
        <w:t>Vulnerabilidades del Sistema</w:t>
      </w:r>
      <w:r w:rsidRPr="0053762A">
        <w:t xml:space="preserve"> Si te preguntan por su seguridad en la vida real, debes ser totalmente transparente: </w:t>
      </w:r>
      <w:r w:rsidRPr="0053762A">
        <w:rPr>
          <w:b/>
          <w:bCs/>
        </w:rPr>
        <w:t>esta implementación web específica es 100% vulnerable</w:t>
      </w:r>
      <w:r w:rsidRPr="0053762A">
        <w:t xml:space="preserve"> porque su propósito es puramente educativo y demostrativo para ilustrar el concepto cultural, no para ser desplegada en producción.</w:t>
      </w:r>
    </w:p>
    <w:p w14:paraId="58E744E6" w14:textId="77777777" w:rsidR="0053762A" w:rsidRPr="0053762A" w:rsidRDefault="0053762A" w:rsidP="0053762A">
      <w:pPr>
        <w:numPr>
          <w:ilvl w:val="0"/>
          <w:numId w:val="2"/>
        </w:numPr>
      </w:pPr>
      <w:r w:rsidRPr="0053762A">
        <w:rPr>
          <w:b/>
          <w:bCs/>
        </w:rPr>
        <w:t>Aislamiento del Cliente:</w:t>
      </w:r>
      <w:r w:rsidRPr="0053762A">
        <w:t xml:space="preserve"> Todo el procesamiento ocurre en la memoria RAM de la pestaña de tu navegador. No hay una red distribuida de nodos (P2P). Si recargas la página, la base de datos se borra.</w:t>
      </w:r>
    </w:p>
    <w:p w14:paraId="3B4B113C" w14:textId="77777777" w:rsidR="0053762A" w:rsidRPr="0053762A" w:rsidRDefault="0053762A" w:rsidP="0053762A">
      <w:pPr>
        <w:numPr>
          <w:ilvl w:val="0"/>
          <w:numId w:val="2"/>
        </w:numPr>
      </w:pPr>
      <w:r w:rsidRPr="0053762A">
        <w:rPr>
          <w:b/>
          <w:bCs/>
        </w:rPr>
        <w:lastRenderedPageBreak/>
        <w:t>Algoritmo Predictivo:</w:t>
      </w:r>
      <w:r w:rsidRPr="0053762A">
        <w:t xml:space="preserve"> El </w:t>
      </w:r>
      <w:proofErr w:type="spellStart"/>
      <w:r w:rsidRPr="0053762A">
        <w:t>generatePseudoHash</w:t>
      </w:r>
      <w:proofErr w:type="spellEnd"/>
      <w:r w:rsidRPr="0053762A">
        <w:t xml:space="preserve"> está diseñado para ser rápido y verse bien visualmente, pero criptográficamente es muy débil. Podría sufrir "colisiones" (dos datos diferentes que generen el mismo hash) fácilmente.</w:t>
      </w:r>
    </w:p>
    <w:p w14:paraId="49E0F0EE" w14:textId="77777777" w:rsidR="0053762A" w:rsidRPr="0053762A" w:rsidRDefault="0053762A" w:rsidP="0053762A">
      <w:pPr>
        <w:numPr>
          <w:ilvl w:val="0"/>
          <w:numId w:val="2"/>
        </w:numPr>
      </w:pPr>
      <w:r w:rsidRPr="0053762A">
        <w:rPr>
          <w:b/>
          <w:bCs/>
        </w:rPr>
        <w:t>Falta de Consenso:</w:t>
      </w:r>
      <w:r w:rsidRPr="0053762A">
        <w:t xml:space="preserve"> En una red real (como Ethereum o Bitcoin), miles de computadoras deben validar matemáticamente el bloque a través de </w:t>
      </w:r>
      <w:proofErr w:type="spellStart"/>
      <w:r w:rsidRPr="0053762A">
        <w:rPr>
          <w:i/>
          <w:iCs/>
        </w:rPr>
        <w:t>Proof</w:t>
      </w:r>
      <w:proofErr w:type="spellEnd"/>
      <w:r w:rsidRPr="0053762A">
        <w:rPr>
          <w:i/>
          <w:iCs/>
        </w:rPr>
        <w:t xml:space="preserve"> </w:t>
      </w:r>
      <w:proofErr w:type="spellStart"/>
      <w:r w:rsidRPr="0053762A">
        <w:rPr>
          <w:i/>
          <w:iCs/>
        </w:rPr>
        <w:t>of</w:t>
      </w:r>
      <w:proofErr w:type="spellEnd"/>
      <w:r w:rsidRPr="0053762A">
        <w:rPr>
          <w:i/>
          <w:iCs/>
        </w:rPr>
        <w:t xml:space="preserve"> Work</w:t>
      </w:r>
      <w:r w:rsidRPr="0053762A">
        <w:t xml:space="preserve"> o </w:t>
      </w:r>
      <w:proofErr w:type="spellStart"/>
      <w:r w:rsidRPr="0053762A">
        <w:rPr>
          <w:i/>
          <w:iCs/>
        </w:rPr>
        <w:t>Proof</w:t>
      </w:r>
      <w:proofErr w:type="spellEnd"/>
      <w:r w:rsidRPr="0053762A">
        <w:rPr>
          <w:i/>
          <w:iCs/>
        </w:rPr>
        <w:t xml:space="preserve"> </w:t>
      </w:r>
      <w:proofErr w:type="spellStart"/>
      <w:r w:rsidRPr="0053762A">
        <w:rPr>
          <w:i/>
          <w:iCs/>
        </w:rPr>
        <w:t>of</w:t>
      </w:r>
      <w:proofErr w:type="spellEnd"/>
      <w:r w:rsidRPr="0053762A">
        <w:rPr>
          <w:i/>
          <w:iCs/>
        </w:rPr>
        <w:t xml:space="preserve"> Stake</w:t>
      </w:r>
      <w:r w:rsidRPr="0053762A">
        <w:t xml:space="preserve"> antes de añadirlo. En este archivo HTML, cualquier evento introducido en el formulario se aprueba de inmediato sin validación externa.</w:t>
      </w:r>
    </w:p>
    <w:p w14:paraId="20857B7C" w14:textId="77777777" w:rsidR="0057475A" w:rsidRDefault="0057475A"/>
    <w:sectPr w:rsidR="0057475A" w:rsidSect="00DB2A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2C2C35"/>
    <w:multiLevelType w:val="multilevel"/>
    <w:tmpl w:val="6948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CD5E35"/>
    <w:multiLevelType w:val="multilevel"/>
    <w:tmpl w:val="AF52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450396">
    <w:abstractNumId w:val="0"/>
  </w:num>
  <w:num w:numId="2" w16cid:durableId="1506895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73F"/>
    <w:rsid w:val="003B4735"/>
    <w:rsid w:val="0053762A"/>
    <w:rsid w:val="0057475A"/>
    <w:rsid w:val="005C43A1"/>
    <w:rsid w:val="00896194"/>
    <w:rsid w:val="009D1237"/>
    <w:rsid w:val="00DB2A0D"/>
    <w:rsid w:val="00DE77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6D724A-3940-422A-A5D7-C4FC5B1EB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419"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77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E77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E773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E773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E773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E77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77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77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77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773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E773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E773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E773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E773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E77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77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77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773F"/>
    <w:rPr>
      <w:rFonts w:eastAsiaTheme="majorEastAsia" w:cstheme="majorBidi"/>
      <w:color w:val="272727" w:themeColor="text1" w:themeTint="D8"/>
    </w:rPr>
  </w:style>
  <w:style w:type="paragraph" w:styleId="Ttulo">
    <w:name w:val="Title"/>
    <w:basedOn w:val="Normal"/>
    <w:next w:val="Normal"/>
    <w:link w:val="TtuloCar"/>
    <w:uiPriority w:val="10"/>
    <w:qFormat/>
    <w:rsid w:val="00DE7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77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77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77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773F"/>
    <w:pPr>
      <w:spacing w:before="160"/>
      <w:jc w:val="center"/>
    </w:pPr>
    <w:rPr>
      <w:i/>
      <w:iCs/>
      <w:color w:val="404040" w:themeColor="text1" w:themeTint="BF"/>
    </w:rPr>
  </w:style>
  <w:style w:type="character" w:customStyle="1" w:styleId="CitaCar">
    <w:name w:val="Cita Car"/>
    <w:basedOn w:val="Fuentedeprrafopredeter"/>
    <w:link w:val="Cita"/>
    <w:uiPriority w:val="29"/>
    <w:rsid w:val="00DE773F"/>
    <w:rPr>
      <w:i/>
      <w:iCs/>
      <w:color w:val="404040" w:themeColor="text1" w:themeTint="BF"/>
    </w:rPr>
  </w:style>
  <w:style w:type="paragraph" w:styleId="Prrafodelista">
    <w:name w:val="List Paragraph"/>
    <w:basedOn w:val="Normal"/>
    <w:uiPriority w:val="34"/>
    <w:qFormat/>
    <w:rsid w:val="00DE773F"/>
    <w:pPr>
      <w:ind w:left="720"/>
      <w:contextualSpacing/>
    </w:pPr>
  </w:style>
  <w:style w:type="character" w:styleId="nfasisintenso">
    <w:name w:val="Intense Emphasis"/>
    <w:basedOn w:val="Fuentedeprrafopredeter"/>
    <w:uiPriority w:val="21"/>
    <w:qFormat/>
    <w:rsid w:val="00DE773F"/>
    <w:rPr>
      <w:i/>
      <w:iCs/>
      <w:color w:val="2F5496" w:themeColor="accent1" w:themeShade="BF"/>
    </w:rPr>
  </w:style>
  <w:style w:type="paragraph" w:styleId="Citadestacada">
    <w:name w:val="Intense Quote"/>
    <w:basedOn w:val="Normal"/>
    <w:next w:val="Normal"/>
    <w:link w:val="CitadestacadaCar"/>
    <w:uiPriority w:val="30"/>
    <w:qFormat/>
    <w:rsid w:val="00DE77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E773F"/>
    <w:rPr>
      <w:i/>
      <w:iCs/>
      <w:color w:val="2F5496" w:themeColor="accent1" w:themeShade="BF"/>
    </w:rPr>
  </w:style>
  <w:style w:type="character" w:styleId="Referenciaintensa">
    <w:name w:val="Intense Reference"/>
    <w:basedOn w:val="Fuentedeprrafopredeter"/>
    <w:uiPriority w:val="32"/>
    <w:qFormat/>
    <w:rsid w:val="00DE77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438</Words>
  <Characters>2414</Characters>
  <Application>Microsoft Office Word</Application>
  <DocSecurity>0</DocSecurity>
  <Lines>20</Lines>
  <Paragraphs>5</Paragraphs>
  <ScaleCrop>false</ScaleCrop>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Garco</dc:creator>
  <cp:keywords/>
  <dc:description/>
  <cp:lastModifiedBy>Garco</cp:lastModifiedBy>
  <cp:revision>3</cp:revision>
  <dcterms:created xsi:type="dcterms:W3CDTF">2026-09-26T15:37:00Z</dcterms:created>
  <dcterms:modified xsi:type="dcterms:W3CDTF">2026-09-26T15:37:00Z</dcterms:modified>
</cp:coreProperties>
</file>