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1E91" w14:textId="77777777" w:rsid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</w:pPr>
      <w:bookmarkStart w:id="0" w:name="_Hlk200548968"/>
      <w:r w:rsidRPr="005E48A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  <w:t xml:space="preserve">Anexo: </w:t>
      </w:r>
    </w:p>
    <w:p w14:paraId="21190265" w14:textId="77777777" w:rsidR="005E48AC" w:rsidRDefault="005E48AC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</w:pPr>
    </w:p>
    <w:p w14:paraId="2A2D9F46" w14:textId="2D8D4EE9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  <w:t>Contenido del Programa</w:t>
      </w:r>
    </w:p>
    <w:p w14:paraId="334406DD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53C81C3C" w14:textId="588F399C" w:rsidR="00A43125" w:rsidRPr="005E48AC" w:rsidRDefault="000223F4" w:rsidP="00022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Los participantes seleccionados tendrán una oportunidad muy especial de poder representar a Chile en uno de los programas de cooperación internacional más reconocidos a nivel mundial, j</w:t>
      </w:r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unto a 80 jóvenes japoneses y </w:t>
      </w:r>
      <w:r w:rsidR="00F174A6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99</w:t>
      </w:r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participantes de 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los </w:t>
      </w:r>
      <w:r w:rsidR="00F174A6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demás 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países invitados.</w:t>
      </w:r>
    </w:p>
    <w:p w14:paraId="3EEFFC5E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17B1826F" w14:textId="081D5AF2" w:rsidR="00A43125" w:rsidRPr="005E48AC" w:rsidRDefault="00A43125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La edición 2026 del SWY se llevará a cabo entre el 15 de febrero y el 13 de marzo de 2026. El programa comenzará en Bangkok (Tailandia), con escalas en </w:t>
      </w:r>
      <w:r w:rsidR="00D81386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las ciudades portuarias japonesas de </w:t>
      </w:r>
      <w:proofErr w:type="gramStart"/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Okinawa  y</w:t>
      </w:r>
      <w:proofErr w:type="gramEnd"/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Aichi, finalizando en Tokio. </w:t>
      </w:r>
    </w:p>
    <w:p w14:paraId="0FE59F77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1EAC40FB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5CD0B2B4" w14:textId="45B61779" w:rsidR="00F402F6" w:rsidRPr="005E48AC" w:rsidRDefault="00A43125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  <w:t xml:space="preserve">Itinerario </w:t>
      </w:r>
      <w:r w:rsidR="00D81386" w:rsidRPr="005E48A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  <w:t xml:space="preserve">tentativo </w:t>
      </w:r>
      <w:r w:rsidRPr="005E48A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zh-CN"/>
          <w14:ligatures w14:val="none"/>
        </w:rPr>
        <w:t>del SWY 2026</w:t>
      </w:r>
    </w:p>
    <w:p w14:paraId="75E7B771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5572"/>
      </w:tblGrid>
      <w:tr w:rsidR="00D81386" w:rsidRPr="005E48AC" w14:paraId="147B455A" w14:textId="63C6090B" w:rsidTr="00057D70">
        <w:tc>
          <w:tcPr>
            <w:tcW w:w="988" w:type="dxa"/>
          </w:tcPr>
          <w:p w14:paraId="5FF5E91A" w14:textId="77777777" w:rsidR="00D81386" w:rsidRPr="005E48AC" w:rsidRDefault="00D81386" w:rsidP="00A43125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268" w:type="dxa"/>
            <w:gridSpan w:val="2"/>
          </w:tcPr>
          <w:p w14:paraId="29D96819" w14:textId="77F1533C" w:rsidR="00D81386" w:rsidRPr="005E48AC" w:rsidRDefault="00D81386" w:rsidP="00A43125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 xml:space="preserve">Fecha </w:t>
            </w:r>
          </w:p>
        </w:tc>
        <w:tc>
          <w:tcPr>
            <w:tcW w:w="5572" w:type="dxa"/>
          </w:tcPr>
          <w:p w14:paraId="3F55D971" w14:textId="494038D0" w:rsidR="00D81386" w:rsidRPr="005E48AC" w:rsidRDefault="00D81386" w:rsidP="00A43125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Actividades</w:t>
            </w:r>
          </w:p>
        </w:tc>
      </w:tr>
      <w:tr w:rsidR="00F402F6" w:rsidRPr="005E48AC" w14:paraId="2957CB95" w14:textId="5B8393D9" w:rsidTr="00D81386">
        <w:tc>
          <w:tcPr>
            <w:tcW w:w="988" w:type="dxa"/>
          </w:tcPr>
          <w:p w14:paraId="58203EFF" w14:textId="686991D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</w:t>
            </w:r>
          </w:p>
        </w:tc>
        <w:tc>
          <w:tcPr>
            <w:tcW w:w="992" w:type="dxa"/>
          </w:tcPr>
          <w:p w14:paraId="681DAA68" w14:textId="526B6D45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Febrero</w:t>
            </w:r>
          </w:p>
        </w:tc>
        <w:tc>
          <w:tcPr>
            <w:tcW w:w="1276" w:type="dxa"/>
            <w:vAlign w:val="center"/>
          </w:tcPr>
          <w:p w14:paraId="551F3597" w14:textId="0D25C7C2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Style w:val="Textoennegrita"/>
                <w:rFonts w:ascii="Arial" w:hAnsi="Arial" w:cs="Arial"/>
                <w:sz w:val="24"/>
                <w:szCs w:val="24"/>
              </w:rPr>
              <w:t>Dom. 15</w:t>
            </w:r>
          </w:p>
        </w:tc>
        <w:tc>
          <w:tcPr>
            <w:tcW w:w="5572" w:type="dxa"/>
          </w:tcPr>
          <w:p w14:paraId="61CBD6D4" w14:textId="4AC8841E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>Llegada de los participantes a Bangkok, estadía en un hotel</w:t>
            </w:r>
          </w:p>
        </w:tc>
      </w:tr>
      <w:tr w:rsidR="00F402F6" w:rsidRPr="005E48AC" w14:paraId="29EB833F" w14:textId="63FD6B8A" w:rsidTr="00D81386">
        <w:tc>
          <w:tcPr>
            <w:tcW w:w="988" w:type="dxa"/>
          </w:tcPr>
          <w:p w14:paraId="2829D1EC" w14:textId="44B6296B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</w:t>
            </w:r>
          </w:p>
        </w:tc>
        <w:tc>
          <w:tcPr>
            <w:tcW w:w="992" w:type="dxa"/>
          </w:tcPr>
          <w:p w14:paraId="67670673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  <w:vAlign w:val="center"/>
          </w:tcPr>
          <w:p w14:paraId="766F610F" w14:textId="7D6D1BE3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Style w:val="Textoennegrita"/>
                <w:rFonts w:ascii="Arial" w:hAnsi="Arial" w:cs="Arial"/>
                <w:sz w:val="24"/>
                <w:szCs w:val="24"/>
              </w:rPr>
              <w:t>Lun. 16</w:t>
            </w:r>
          </w:p>
        </w:tc>
        <w:tc>
          <w:tcPr>
            <w:tcW w:w="5572" w:type="dxa"/>
          </w:tcPr>
          <w:p w14:paraId="0C1375E3" w14:textId="09815DC0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Embarque en el barco, orientación</w:t>
            </w:r>
          </w:p>
        </w:tc>
      </w:tr>
      <w:tr w:rsidR="00F402F6" w:rsidRPr="005E48AC" w14:paraId="73B29CB6" w14:textId="619E3664" w:rsidTr="00D81386">
        <w:tc>
          <w:tcPr>
            <w:tcW w:w="988" w:type="dxa"/>
          </w:tcPr>
          <w:p w14:paraId="4B16D909" w14:textId="1B5FBE0C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3</w:t>
            </w:r>
          </w:p>
        </w:tc>
        <w:tc>
          <w:tcPr>
            <w:tcW w:w="992" w:type="dxa"/>
          </w:tcPr>
          <w:p w14:paraId="4690FD3E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43501E99" w14:textId="290E7C32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Mar. 17</w:t>
            </w:r>
          </w:p>
        </w:tc>
        <w:tc>
          <w:tcPr>
            <w:tcW w:w="5572" w:type="dxa"/>
          </w:tcPr>
          <w:p w14:paraId="0D998BA0" w14:textId="42F642F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Ceremonia de partida, salida desde Bangkok</w:t>
            </w:r>
          </w:p>
        </w:tc>
      </w:tr>
      <w:tr w:rsidR="00F402F6" w:rsidRPr="005E48AC" w14:paraId="24A5267A" w14:textId="568E1ED0" w:rsidTr="00D81386">
        <w:tc>
          <w:tcPr>
            <w:tcW w:w="988" w:type="dxa"/>
          </w:tcPr>
          <w:p w14:paraId="2632D6BF" w14:textId="430A9379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4</w:t>
            </w:r>
          </w:p>
        </w:tc>
        <w:tc>
          <w:tcPr>
            <w:tcW w:w="992" w:type="dxa"/>
          </w:tcPr>
          <w:p w14:paraId="07653522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50B4015D" w14:textId="77DEC677" w:rsidR="00F402F6" w:rsidRPr="005E48AC" w:rsidRDefault="00D8138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Mie.</w:t>
            </w:r>
            <w:r w:rsidR="00F402F6"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 xml:space="preserve"> 18</w:t>
            </w:r>
          </w:p>
        </w:tc>
        <w:tc>
          <w:tcPr>
            <w:tcW w:w="5572" w:type="dxa"/>
          </w:tcPr>
          <w:p w14:paraId="2540F96A" w14:textId="73922F5B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14746875" w14:textId="48AD27E8" w:rsidTr="00D81386">
        <w:tc>
          <w:tcPr>
            <w:tcW w:w="988" w:type="dxa"/>
          </w:tcPr>
          <w:p w14:paraId="6EC1DA0E" w14:textId="07C85CE1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5</w:t>
            </w:r>
          </w:p>
        </w:tc>
        <w:tc>
          <w:tcPr>
            <w:tcW w:w="992" w:type="dxa"/>
          </w:tcPr>
          <w:p w14:paraId="1DD72CB8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62DB5C65" w14:textId="541A341C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Jue.19</w:t>
            </w:r>
          </w:p>
        </w:tc>
        <w:tc>
          <w:tcPr>
            <w:tcW w:w="5572" w:type="dxa"/>
          </w:tcPr>
          <w:p w14:paraId="35E0C54D" w14:textId="2114553F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37CB865C" w14:textId="0AFDE288" w:rsidTr="00D81386">
        <w:tc>
          <w:tcPr>
            <w:tcW w:w="988" w:type="dxa"/>
          </w:tcPr>
          <w:p w14:paraId="50D81B35" w14:textId="2C9FE800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6</w:t>
            </w:r>
          </w:p>
        </w:tc>
        <w:tc>
          <w:tcPr>
            <w:tcW w:w="992" w:type="dxa"/>
          </w:tcPr>
          <w:p w14:paraId="0D989DC5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32E9360E" w14:textId="338B725E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Vie.20</w:t>
            </w:r>
          </w:p>
        </w:tc>
        <w:tc>
          <w:tcPr>
            <w:tcW w:w="5572" w:type="dxa"/>
          </w:tcPr>
          <w:p w14:paraId="48E840CA" w14:textId="2665C238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3A5E5C3C" w14:textId="110A66DE" w:rsidTr="00D81386">
        <w:tc>
          <w:tcPr>
            <w:tcW w:w="988" w:type="dxa"/>
          </w:tcPr>
          <w:p w14:paraId="15EE5802" w14:textId="0D940DB0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7</w:t>
            </w:r>
          </w:p>
        </w:tc>
        <w:tc>
          <w:tcPr>
            <w:tcW w:w="992" w:type="dxa"/>
          </w:tcPr>
          <w:p w14:paraId="73B2FD5F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34AF0BA4" w14:textId="57EC726C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Sab</w:t>
            </w:r>
            <w:proofErr w:type="spellEnd"/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. 21</w:t>
            </w:r>
          </w:p>
        </w:tc>
        <w:tc>
          <w:tcPr>
            <w:tcW w:w="5572" w:type="dxa"/>
          </w:tcPr>
          <w:p w14:paraId="57191230" w14:textId="1CA8DA0D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2515318F" w14:textId="77DB9679" w:rsidTr="00D81386">
        <w:tc>
          <w:tcPr>
            <w:tcW w:w="988" w:type="dxa"/>
          </w:tcPr>
          <w:p w14:paraId="25D28E2D" w14:textId="03DDC992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8</w:t>
            </w:r>
          </w:p>
        </w:tc>
        <w:tc>
          <w:tcPr>
            <w:tcW w:w="992" w:type="dxa"/>
          </w:tcPr>
          <w:p w14:paraId="19A50880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6B43DA28" w14:textId="35CF090E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Dom.22</w:t>
            </w:r>
          </w:p>
        </w:tc>
        <w:tc>
          <w:tcPr>
            <w:tcW w:w="5572" w:type="dxa"/>
          </w:tcPr>
          <w:p w14:paraId="3E289465" w14:textId="6DD1B43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700CB0EC" w14:textId="35D1CB05" w:rsidTr="00D81386">
        <w:tc>
          <w:tcPr>
            <w:tcW w:w="988" w:type="dxa"/>
          </w:tcPr>
          <w:p w14:paraId="13D32100" w14:textId="6E8A951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9</w:t>
            </w:r>
          </w:p>
        </w:tc>
        <w:tc>
          <w:tcPr>
            <w:tcW w:w="992" w:type="dxa"/>
          </w:tcPr>
          <w:p w14:paraId="25A5C4DC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637DE6D0" w14:textId="4265FC4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Lun. 23</w:t>
            </w:r>
          </w:p>
        </w:tc>
        <w:tc>
          <w:tcPr>
            <w:tcW w:w="5572" w:type="dxa"/>
          </w:tcPr>
          <w:p w14:paraId="4C6660F9" w14:textId="5BD24580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47BEFF17" w14:textId="0EA3085A" w:rsidTr="00D81386">
        <w:tc>
          <w:tcPr>
            <w:tcW w:w="988" w:type="dxa"/>
          </w:tcPr>
          <w:p w14:paraId="2057DC72" w14:textId="273F220B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10</w:t>
            </w:r>
          </w:p>
        </w:tc>
        <w:tc>
          <w:tcPr>
            <w:tcW w:w="992" w:type="dxa"/>
          </w:tcPr>
          <w:p w14:paraId="65B0CB5E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4A76B9B4" w14:textId="6920F51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Mar. 24</w:t>
            </w:r>
          </w:p>
        </w:tc>
        <w:tc>
          <w:tcPr>
            <w:tcW w:w="5572" w:type="dxa"/>
          </w:tcPr>
          <w:p w14:paraId="1F841AA5" w14:textId="0F60CE6B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Okinawa (Sesión de experiencia cultural)</w:t>
            </w:r>
          </w:p>
        </w:tc>
      </w:tr>
      <w:tr w:rsidR="00F402F6" w:rsidRPr="005E48AC" w14:paraId="1736E3C7" w14:textId="29FEFD64" w:rsidTr="00D81386">
        <w:tc>
          <w:tcPr>
            <w:tcW w:w="988" w:type="dxa"/>
          </w:tcPr>
          <w:p w14:paraId="6F618D2B" w14:textId="5CF48695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11</w:t>
            </w:r>
          </w:p>
        </w:tc>
        <w:tc>
          <w:tcPr>
            <w:tcW w:w="992" w:type="dxa"/>
          </w:tcPr>
          <w:p w14:paraId="0C7194A6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7C6058AD" w14:textId="58DB2CEF" w:rsidR="00F402F6" w:rsidRPr="005E48AC" w:rsidRDefault="00D8138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 xml:space="preserve">Mie. </w:t>
            </w:r>
            <w:r w:rsidR="00F402F6"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25</w:t>
            </w:r>
          </w:p>
        </w:tc>
        <w:tc>
          <w:tcPr>
            <w:tcW w:w="5572" w:type="dxa"/>
          </w:tcPr>
          <w:p w14:paraId="364BA9D0" w14:textId="0FDBA216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Okinawa (Sesión de experiencia cultural)</w:t>
            </w:r>
          </w:p>
        </w:tc>
      </w:tr>
      <w:tr w:rsidR="00F402F6" w:rsidRPr="005E48AC" w14:paraId="08675C43" w14:textId="0FBE6B27" w:rsidTr="00D81386">
        <w:tc>
          <w:tcPr>
            <w:tcW w:w="988" w:type="dxa"/>
          </w:tcPr>
          <w:p w14:paraId="7C6EE9A4" w14:textId="2E83D465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12</w:t>
            </w:r>
          </w:p>
        </w:tc>
        <w:tc>
          <w:tcPr>
            <w:tcW w:w="992" w:type="dxa"/>
          </w:tcPr>
          <w:p w14:paraId="46063B1A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78163E77" w14:textId="40E2608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Jue. 26</w:t>
            </w:r>
          </w:p>
        </w:tc>
        <w:tc>
          <w:tcPr>
            <w:tcW w:w="5572" w:type="dxa"/>
          </w:tcPr>
          <w:p w14:paraId="172181CD" w14:textId="77E5D6D8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Okinawa (Sesión de experiencia cultural)</w:t>
            </w:r>
          </w:p>
        </w:tc>
      </w:tr>
      <w:tr w:rsidR="00F402F6" w:rsidRPr="005E48AC" w14:paraId="5B61A092" w14:textId="7B7D45A6" w:rsidTr="00D81386">
        <w:tc>
          <w:tcPr>
            <w:tcW w:w="988" w:type="dxa"/>
          </w:tcPr>
          <w:p w14:paraId="1FB310B0" w14:textId="1D4C7A86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13</w:t>
            </w:r>
          </w:p>
        </w:tc>
        <w:tc>
          <w:tcPr>
            <w:tcW w:w="992" w:type="dxa"/>
          </w:tcPr>
          <w:p w14:paraId="3393E942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4C686118" w14:textId="6D56664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Vie. 27</w:t>
            </w:r>
          </w:p>
        </w:tc>
        <w:tc>
          <w:tcPr>
            <w:tcW w:w="5572" w:type="dxa"/>
          </w:tcPr>
          <w:p w14:paraId="0FE5E9A5" w14:textId="0A17EC33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167D1171" w14:textId="024107A2" w:rsidTr="00D81386">
        <w:tc>
          <w:tcPr>
            <w:tcW w:w="988" w:type="dxa"/>
          </w:tcPr>
          <w:p w14:paraId="69864992" w14:textId="551BF069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14</w:t>
            </w:r>
          </w:p>
        </w:tc>
        <w:tc>
          <w:tcPr>
            <w:tcW w:w="992" w:type="dxa"/>
          </w:tcPr>
          <w:p w14:paraId="5FC15CB9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180F1A9F" w14:textId="641B071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Sab</w:t>
            </w:r>
            <w:proofErr w:type="spellEnd"/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. 28</w:t>
            </w:r>
          </w:p>
        </w:tc>
        <w:tc>
          <w:tcPr>
            <w:tcW w:w="5572" w:type="dxa"/>
          </w:tcPr>
          <w:p w14:paraId="13CE772B" w14:textId="209F1AE0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225D96BA" w14:textId="72BE71A1" w:rsidTr="00D81386">
        <w:tc>
          <w:tcPr>
            <w:tcW w:w="988" w:type="dxa"/>
          </w:tcPr>
          <w:p w14:paraId="632BF793" w14:textId="39729C72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15</w:t>
            </w:r>
          </w:p>
        </w:tc>
        <w:tc>
          <w:tcPr>
            <w:tcW w:w="992" w:type="dxa"/>
          </w:tcPr>
          <w:p w14:paraId="28C5BAF7" w14:textId="74F5DAF8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Marzo</w:t>
            </w:r>
          </w:p>
        </w:tc>
        <w:tc>
          <w:tcPr>
            <w:tcW w:w="1276" w:type="dxa"/>
          </w:tcPr>
          <w:p w14:paraId="44A2532C" w14:textId="4B433845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Dom. 1</w:t>
            </w:r>
          </w:p>
        </w:tc>
        <w:tc>
          <w:tcPr>
            <w:tcW w:w="5572" w:type="dxa"/>
          </w:tcPr>
          <w:p w14:paraId="0F1A297F" w14:textId="2A0C23B8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Aichi (Sesión de Aprendizaje Basado en Proyectos)</w:t>
            </w:r>
          </w:p>
        </w:tc>
      </w:tr>
      <w:tr w:rsidR="00F402F6" w:rsidRPr="005E48AC" w14:paraId="5C4E3A20" w14:textId="79B6B849" w:rsidTr="00D81386">
        <w:tc>
          <w:tcPr>
            <w:tcW w:w="988" w:type="dxa"/>
          </w:tcPr>
          <w:p w14:paraId="2D5E78A5" w14:textId="04452B05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16</w:t>
            </w:r>
          </w:p>
        </w:tc>
        <w:tc>
          <w:tcPr>
            <w:tcW w:w="992" w:type="dxa"/>
          </w:tcPr>
          <w:p w14:paraId="1C47306E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7219A14F" w14:textId="68AAA242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Lun. 2</w:t>
            </w:r>
          </w:p>
        </w:tc>
        <w:tc>
          <w:tcPr>
            <w:tcW w:w="5572" w:type="dxa"/>
          </w:tcPr>
          <w:p w14:paraId="71C8CFD6" w14:textId="2EC319A5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Aichi (Sesión de Aprendizaje Basado en Proyectos)</w:t>
            </w:r>
          </w:p>
        </w:tc>
      </w:tr>
      <w:tr w:rsidR="00F402F6" w:rsidRPr="005E48AC" w14:paraId="560AB2FD" w14:textId="3FDA46BE" w:rsidTr="00D81386">
        <w:tc>
          <w:tcPr>
            <w:tcW w:w="988" w:type="dxa"/>
          </w:tcPr>
          <w:p w14:paraId="216AAAEF" w14:textId="6E0399F3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17</w:t>
            </w:r>
          </w:p>
        </w:tc>
        <w:tc>
          <w:tcPr>
            <w:tcW w:w="992" w:type="dxa"/>
          </w:tcPr>
          <w:p w14:paraId="142C66BF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066E71A6" w14:textId="69584473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Mar. 3</w:t>
            </w:r>
          </w:p>
        </w:tc>
        <w:tc>
          <w:tcPr>
            <w:tcW w:w="5572" w:type="dxa"/>
          </w:tcPr>
          <w:p w14:paraId="33D8C68F" w14:textId="0DBB939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Aichi (Sesión de Aprendizaje Basado en Proyectos)</w:t>
            </w:r>
          </w:p>
        </w:tc>
      </w:tr>
      <w:tr w:rsidR="00F402F6" w:rsidRPr="005E48AC" w14:paraId="0660534C" w14:textId="1E462621" w:rsidTr="00D81386">
        <w:tc>
          <w:tcPr>
            <w:tcW w:w="988" w:type="dxa"/>
          </w:tcPr>
          <w:p w14:paraId="1A50240D" w14:textId="00BC6D43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18</w:t>
            </w:r>
          </w:p>
        </w:tc>
        <w:tc>
          <w:tcPr>
            <w:tcW w:w="992" w:type="dxa"/>
          </w:tcPr>
          <w:p w14:paraId="0F83BC00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4BD00518" w14:textId="201411BB" w:rsidR="00F402F6" w:rsidRPr="005E48AC" w:rsidRDefault="00D8138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 xml:space="preserve">Mie. </w:t>
            </w:r>
            <w:r w:rsidR="00F402F6"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4</w:t>
            </w:r>
          </w:p>
        </w:tc>
        <w:tc>
          <w:tcPr>
            <w:tcW w:w="5572" w:type="dxa"/>
          </w:tcPr>
          <w:p w14:paraId="04319316" w14:textId="701956ED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Aichi (Sesión de Aprendizaje Basado en Proyectos)</w:t>
            </w:r>
          </w:p>
        </w:tc>
      </w:tr>
      <w:tr w:rsidR="00F402F6" w:rsidRPr="005E48AC" w14:paraId="09295806" w14:textId="7CE47753" w:rsidTr="00D81386">
        <w:tc>
          <w:tcPr>
            <w:tcW w:w="988" w:type="dxa"/>
          </w:tcPr>
          <w:p w14:paraId="44A5A919" w14:textId="57D2EB7C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Día 19</w:t>
            </w:r>
          </w:p>
        </w:tc>
        <w:tc>
          <w:tcPr>
            <w:tcW w:w="992" w:type="dxa"/>
          </w:tcPr>
          <w:p w14:paraId="22550591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32C34B37" w14:textId="00373D36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Jue. 5</w:t>
            </w:r>
          </w:p>
        </w:tc>
        <w:tc>
          <w:tcPr>
            <w:tcW w:w="5572" w:type="dxa"/>
          </w:tcPr>
          <w:p w14:paraId="63C29E2A" w14:textId="1728AAD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Actividad en puerto en Aichi (Sesión de Aprendizaje Basado en Proyectos)</w:t>
            </w:r>
          </w:p>
        </w:tc>
      </w:tr>
      <w:tr w:rsidR="00F402F6" w:rsidRPr="005E48AC" w14:paraId="4A6FEF89" w14:textId="3C3AAA91" w:rsidTr="00D81386">
        <w:tc>
          <w:tcPr>
            <w:tcW w:w="988" w:type="dxa"/>
          </w:tcPr>
          <w:p w14:paraId="78342759" w14:textId="7D4A3F78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20</w:t>
            </w:r>
          </w:p>
        </w:tc>
        <w:tc>
          <w:tcPr>
            <w:tcW w:w="992" w:type="dxa"/>
          </w:tcPr>
          <w:p w14:paraId="03D67447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55376D7B" w14:textId="0A3E465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Vie. 6</w:t>
            </w:r>
          </w:p>
        </w:tc>
        <w:tc>
          <w:tcPr>
            <w:tcW w:w="5572" w:type="dxa"/>
          </w:tcPr>
          <w:p w14:paraId="31AE5970" w14:textId="52513972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7F41E09A" w14:textId="08A9F296" w:rsidTr="00D81386">
        <w:tc>
          <w:tcPr>
            <w:tcW w:w="988" w:type="dxa"/>
          </w:tcPr>
          <w:p w14:paraId="58916374" w14:textId="40DBBA1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21</w:t>
            </w:r>
          </w:p>
        </w:tc>
        <w:tc>
          <w:tcPr>
            <w:tcW w:w="992" w:type="dxa"/>
          </w:tcPr>
          <w:p w14:paraId="5CA13753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2FD4515B" w14:textId="2125AE9D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Sab</w:t>
            </w:r>
            <w:proofErr w:type="spellEnd"/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. 7</w:t>
            </w:r>
          </w:p>
        </w:tc>
        <w:tc>
          <w:tcPr>
            <w:tcW w:w="5572" w:type="dxa"/>
          </w:tcPr>
          <w:p w14:paraId="7ACC103F" w14:textId="052E9018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64ADF401" w14:textId="01984417" w:rsidTr="00D81386">
        <w:tc>
          <w:tcPr>
            <w:tcW w:w="988" w:type="dxa"/>
          </w:tcPr>
          <w:p w14:paraId="22B6E40C" w14:textId="353E983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22</w:t>
            </w:r>
          </w:p>
        </w:tc>
        <w:tc>
          <w:tcPr>
            <w:tcW w:w="992" w:type="dxa"/>
          </w:tcPr>
          <w:p w14:paraId="5D5753C2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7A352A8A" w14:textId="00CDAA8E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Dom. 8</w:t>
            </w:r>
          </w:p>
        </w:tc>
        <w:tc>
          <w:tcPr>
            <w:tcW w:w="5572" w:type="dxa"/>
          </w:tcPr>
          <w:p w14:paraId="4978DBEE" w14:textId="3AFC34CC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1386" w:rsidRPr="005E48AC">
              <w:rPr>
                <w:rFonts w:ascii="Arial" w:hAnsi="Arial" w:cs="Arial"/>
                <w:sz w:val="24"/>
                <w:szCs w:val="24"/>
              </w:rPr>
              <w:t xml:space="preserve">Navegación (crucero) </w:t>
            </w:r>
          </w:p>
        </w:tc>
      </w:tr>
      <w:tr w:rsidR="00F402F6" w:rsidRPr="005E48AC" w14:paraId="3A849F06" w14:textId="3C9A0E6E" w:rsidTr="00D81386">
        <w:tc>
          <w:tcPr>
            <w:tcW w:w="988" w:type="dxa"/>
          </w:tcPr>
          <w:p w14:paraId="004DA9CD" w14:textId="7C69C1D1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23</w:t>
            </w:r>
          </w:p>
        </w:tc>
        <w:tc>
          <w:tcPr>
            <w:tcW w:w="992" w:type="dxa"/>
          </w:tcPr>
          <w:p w14:paraId="3E77CF9A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15640E48" w14:textId="246AB576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Lun. 9</w:t>
            </w:r>
          </w:p>
        </w:tc>
        <w:tc>
          <w:tcPr>
            <w:tcW w:w="5572" w:type="dxa"/>
          </w:tcPr>
          <w:p w14:paraId="7D287683" w14:textId="02D9387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Llegada al puerto de Tokio o Yokohama</w:t>
            </w:r>
          </w:p>
        </w:tc>
      </w:tr>
      <w:tr w:rsidR="00F402F6" w:rsidRPr="005E48AC" w14:paraId="4C3E4B39" w14:textId="145776A7" w:rsidTr="00D81386">
        <w:tc>
          <w:tcPr>
            <w:tcW w:w="988" w:type="dxa"/>
          </w:tcPr>
          <w:p w14:paraId="6CEE6F77" w14:textId="4D9590EA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24</w:t>
            </w:r>
          </w:p>
        </w:tc>
        <w:tc>
          <w:tcPr>
            <w:tcW w:w="992" w:type="dxa"/>
          </w:tcPr>
          <w:p w14:paraId="12370751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6420753B" w14:textId="200596FB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Mar. 10</w:t>
            </w:r>
          </w:p>
        </w:tc>
        <w:tc>
          <w:tcPr>
            <w:tcW w:w="5572" w:type="dxa"/>
          </w:tcPr>
          <w:p w14:paraId="7A6FB044" w14:textId="6258434F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Ceremonia de desembarque, desembarque, sesión en Tokio</w:t>
            </w:r>
          </w:p>
        </w:tc>
      </w:tr>
      <w:tr w:rsidR="00F402F6" w:rsidRPr="005E48AC" w14:paraId="75570CEC" w14:textId="29CA2B79" w:rsidTr="00D81386">
        <w:tc>
          <w:tcPr>
            <w:tcW w:w="988" w:type="dxa"/>
          </w:tcPr>
          <w:p w14:paraId="5ABE7084" w14:textId="357AAF71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25</w:t>
            </w:r>
          </w:p>
        </w:tc>
        <w:tc>
          <w:tcPr>
            <w:tcW w:w="992" w:type="dxa"/>
          </w:tcPr>
          <w:p w14:paraId="56EF6486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38F04A16" w14:textId="3CF8E6DC" w:rsidR="00F402F6" w:rsidRPr="005E48AC" w:rsidRDefault="00D8138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Mie.</w:t>
            </w:r>
            <w:r w:rsidR="00F402F6"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 xml:space="preserve"> 11</w:t>
            </w:r>
          </w:p>
        </w:tc>
        <w:tc>
          <w:tcPr>
            <w:tcW w:w="5572" w:type="dxa"/>
          </w:tcPr>
          <w:p w14:paraId="4BF283B8" w14:textId="6F1B273C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Sesión en Tokio</w:t>
            </w:r>
          </w:p>
        </w:tc>
      </w:tr>
      <w:tr w:rsidR="00F402F6" w:rsidRPr="005E48AC" w14:paraId="682AB8B7" w14:textId="31B3FD9D" w:rsidTr="00D81386">
        <w:tc>
          <w:tcPr>
            <w:tcW w:w="988" w:type="dxa"/>
          </w:tcPr>
          <w:p w14:paraId="1CC4D703" w14:textId="14067DA4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26</w:t>
            </w:r>
          </w:p>
        </w:tc>
        <w:tc>
          <w:tcPr>
            <w:tcW w:w="992" w:type="dxa"/>
          </w:tcPr>
          <w:p w14:paraId="467958DE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38532121" w14:textId="0A47733B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Jue. 12</w:t>
            </w:r>
          </w:p>
        </w:tc>
        <w:tc>
          <w:tcPr>
            <w:tcW w:w="5572" w:type="dxa"/>
          </w:tcPr>
          <w:p w14:paraId="61154CB8" w14:textId="7FBD0B19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Sesión en Tokio</w:t>
            </w:r>
          </w:p>
        </w:tc>
      </w:tr>
      <w:tr w:rsidR="00F402F6" w:rsidRPr="005E48AC" w14:paraId="0D934CC7" w14:textId="092D2323" w:rsidTr="00D81386">
        <w:tc>
          <w:tcPr>
            <w:tcW w:w="988" w:type="dxa"/>
          </w:tcPr>
          <w:p w14:paraId="69014F6C" w14:textId="48C3A10E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Día 27</w:t>
            </w:r>
          </w:p>
        </w:tc>
        <w:tc>
          <w:tcPr>
            <w:tcW w:w="992" w:type="dxa"/>
          </w:tcPr>
          <w:p w14:paraId="7250E3EF" w14:textId="7777777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1276" w:type="dxa"/>
          </w:tcPr>
          <w:p w14:paraId="244531C6" w14:textId="4632F129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  <w:t>Vie. 13</w:t>
            </w:r>
          </w:p>
        </w:tc>
        <w:tc>
          <w:tcPr>
            <w:tcW w:w="5572" w:type="dxa"/>
          </w:tcPr>
          <w:p w14:paraId="23A9A599" w14:textId="125FCA47" w:rsidR="00F402F6" w:rsidRPr="005E48AC" w:rsidRDefault="00F402F6" w:rsidP="00F402F6">
            <w:pPr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eastAsia="zh-CN"/>
                <w14:ligatures w14:val="none"/>
              </w:rPr>
            </w:pPr>
            <w:r w:rsidRPr="005E48AC">
              <w:rPr>
                <w:rFonts w:ascii="Arial" w:hAnsi="Arial" w:cs="Arial"/>
                <w:sz w:val="24"/>
                <w:szCs w:val="24"/>
              </w:rPr>
              <w:t xml:space="preserve"> Foro de resumen, ceremonia de clausura</w:t>
            </w:r>
          </w:p>
        </w:tc>
      </w:tr>
    </w:tbl>
    <w:p w14:paraId="14F88BAC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33ACED20" w14:textId="55D2A04A" w:rsidR="00A43125" w:rsidRPr="005E48AC" w:rsidRDefault="00D81386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*</w:t>
      </w:r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La audiencia con la Familia Imperial y la visita de cortesía al </w:t>
      </w:r>
      <w:proofErr w:type="gramStart"/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Primer Ministro</w:t>
      </w:r>
      <w:proofErr w:type="gramEnd"/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por parte de </w:t>
      </w:r>
      <w:r w:rsidR="000223F4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la delegación</w:t>
      </w:r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se programarán durante las sesiones en Tokio.</w:t>
      </w:r>
    </w:p>
    <w:p w14:paraId="0C11B327" w14:textId="77777777" w:rsidR="00A43125" w:rsidRPr="005E48AC" w:rsidRDefault="00A43125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31AA6B8A" w14:textId="0C3D32DA" w:rsidR="00A43125" w:rsidRPr="005E48AC" w:rsidRDefault="00D81386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*</w:t>
      </w:r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El itinerario y la ruta </w:t>
      </w:r>
      <w:proofErr w:type="gramStart"/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del 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navegación</w:t>
      </w:r>
      <w:proofErr w:type="gramEnd"/>
      <w:r w:rsidR="00A43125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son tentativos.</w:t>
      </w:r>
    </w:p>
    <w:p w14:paraId="349CF751" w14:textId="77777777" w:rsidR="00D81386" w:rsidRPr="005E48AC" w:rsidRDefault="00D81386" w:rsidP="00A43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</w:p>
    <w:p w14:paraId="4274E4A9" w14:textId="7ACB9E73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SWY 2026: Grupos de Discusión Temática del Curso</w:t>
      </w:r>
    </w:p>
    <w:p w14:paraId="1975128B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</w:t>
      </w:r>
    </w:p>
    <w:p w14:paraId="0CBD809D" w14:textId="158B6C71" w:rsidR="00D81386" w:rsidRPr="005E48AC" w:rsidRDefault="00D81386" w:rsidP="00022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Los </w:t>
      </w:r>
      <w:r w:rsidR="000223F4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participantes de la delegación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serán divididos en 8 grupos temáticos</w:t>
      </w:r>
      <w:r w:rsidR="000223F4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que aborden tópicos clave de interés global.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Las discusiones se llevarán a cabo bajo la orientación de facilitadores especializados.</w:t>
      </w:r>
    </w:p>
    <w:p w14:paraId="5CFBCAEB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</w:t>
      </w:r>
    </w:p>
    <w:p w14:paraId="42A488F1" w14:textId="6FD9A0D6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Temas de Discusión</w:t>
      </w:r>
    </w:p>
    <w:p w14:paraId="3D264AC9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</w:t>
      </w:r>
    </w:p>
    <w:p w14:paraId="010FD492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1. Acción ante el Cambio Climático y Energía Sostenible</w:t>
      </w:r>
    </w:p>
    <w:p w14:paraId="575A8675" w14:textId="258FF7A3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2. </w:t>
      </w:r>
      <w:r w:rsidR="000223F4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Bienestar y 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Entretenimiento</w:t>
      </w:r>
    </w:p>
    <w:p w14:paraId="46E510CB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3. Gestión de Riesgos ante Desastres Naturales</w:t>
      </w:r>
    </w:p>
    <w:p w14:paraId="5CC21C54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4. Inclusión Social</w:t>
      </w:r>
    </w:p>
    <w:p w14:paraId="1DC5A187" w14:textId="53D991AD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5. </w:t>
      </w:r>
      <w:r w:rsidR="000223F4"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Emprendimiento</w:t>
      </w: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 xml:space="preserve"> e Inversión de Impacto</w:t>
      </w:r>
    </w:p>
    <w:p w14:paraId="41D277CF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6. Educación en la Comunidad Local</w:t>
      </w:r>
    </w:p>
    <w:p w14:paraId="424B09C7" w14:textId="77777777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7. Diseño Comunitario</w:t>
      </w:r>
    </w:p>
    <w:p w14:paraId="2146B1EA" w14:textId="53C2FF5E" w:rsidR="00D81386" w:rsidRPr="005E48AC" w:rsidRDefault="00D81386" w:rsidP="00D8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</w:pPr>
      <w:r w:rsidRPr="005E48AC">
        <w:rPr>
          <w:rFonts w:ascii="Arial" w:eastAsia="Times New Roman" w:hAnsi="Arial" w:cs="Arial"/>
          <w:color w:val="202124"/>
          <w:kern w:val="0"/>
          <w:sz w:val="24"/>
          <w:szCs w:val="24"/>
          <w:lang w:eastAsia="zh-CN"/>
          <w14:ligatures w14:val="none"/>
        </w:rPr>
        <w:t>8. Herencia de la Cultura Tradicional</w:t>
      </w:r>
    </w:p>
    <w:bookmarkEnd w:id="0"/>
    <w:p w14:paraId="1E58573D" w14:textId="77777777" w:rsidR="00CF5EB4" w:rsidRPr="005E48AC" w:rsidRDefault="00CF5EB4" w:rsidP="00CF5EB4">
      <w:pPr>
        <w:rPr>
          <w:rFonts w:ascii="Arial" w:hAnsi="Arial" w:cs="Arial"/>
          <w:sz w:val="24"/>
          <w:szCs w:val="24"/>
          <w:lang w:val="en-US"/>
        </w:rPr>
      </w:pPr>
    </w:p>
    <w:sectPr w:rsidR="00CF5EB4" w:rsidRPr="005E48AC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4"/>
    <w:rsid w:val="000223F4"/>
    <w:rsid w:val="005E48AC"/>
    <w:rsid w:val="006745C7"/>
    <w:rsid w:val="00732EF4"/>
    <w:rsid w:val="00A43125"/>
    <w:rsid w:val="00CF5EB4"/>
    <w:rsid w:val="00D81386"/>
    <w:rsid w:val="00DC1133"/>
    <w:rsid w:val="00E34CE6"/>
    <w:rsid w:val="00F174A6"/>
    <w:rsid w:val="00F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27FD"/>
  <w15:chartTrackingRefBased/>
  <w15:docId w15:val="{F99D3C74-EF27-4B51-B75B-3D61AD92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Textoennegrita">
    <w:name w:val="Strong"/>
    <w:basedOn w:val="Fuentedeprrafopredeter"/>
    <w:uiPriority w:val="22"/>
    <w:qFormat/>
    <w:rsid w:val="00A43125"/>
    <w:rPr>
      <w:b/>
      <w:bCs/>
    </w:rPr>
  </w:style>
  <w:style w:type="table" w:styleId="Tablaconcuadrcula">
    <w:name w:val="Table Grid"/>
    <w:basedOn w:val="Tablanormal"/>
    <w:uiPriority w:val="39"/>
    <w:rsid w:val="00F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E1C54E5C70A4092A35D1418430D35" ma:contentTypeVersion="15" ma:contentTypeDescription="Crear nuevo documento." ma:contentTypeScope="" ma:versionID="830a1ed699074b2e3a7d48190e1ed293">
  <xsd:schema xmlns:xsd="http://www.w3.org/2001/XMLSchema" xmlns:xs="http://www.w3.org/2001/XMLSchema" xmlns:p="http://schemas.microsoft.com/office/2006/metadata/properties" xmlns:ns2="b557543a-8fd8-4bf1-80bb-c9c5c4bf4d1e" xmlns:ns3="50339ed2-55b3-4c05-a16b-b39f0c70d51b" targetNamespace="http://schemas.microsoft.com/office/2006/metadata/properties" ma:root="true" ma:fieldsID="8eb4d0cc0d8f2cc80a765594c89645a1" ns2:_="" ns3:_="">
    <xsd:import namespace="b557543a-8fd8-4bf1-80bb-c9c5c4bf4d1e"/>
    <xsd:import namespace="50339ed2-55b3-4c05-a16b-b39f0c70d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7543a-8fd8-4bf1-80bb-c9c5c4bf4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ab49b8-29b3-4a61-a10d-4b8808475b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39ed2-55b3-4c05-a16b-b39f0c70d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8205fe9-ffcf-495e-8ba8-ada4b86f0762}" ma:internalName="TaxCatchAll" ma:showField="CatchAllData" ma:web="50339ed2-55b3-4c05-a16b-b39f0c70d5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57543a-8fd8-4bf1-80bb-c9c5c4bf4d1e">
      <Terms xmlns="http://schemas.microsoft.com/office/infopath/2007/PartnerControls"/>
    </lcf76f155ced4ddcb4097134ff3c332f>
    <TaxCatchAll xmlns="50339ed2-55b3-4c05-a16b-b39f0c70d5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17DE58-4996-4998-82FC-FF77E5FA8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7543a-8fd8-4bf1-80bb-c9c5c4bf4d1e"/>
    <ds:schemaRef ds:uri="50339ed2-55b3-4c05-a16b-b39f0c70d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A3823-537E-4B98-A3AD-3AF03EA8113A}">
  <ds:schemaRefs>
    <ds:schemaRef ds:uri="http://schemas.microsoft.com/office/2006/metadata/properties"/>
    <ds:schemaRef ds:uri="http://schemas.microsoft.com/office/infopath/2007/PartnerControls"/>
    <ds:schemaRef ds:uri="b557543a-8fd8-4bf1-80bb-c9c5c4bf4d1e"/>
    <ds:schemaRef ds:uri="50339ed2-55b3-4c05-a16b-b39f0c70d51b"/>
  </ds:schemaRefs>
</ds:datastoreItem>
</file>

<file path=customXml/itemProps3.xml><?xml version="1.0" encoding="utf-8"?>
<ds:datastoreItem xmlns:ds="http://schemas.openxmlformats.org/officeDocument/2006/customXml" ds:itemID="{4C8ED9B0-44DD-4D76-A0E6-7419D70654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mofa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CODOCEDO VALENTINA</dc:creator>
  <cp:keywords/>
  <dc:description/>
  <cp:lastModifiedBy>Mauricio Fuentes Moya</cp:lastModifiedBy>
  <cp:revision>4</cp:revision>
  <dcterms:created xsi:type="dcterms:W3CDTF">2025-06-10T23:14:00Z</dcterms:created>
  <dcterms:modified xsi:type="dcterms:W3CDTF">2025-07-02T14:19:00Z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0x0101009BAE1C54E5C70A4092A35D1418430D35</vt:lpwstr>
  </property>
</Properties>
</file>