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C80"/>
        </w:rPr>
        <w:t xml:space="preserve">Matriz de Diagnóstico y Decisión Técnica</w:t>
      </w:r>
    </w:p>
    <w:p>
      <w:pPr>
        <w:spacing w:after="120"/>
      </w:pPr>
      <w:r>
        <w:rPr>
          <w:i/>
          <w:iCs/>
          <w:color w:val="29282D"/>
          <w:sz w:val="18"/>
          <w:szCs w:val="18"/>
        </w:rPr>
        <w:t xml:space="preserve">AppNettsegur · Taller de compatibilidad · Universidad de La Sabana — Desarrollo móvil 2026-2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400"/>
        <w:gridCol w:w="3260"/>
      </w:tblGrid>
      <w:tr>
        <w:trPr>
          <w:tblHeader/>
        </w:trPr>
        <w:tc>
          <w:tcPr>
            <w:tcW w:type="dxa" w:w="0"/>
            <w:shd w:fill="1F3C8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0"/>
            <w:shd w:fill="1F3C8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  <w:tc>
          <w:tcPr>
            <w:tcW w:type="dxa" w:w="0"/>
            <w:shd w:fill="1F3C8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Acción / alternativa</w:t>
            </w:r>
          </w:p>
        </w:tc>
        <w:tc>
          <w:tcPr>
            <w:tcW w:type="dxa" w:w="0"/>
            <w:shd w:fill="1F3C8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/ evidencia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minSdk / targetSdk / compileSdk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minSdk 26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targetSdk 37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compileSdk 37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Mantener. minSdk 26 lo fija el taller; target/compile al nivel más reciente.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app/build.gradle.kts: minSdk = 26, targetSdk = 37, compileSdk { version = release(37) }. minSdk 26 lo exige la spec (§4); habilita FileProvider estable, adaptive icons y APIs modernas.</w:t>
            </w:r>
          </w:p>
        </w:tc>
      </w:tr>
      <w:tr>
        <w:tc>
          <w:tcPr>
            <w:tcW w:type="dxa" w:w="17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AGP / Gradle / JDK</w:t>
            </w:r>
          </w:p>
        </w:tc>
        <w:tc>
          <w:tcPr>
            <w:tcW w:type="dxa" w:w="20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AGP 9.3.3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Gradle 9.5.0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JDK 11</w:t>
            </w:r>
          </w:p>
        </w:tc>
        <w:tc>
          <w:tcPr>
            <w:tcW w:type="dxa" w:w="24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 la terna; son compatibles entre sí. No subir JDK sin necesidad.</w:t>
            </w:r>
          </w:p>
        </w:tc>
        <w:tc>
          <w:tcPr>
            <w:tcW w:type="dxa" w:w="326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AGP en libs.versions.toml (agp = "9.3.3"); Gradle en gradle-wrapper.properties (gradle-9.5.0-bin.zip); JDK en compileOptions (source/targetCompatibility = VERSION_11). AGP 9.x requiere Gradle 9.x; Java 11 basta para Kotlin 2.2.10.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Dependencia 1 — Jetpack Compose (BOM)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Compose BOM 2026.02.01 (Material 3)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 BOM; alinea todas las librerías de Compose a una versión probada.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libs.versions.toml: composeBom = "2026.02.01"; se aplica platform(libs.androidx.compose.bom). El BOM evita conflictos entre ui, material3 y material-icons-extended. Requerido por §4 (Compose + M3).</w:t>
            </w:r>
          </w:p>
        </w:tc>
      </w:tr>
      <w:tr>
        <w:tc>
          <w:tcPr>
            <w:tcW w:type="dxa" w:w="17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Dependencia 2 — Room (KSP)</w:t>
            </w:r>
          </w:p>
        </w:tc>
        <w:tc>
          <w:tcPr>
            <w:tcW w:type="dxa" w:w="20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2.8.5</w:t>
            </w:r>
          </w:p>
        </w:tc>
        <w:tc>
          <w:tcPr>
            <w:tcW w:type="dxa" w:w="24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Mantener. Persistencia offline-first con Flow.</w:t>
            </w:r>
          </w:p>
        </w:tc>
        <w:tc>
          <w:tcPr>
            <w:tcW w:type="dxa" w:w="326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libs.versions.toml: room = "2.8.5"; usa ksp(libs.androidx.room.compiler). Cumple la regla: GUARDAR escribe solo en Room (§3). Flow actualiza la UI sola (§4).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Dependencia 3 — Firebase RTDB (BoM)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Firebase BoM 34.19.0</w:t>
            </w:r>
          </w:p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firebase-database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Mantener. Sincronización manual a RTDB.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libs.versions.toml: firebaseBom = "34.19.0"; firebase-database sin versión (la fija el BoM). coroutines-play-services 1.10.2 permite await(). El plugin google-services 4.5.0 se aplica solo si existe google-services.json.</w:t>
            </w:r>
          </w:p>
        </w:tc>
      </w:tr>
      <w:tr>
        <w:tc>
          <w:tcPr>
            <w:tcW w:type="dxa" w:w="17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Función 1 — Captura offline y persistencia local</w:t>
            </w:r>
          </w:p>
        </w:tc>
        <w:tc>
          <w:tcPr>
            <w:tcW w:type="dxa" w:w="20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2.8.5 + DataStore 1.2.1</w:t>
            </w:r>
          </w:p>
        </w:tc>
        <w:tc>
          <w:tcPr>
            <w:tcW w:type="dxa" w:w="24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Mantener. Base del requisito offline-first.</w:t>
            </w:r>
          </w:p>
        </w:tc>
        <w:tc>
          <w:tcPr>
            <w:tcW w:type="dxa" w:w="326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captura sin Internet; registros e imágenes sobreviven al reinicio (§3). Perfil del técnico en DataStore (datastore = "1.2.1").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Función 2 — Sincronización manual a Firebase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firebase-database + coroutines 1.10.2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Mantener. Envío solo al pulsar SINCRONIZAR, con setValue() (sin push()) y timeout.</w:t>
            </w:r>
          </w:p>
        </w:tc>
        <w:tc>
          <w:tcPr>
            <w:tcW w:type="dxa" w:w="32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RTDB solo en sync manual, sin WorkManager ni reintentos automáticos (§3, §9). withTimeout(15_000) + await() evitan la cola offline del SDK y los duplicados.</w:t>
            </w:r>
          </w:p>
        </w:tc>
      </w:tr>
      <w:tr>
        <w:tc>
          <w:tcPr>
            <w:tcW w:type="dxa" w:w="17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Función 3 — Manejo de imágenes y evidencias</w:t>
            </w:r>
          </w:p>
        </w:tc>
        <w:tc>
          <w:tcPr>
            <w:tcW w:type="dxa" w:w="20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Coil 3.3.0 + ExifInterface 1.4.2</w:t>
            </w:r>
          </w:p>
        </w:tc>
        <w:tc>
          <w:tcPr>
            <w:tcW w:type="dxa" w:w="240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Mantener. Mostrar imágenes locales y corregir orientación.</w:t>
            </w:r>
          </w:p>
        </w:tc>
        <w:tc>
          <w:tcPr>
            <w:tcW w:type="dxa" w:w="3260"/>
            <w:shd w:fill="F0EFE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coil = "3.3.0" (muestra JPEG desde filesDir); exifinterface = "1.4.2" corrige orientación EXIF antes de redimensionar/comprimir (§7). Cámara/galería vía contratos de ActivityResult, sin permisos de almacenamiento.</w:t>
            </w:r>
          </w:p>
        </w:tc>
      </w:tr>
    </w:tbl>
    <w:p>
      <w:pPr>
        <w:spacing w:before="160"/>
      </w:pPr>
      <w:r>
        <w:rPr>
          <w:color w:val="29282D"/>
          <w:sz w:val="16"/>
          <w:szCs w:val="16"/>
        </w:rPr>
        <w:t xml:space="preserve">Fuentes: app/build.gradle.kts, gradle/libs.versions.toml, build.gradle.kts (raíz) y gradle/wrapper/gradle-wrapper.properties. Kotlin 2.2.10 · KSP 2.3.12.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2026-10-20T20:34:31.943Z</dcterms:created>
  <dcterms:modified xsi:type="dcterms:W3CDTF">2026-10-20T20:34:31.944Z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