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22"/>
        </w:rPr>
        <w:t>CENTRO UNIVERSITÁRIO MÓDULO — CRUZEIRO DO SUL EDUCACIONAL</w:t>
        <w:br/>
      </w:r>
      <w:r>
        <w:rPr>
          <w:b/>
          <w:color w:val="334155"/>
          <w:sz w:val="20"/>
        </w:rPr>
        <w:t>CURSO SUPERIOR DE TECNOLOGIA EM ANÁLISE E DESENVOLVIMENTO DE SISTEMAS</w:t>
        <w:br/>
      </w:r>
      <w:r>
        <w:rPr>
          <w:color w:val="475569"/>
          <w:sz w:val="20"/>
        </w:rPr>
        <w:t>Disciplina: Análise e Projeto de Sistemas II (APS II) — Prof. Me. Cristiano S. Negrão</w:t>
      </w:r>
    </w:p>
    <w:p>
      <w:pPr>
        <w:spacing w:before="160" w:after="240"/>
        <w:jc w:val="center"/>
      </w:pPr>
      <w:r>
        <w:rPr>
          <w:b/>
          <w:color w:val="0284C7"/>
          <w:sz w:val="28"/>
        </w:rPr>
        <w:t>APSII_S10_CARAFOOD — RELATÓRIO PARCIAL DE PROJETO (BASE A2)</w:t>
        <w:br/>
      </w:r>
      <w:r>
        <w:rPr>
          <w:b/>
          <w:color w:val="D97706"/>
          <w:sz w:val="22"/>
        </w:rPr>
        <w:t>Consolidação das Entregas S01 a S09 • Projeto CaráFood (Caraguá FoodTech)</w:t>
      </w:r>
    </w:p>
    <w:p>
      <w:pPr>
        <w:spacing w:before="320" w:after="120"/>
      </w:pPr>
      <w:r>
        <w:rPr>
          <w:b/>
          <w:color w:val="0F172A"/>
          <w:sz w:val="26"/>
        </w:rPr>
        <w:t>1. Identificação do Projeto e do Grupo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F172A"/>
            <w:tcMar>
              <w:top w:w="100" w:type="dxa"/>
              <w:bottom w:w="100" w:type="dxa"/>
              <w:left w:w="120" w:type="dxa"/>
              <w:right w:w="120" w:type="dxa"/>
            </w:tcMar>
          </w:tcPr>
          <w:p>
            <w:r/>
            <w:r>
              <w:rPr>
                <w:b/>
                <w:color w:val="FFFFFF"/>
                <w:sz w:val="19"/>
              </w:rPr>
              <w:t>Campo</w:t>
            </w:r>
          </w:p>
        </w:tc>
        <w:tc>
          <w:tcPr>
            <w:tcW w:type="dxa" w:w="4680"/>
            <w:shd w:val="clear" w:color="auto" w:fill="0F172A"/>
            <w:tcMar>
              <w:top w:w="100" w:type="dxa"/>
              <w:bottom w:w="100" w:type="dxa"/>
              <w:left w:w="120" w:type="dxa"/>
              <w:right w:w="120" w:type="dxa"/>
            </w:tcMar>
          </w:tcPr>
          <w:p>
            <w:r/>
            <w:r>
              <w:rPr>
                <w:b/>
                <w:color w:val="FFFFFF"/>
                <w:sz w:val="19"/>
              </w:rPr>
              <w:t>Informação Oficial</w:t>
            </w:r>
          </w:p>
        </w:tc>
      </w:tr>
      <w:tr>
        <w:tc>
          <w:tcPr>
            <w:tcW w:type="dxa" w:w="4680"/>
            <w:shd w:val="clear" w:color="auto" w:fill="FFFFFF"/>
            <w:tcMar>
              <w:top w:w="80" w:type="dxa"/>
              <w:bottom w:w="80" w:type="dxa"/>
              <w:left w:w="120" w:type="dxa"/>
              <w:right w:w="120" w:type="dxa"/>
            </w:tcMar>
          </w:tcPr>
          <w:p>
            <w:r/>
            <w:r>
              <w:rPr>
                <w:b/>
                <w:sz w:val="19"/>
              </w:rPr>
              <w:t>Instituição</w:t>
            </w:r>
          </w:p>
        </w:tc>
        <w:tc>
          <w:tcPr>
            <w:tcW w:type="dxa" w:w="4680"/>
            <w:shd w:val="clear" w:color="auto" w:fill="FFFFFF"/>
            <w:tcMar>
              <w:top w:w="80" w:type="dxa"/>
              <w:bottom w:w="80" w:type="dxa"/>
              <w:left w:w="120" w:type="dxa"/>
              <w:right w:w="120" w:type="dxa"/>
            </w:tcMar>
          </w:tcPr>
          <w:p>
            <w:r/>
            <w:r>
              <w:rPr>
                <w:sz w:val="19"/>
              </w:rPr>
              <w:t>Centro Universitário Módulo — Curso de Análise e Desenvolvimento de Sistemas (ADS)</w:t>
            </w:r>
          </w:p>
        </w:tc>
      </w:tr>
      <w:tr>
        <w:tc>
          <w:tcPr>
            <w:tcW w:type="dxa" w:w="4680"/>
            <w:shd w:val="clear" w:color="auto" w:fill="F8FAFC"/>
            <w:tcMar>
              <w:top w:w="80" w:type="dxa"/>
              <w:bottom w:w="80" w:type="dxa"/>
              <w:left w:w="120" w:type="dxa"/>
              <w:right w:w="120" w:type="dxa"/>
            </w:tcMar>
          </w:tcPr>
          <w:p>
            <w:r/>
            <w:r>
              <w:rPr>
                <w:b/>
                <w:sz w:val="19"/>
              </w:rPr>
              <w:t>Disciplina</w:t>
            </w:r>
          </w:p>
        </w:tc>
        <w:tc>
          <w:tcPr>
            <w:tcW w:type="dxa" w:w="4680"/>
            <w:shd w:val="clear" w:color="auto" w:fill="F8FAFC"/>
            <w:tcMar>
              <w:top w:w="80" w:type="dxa"/>
              <w:bottom w:w="80" w:type="dxa"/>
              <w:left w:w="120" w:type="dxa"/>
              <w:right w:w="120" w:type="dxa"/>
            </w:tcMar>
          </w:tcPr>
          <w:p>
            <w:r/>
            <w:r>
              <w:rPr>
                <w:sz w:val="19"/>
              </w:rPr>
              <w:t>Análise e Projeto de Sistemas II (APS II) — Semestre 2026.1</w:t>
            </w:r>
          </w:p>
        </w:tc>
      </w:tr>
      <w:tr>
        <w:tc>
          <w:tcPr>
            <w:tcW w:type="dxa" w:w="4680"/>
            <w:shd w:val="clear" w:color="auto" w:fill="FFFFFF"/>
            <w:tcMar>
              <w:top w:w="80" w:type="dxa"/>
              <w:bottom w:w="80" w:type="dxa"/>
              <w:left w:w="120" w:type="dxa"/>
              <w:right w:w="120" w:type="dxa"/>
            </w:tcMar>
          </w:tcPr>
          <w:p>
            <w:r/>
            <w:r>
              <w:rPr>
                <w:b/>
                <w:sz w:val="19"/>
              </w:rPr>
              <w:t>Professor Orientador</w:t>
            </w:r>
          </w:p>
        </w:tc>
        <w:tc>
          <w:tcPr>
            <w:tcW w:type="dxa" w:w="4680"/>
            <w:shd w:val="clear" w:color="auto" w:fill="FFFFFF"/>
            <w:tcMar>
              <w:top w:w="80" w:type="dxa"/>
              <w:bottom w:w="80" w:type="dxa"/>
              <w:left w:w="120" w:type="dxa"/>
              <w:right w:w="120" w:type="dxa"/>
            </w:tcMar>
          </w:tcPr>
          <w:p>
            <w:r/>
            <w:r>
              <w:rPr>
                <w:sz w:val="19"/>
              </w:rPr>
              <w:t>Prof. Me. Cristiano S. Negrão</w:t>
            </w:r>
          </w:p>
        </w:tc>
      </w:tr>
      <w:tr>
        <w:tc>
          <w:tcPr>
            <w:tcW w:type="dxa" w:w="4680"/>
            <w:shd w:val="clear" w:color="auto" w:fill="F8FAFC"/>
            <w:tcMar>
              <w:top w:w="80" w:type="dxa"/>
              <w:bottom w:w="80" w:type="dxa"/>
              <w:left w:w="120" w:type="dxa"/>
              <w:right w:w="120" w:type="dxa"/>
            </w:tcMar>
          </w:tcPr>
          <w:p>
            <w:r/>
            <w:r>
              <w:rPr>
                <w:b/>
                <w:sz w:val="19"/>
              </w:rPr>
              <w:t>Nome do Grupo / Projeto</w:t>
            </w:r>
          </w:p>
        </w:tc>
        <w:tc>
          <w:tcPr>
            <w:tcW w:type="dxa" w:w="4680"/>
            <w:shd w:val="clear" w:color="auto" w:fill="F8FAFC"/>
            <w:tcMar>
              <w:top w:w="80" w:type="dxa"/>
              <w:bottom w:w="80" w:type="dxa"/>
              <w:left w:w="120" w:type="dxa"/>
              <w:right w:w="120" w:type="dxa"/>
            </w:tcMar>
          </w:tcPr>
          <w:p>
            <w:r/>
            <w:r>
              <w:rPr>
                <w:sz w:val="19"/>
              </w:rPr>
              <w:t>CARAFOOD — CaráFood (Caraguá FoodTech): Roteiro Gastronômico dos 53 Bairros</w:t>
            </w:r>
          </w:p>
        </w:tc>
      </w:tr>
      <w:tr>
        <w:tc>
          <w:tcPr>
            <w:tcW w:type="dxa" w:w="4680"/>
            <w:shd w:val="clear" w:color="auto" w:fill="FFFFFF"/>
            <w:tcMar>
              <w:top w:w="80" w:type="dxa"/>
              <w:bottom w:w="80" w:type="dxa"/>
              <w:left w:w="120" w:type="dxa"/>
              <w:right w:w="120" w:type="dxa"/>
            </w:tcMar>
          </w:tcPr>
          <w:p>
            <w:r/>
            <w:r>
              <w:rPr>
                <w:b/>
                <w:sz w:val="19"/>
              </w:rPr>
              <w:t>Arquivo da Entrega</w:t>
            </w:r>
          </w:p>
        </w:tc>
        <w:tc>
          <w:tcPr>
            <w:tcW w:type="dxa" w:w="4680"/>
            <w:shd w:val="clear" w:color="auto" w:fill="FFFFFF"/>
            <w:tcMar>
              <w:top w:w="80" w:type="dxa"/>
              <w:bottom w:w="80" w:type="dxa"/>
              <w:left w:w="120" w:type="dxa"/>
              <w:right w:w="120" w:type="dxa"/>
            </w:tcMar>
          </w:tcPr>
          <w:p>
            <w:r/>
            <w:r>
              <w:rPr>
                <w:sz w:val="19"/>
              </w:rPr>
              <w:t>APSII_S10_CARAFOOD.docx</w:t>
            </w:r>
          </w:p>
        </w:tc>
      </w:tr>
      <w:tr>
        <w:tc>
          <w:tcPr>
            <w:tcW w:type="dxa" w:w="4680"/>
            <w:shd w:val="clear" w:color="auto" w:fill="F8FAFC"/>
            <w:tcMar>
              <w:top w:w="80" w:type="dxa"/>
              <w:bottom w:w="80" w:type="dxa"/>
              <w:left w:w="120" w:type="dxa"/>
              <w:right w:w="120" w:type="dxa"/>
            </w:tcMar>
          </w:tcPr>
          <w:p>
            <w:r/>
            <w:r>
              <w:rPr>
                <w:b/>
                <w:sz w:val="19"/>
              </w:rPr>
              <w:t>URL Pública (Deploy Ativo)</w:t>
            </w:r>
          </w:p>
        </w:tc>
        <w:tc>
          <w:tcPr>
            <w:tcW w:type="dxa" w:w="4680"/>
            <w:shd w:val="clear" w:color="auto" w:fill="F8FAFC"/>
            <w:tcMar>
              <w:top w:w="80" w:type="dxa"/>
              <w:bottom w:w="80" w:type="dxa"/>
              <w:left w:w="120" w:type="dxa"/>
              <w:right w:w="120" w:type="dxa"/>
            </w:tcMar>
          </w:tcPr>
          <w:p>
            <w:r/>
            <w:r>
              <w:rPr>
                <w:sz w:val="19"/>
              </w:rPr>
              <w:t>https://foddtech.vercel.app/</w:t>
            </w:r>
          </w:p>
        </w:tc>
      </w:tr>
      <w:tr>
        <w:tc>
          <w:tcPr>
            <w:tcW w:type="dxa" w:w="4680"/>
            <w:shd w:val="clear" w:color="auto" w:fill="FFFFFF"/>
            <w:tcMar>
              <w:top w:w="80" w:type="dxa"/>
              <w:bottom w:w="80" w:type="dxa"/>
              <w:left w:w="120" w:type="dxa"/>
              <w:right w:w="120" w:type="dxa"/>
            </w:tcMar>
          </w:tcPr>
          <w:p>
            <w:r/>
            <w:r>
              <w:rPr>
                <w:b/>
                <w:sz w:val="19"/>
              </w:rPr>
              <w:t>Repositório GitHub</w:t>
            </w:r>
          </w:p>
        </w:tc>
        <w:tc>
          <w:tcPr>
            <w:tcW w:type="dxa" w:w="4680"/>
            <w:shd w:val="clear" w:color="auto" w:fill="FFFFFF"/>
            <w:tcMar>
              <w:top w:w="80" w:type="dxa"/>
              <w:bottom w:w="80" w:type="dxa"/>
              <w:left w:w="120" w:type="dxa"/>
              <w:right w:w="120" w:type="dxa"/>
            </w:tcMar>
          </w:tcPr>
          <w:p>
            <w:r/>
            <w:r>
              <w:rPr>
                <w:sz w:val="19"/>
              </w:rPr>
              <w:t>https://github.com/Gabriell1908/caragua-foodtech-mono</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r/>
            <w:r>
              <w:rPr>
                <w:b/>
                <w:color w:val="FFFFFF"/>
                <w:sz w:val="19"/>
              </w:rPr>
              <w:t>Nome Completo do Integrante</w:t>
            </w:r>
          </w:p>
        </w:tc>
        <w:tc>
          <w:tcPr>
            <w:tcW w:type="dxa" w:w="2340"/>
            <w:shd w:val="clear" w:color="auto" w:fill="0F172A"/>
            <w:tcMar>
              <w:top w:w="100" w:type="dxa"/>
              <w:bottom w:w="100" w:type="dxa"/>
              <w:left w:w="120" w:type="dxa"/>
              <w:right w:w="120" w:type="dxa"/>
            </w:tcMar>
          </w:tcPr>
          <w:p>
            <w:r/>
            <w:r>
              <w:rPr>
                <w:b/>
                <w:color w:val="FFFFFF"/>
                <w:sz w:val="19"/>
              </w:rPr>
              <w:t>RGM</w:t>
            </w:r>
          </w:p>
        </w:tc>
        <w:tc>
          <w:tcPr>
            <w:tcW w:type="dxa" w:w="2340"/>
            <w:shd w:val="clear" w:color="auto" w:fill="0F172A"/>
            <w:tcMar>
              <w:top w:w="100" w:type="dxa"/>
              <w:bottom w:w="100" w:type="dxa"/>
              <w:left w:w="120" w:type="dxa"/>
              <w:right w:w="120" w:type="dxa"/>
            </w:tcMar>
          </w:tcPr>
          <w:p>
            <w:r/>
            <w:r>
              <w:rPr>
                <w:b/>
                <w:color w:val="FFFFFF"/>
                <w:sz w:val="19"/>
              </w:rPr>
              <w:t>E-mail Institucional</w:t>
            </w:r>
          </w:p>
        </w:tc>
        <w:tc>
          <w:tcPr>
            <w:tcW w:type="dxa" w:w="2340"/>
            <w:shd w:val="clear" w:color="auto" w:fill="0F172A"/>
            <w:tcMar>
              <w:top w:w="100" w:type="dxa"/>
              <w:bottom w:w="100" w:type="dxa"/>
              <w:left w:w="120" w:type="dxa"/>
              <w:right w:w="120" w:type="dxa"/>
            </w:tcMar>
          </w:tcPr>
          <w:p>
            <w:r/>
            <w:r>
              <w:rPr>
                <w:b/>
                <w:color w:val="FFFFFF"/>
                <w:sz w:val="19"/>
              </w:rPr>
              <w:t>Papel Principal no Grupo</w:t>
            </w:r>
          </w:p>
        </w:tc>
      </w:tr>
      <w:tr>
        <w:tc>
          <w:tcPr>
            <w:tcW w:type="dxa" w:w="2340"/>
            <w:shd w:val="clear" w:color="auto" w:fill="FFFFFF"/>
            <w:tcMar>
              <w:top w:w="80" w:type="dxa"/>
              <w:bottom w:w="80" w:type="dxa"/>
              <w:left w:w="120" w:type="dxa"/>
              <w:right w:w="120" w:type="dxa"/>
            </w:tcMar>
          </w:tcPr>
          <w:p>
            <w:r/>
            <w:r>
              <w:rPr>
                <w:b/>
                <w:sz w:val="19"/>
              </w:rPr>
              <w:t>Gabriel Rodrigues</w:t>
            </w:r>
          </w:p>
        </w:tc>
        <w:tc>
          <w:tcPr>
            <w:tcW w:type="dxa" w:w="2340"/>
            <w:shd w:val="clear" w:color="auto" w:fill="FFFFFF"/>
            <w:tcMar>
              <w:top w:w="80" w:type="dxa"/>
              <w:bottom w:w="80" w:type="dxa"/>
              <w:left w:w="120" w:type="dxa"/>
              <w:right w:w="120" w:type="dxa"/>
            </w:tcMar>
          </w:tcPr>
          <w:p>
            <w:r/>
            <w:r>
              <w:rPr>
                <w:sz w:val="19"/>
              </w:rPr>
              <w:t>[Inserir RGM]</w:t>
            </w:r>
          </w:p>
        </w:tc>
        <w:tc>
          <w:tcPr>
            <w:tcW w:type="dxa" w:w="2340"/>
            <w:shd w:val="clear" w:color="auto" w:fill="FFFFFF"/>
            <w:tcMar>
              <w:top w:w="80" w:type="dxa"/>
              <w:bottom w:w="80" w:type="dxa"/>
              <w:left w:w="120" w:type="dxa"/>
              <w:right w:w="120" w:type="dxa"/>
            </w:tcMar>
          </w:tcPr>
          <w:p>
            <w:r/>
            <w:r>
              <w:rPr>
                <w:sz w:val="19"/>
              </w:rPr>
              <w:t>gabriel.rodrigues@modulo.edu.br</w:t>
            </w:r>
          </w:p>
        </w:tc>
        <w:tc>
          <w:tcPr>
            <w:tcW w:type="dxa" w:w="2340"/>
            <w:shd w:val="clear" w:color="auto" w:fill="FFFFFF"/>
            <w:tcMar>
              <w:top w:w="80" w:type="dxa"/>
              <w:bottom w:w="80" w:type="dxa"/>
              <w:left w:w="120" w:type="dxa"/>
              <w:right w:w="120" w:type="dxa"/>
            </w:tcMar>
          </w:tcPr>
          <w:p>
            <w:r/>
            <w:r>
              <w:rPr>
                <w:sz w:val="19"/>
              </w:rPr>
              <w:t>Tech Lead, Product Owner e Desenvolvedor Full-Stack</w:t>
            </w:r>
          </w:p>
        </w:tc>
      </w:tr>
      <w:tr>
        <w:tc>
          <w:tcPr>
            <w:tcW w:type="dxa" w:w="2340"/>
            <w:shd w:val="clear" w:color="auto" w:fill="F8FAFC"/>
            <w:tcMar>
              <w:top w:w="80" w:type="dxa"/>
              <w:bottom w:w="80" w:type="dxa"/>
              <w:left w:w="120" w:type="dxa"/>
              <w:right w:w="120" w:type="dxa"/>
            </w:tcMar>
          </w:tcPr>
          <w:p>
            <w:r/>
            <w:r>
              <w:rPr>
                <w:b/>
                <w:sz w:val="19"/>
              </w:rPr>
              <w:t>Matheus Vicente</w:t>
            </w:r>
          </w:p>
        </w:tc>
        <w:tc>
          <w:tcPr>
            <w:tcW w:type="dxa" w:w="2340"/>
            <w:shd w:val="clear" w:color="auto" w:fill="F8FAFC"/>
            <w:tcMar>
              <w:top w:w="80" w:type="dxa"/>
              <w:bottom w:w="80" w:type="dxa"/>
              <w:left w:w="120" w:type="dxa"/>
              <w:right w:w="120" w:type="dxa"/>
            </w:tcMar>
          </w:tcPr>
          <w:p>
            <w:r/>
            <w:r>
              <w:rPr>
                <w:sz w:val="19"/>
              </w:rPr>
              <w:t>[Inserir RGM]</w:t>
            </w:r>
          </w:p>
        </w:tc>
        <w:tc>
          <w:tcPr>
            <w:tcW w:type="dxa" w:w="2340"/>
            <w:shd w:val="clear" w:color="auto" w:fill="F8FAFC"/>
            <w:tcMar>
              <w:top w:w="80" w:type="dxa"/>
              <w:bottom w:w="80" w:type="dxa"/>
              <w:left w:w="120" w:type="dxa"/>
              <w:right w:w="120" w:type="dxa"/>
            </w:tcMar>
          </w:tcPr>
          <w:p>
            <w:r/>
            <w:r>
              <w:rPr>
                <w:sz w:val="19"/>
              </w:rPr>
              <w:t>matheus.vicente@modulo.edu.br</w:t>
            </w:r>
          </w:p>
        </w:tc>
        <w:tc>
          <w:tcPr>
            <w:tcW w:type="dxa" w:w="2340"/>
            <w:shd w:val="clear" w:color="auto" w:fill="F8FAFC"/>
            <w:tcMar>
              <w:top w:w="80" w:type="dxa"/>
              <w:bottom w:w="80" w:type="dxa"/>
              <w:left w:w="120" w:type="dxa"/>
              <w:right w:w="120" w:type="dxa"/>
            </w:tcMar>
          </w:tcPr>
          <w:p>
            <w:r/>
            <w:r>
              <w:rPr>
                <w:sz w:val="19"/>
              </w:rPr>
              <w:t>Engenharia de Requisitos, Modelagem de Domínio e Dados</w:t>
            </w:r>
          </w:p>
        </w:tc>
      </w:tr>
      <w:tr>
        <w:tc>
          <w:tcPr>
            <w:tcW w:type="dxa" w:w="2340"/>
            <w:shd w:val="clear" w:color="auto" w:fill="FFFFFF"/>
            <w:tcMar>
              <w:top w:w="80" w:type="dxa"/>
              <w:bottom w:w="80" w:type="dxa"/>
              <w:left w:w="120" w:type="dxa"/>
              <w:right w:w="120" w:type="dxa"/>
            </w:tcMar>
          </w:tcPr>
          <w:p>
            <w:r/>
            <w:r>
              <w:rPr>
                <w:b/>
                <w:sz w:val="19"/>
              </w:rPr>
              <w:t>Pedro Simone</w:t>
            </w:r>
          </w:p>
        </w:tc>
        <w:tc>
          <w:tcPr>
            <w:tcW w:type="dxa" w:w="2340"/>
            <w:shd w:val="clear" w:color="auto" w:fill="FFFFFF"/>
            <w:tcMar>
              <w:top w:w="80" w:type="dxa"/>
              <w:bottom w:w="80" w:type="dxa"/>
              <w:left w:w="120" w:type="dxa"/>
              <w:right w:w="120" w:type="dxa"/>
            </w:tcMar>
          </w:tcPr>
          <w:p>
            <w:r/>
            <w:r>
              <w:rPr>
                <w:sz w:val="19"/>
              </w:rPr>
              <w:t>[Inserir RGM]</w:t>
            </w:r>
          </w:p>
        </w:tc>
        <w:tc>
          <w:tcPr>
            <w:tcW w:type="dxa" w:w="2340"/>
            <w:shd w:val="clear" w:color="auto" w:fill="FFFFFF"/>
            <w:tcMar>
              <w:top w:w="80" w:type="dxa"/>
              <w:bottom w:w="80" w:type="dxa"/>
              <w:left w:w="120" w:type="dxa"/>
              <w:right w:w="120" w:type="dxa"/>
            </w:tcMar>
          </w:tcPr>
          <w:p>
            <w:r/>
            <w:r>
              <w:rPr>
                <w:sz w:val="19"/>
              </w:rPr>
              <w:t>pedro.simone@modulo.edu.br</w:t>
            </w:r>
          </w:p>
        </w:tc>
        <w:tc>
          <w:tcPr>
            <w:tcW w:type="dxa" w:w="2340"/>
            <w:shd w:val="clear" w:color="auto" w:fill="FFFFFF"/>
            <w:tcMar>
              <w:top w:w="80" w:type="dxa"/>
              <w:bottom w:w="80" w:type="dxa"/>
              <w:left w:w="120" w:type="dxa"/>
              <w:right w:w="120" w:type="dxa"/>
            </w:tcMar>
          </w:tcPr>
          <w:p>
            <w:r/>
            <w:r>
              <w:rPr>
                <w:sz w:val="19"/>
              </w:rPr>
              <w:t>Qualidade de Software (QA), Testes de Usabilidade e Documentação</w:t>
            </w:r>
          </w:p>
        </w:tc>
      </w:tr>
    </w:tbl>
    <w:p/>
    <w:p>
      <w:pPr>
        <w:spacing w:before="320" w:after="120"/>
      </w:pPr>
      <w:r>
        <w:rPr>
          <w:b/>
          <w:color w:val="0F172A"/>
          <w:sz w:val="26"/>
        </w:rPr>
        <w:t>2. Contexto, Problema e Objetivos</w:t>
      </w:r>
    </w:p>
    <w:p>
      <w:pPr>
        <w:spacing w:before="240" w:after="80"/>
      </w:pPr>
      <w:r>
        <w:rPr>
          <w:b/>
          <w:color w:val="0369A1"/>
          <w:sz w:val="23"/>
        </w:rPr>
        <w:t>2.1 Contexto e Motivação (resumo da S01)</w:t>
      </w:r>
    </w:p>
    <w:p>
      <w:pPr>
        <w:spacing w:after="120" w:line="300" w:lineRule="auto"/>
        <w:jc w:val="both"/>
      </w:pPr>
      <w:r>
        <w:rPr>
          <w:sz w:val="21"/>
        </w:rPr>
        <w:t>Caraguatatuba possui uma identidade gastronômica muito forte, sustentada por cadeias produtivas reais do nosso município: a Fazenda de Mexilhões da Praia da Cocanha (gerida pela AMAPEC — Associação dos Maricultores do Estado de São Paulo), o entreposto pesqueiro artesanal do Camaroeiro (Colônia de Pescadores Z-8 Benjamin Nogueira), o cultivo de mandioca, cambuci e banana nos sertões e áreas rurais (como Rio Claro e Sertão dos Tourinhos) e o tradicional Festival Gastronômico Caraguá a Gosto, que movimenta dezenas de restaurantes todos os anos.</w:t>
      </w:r>
    </w:p>
    <w:p>
      <w:pPr>
        <w:spacing w:after="120" w:line="300" w:lineRule="auto"/>
        <w:jc w:val="both"/>
      </w:pPr>
      <w:r>
        <w:rPr>
          <w:sz w:val="21"/>
        </w:rPr>
        <w:t>Apesar dessa riqueza cultural, percebemos logo na Semana 01 que a descoberta gastronômica na cidade é extremamente desigual. Tanto os moradores quanto os turistas que descem a Serra da Tamoios acabam ficando restritos aos mesmos pontos comerciais do Centro ou da Martim de Sá, simplesmente porque não existe uma ferramenta digital pensada para o território de Caraguatatuba que conecte as três macro-regiões da cidade (Norte, Centro e Sul) e seus 53 bairros oficiais.</w:t>
      </w:r>
    </w:p>
    <w:p>
      <w:pPr>
        <w:spacing w:before="240" w:after="80"/>
      </w:pPr>
      <w:r>
        <w:rPr>
          <w:b/>
          <w:color w:val="0369A1"/>
          <w:sz w:val="23"/>
        </w:rPr>
        <w:t>2.2 Problema principal que o sistema resolve</w:t>
      </w:r>
    </w:p>
    <w:p>
      <w:pPr>
        <w:spacing w:after="120" w:line="300" w:lineRule="auto"/>
        <w:jc w:val="both"/>
      </w:pPr>
      <w:r>
        <w:rPr>
          <w:sz w:val="21"/>
        </w:rPr>
        <w:t>Hoje, quem procura onde comer em Caraguatatuba enfrenta dois extremos que não resolvem o problema local: de um lado, aplicativos de delivery tradicionais (como iFood), que cobram taxas altas dos pequenos comerciantes, misturam tudo em listas genéricas e ignoram completamente a história do prato, o bairro de origem e se o pescado ou marisco vem mesmo de produtores locais; de outro lado, portais de avaliação turística (como TripAdvisor) ou buscas soltas no Google Maps, que estão cheios de cardápios desatualizados em PDF e avaliações sem contexto técnico.</w:t>
      </w:r>
    </w:p>
    <w:p>
      <w:pPr>
        <w:spacing w:after="120" w:line="300" w:lineRule="auto"/>
        <w:jc w:val="both"/>
      </w:pPr>
      <w:r>
        <w:rPr>
          <w:sz w:val="21"/>
        </w:rPr>
        <w:t>O problema central que o CaráFood resolve é justamente essa invisibilidade digital da gastronomia autêntica dos 53 bairros de Caraguatatuba e a falta de transparência sobre a origem dos ingredientes caiçaras e sobre as notas reais de cada prato.</w:t>
      </w:r>
    </w:p>
    <w:p>
      <w:pPr>
        <w:spacing w:before="240" w:after="80"/>
      </w:pPr>
      <w:r>
        <w:rPr>
          <w:b/>
          <w:color w:val="0369A1"/>
          <w:sz w:val="23"/>
        </w:rPr>
        <w:t>2.3 Objetivo geral e 2–3 objetivos específicos</w:t>
      </w:r>
    </w:p>
    <w:p>
      <w:pPr>
        <w:spacing w:after="120" w:line="300" w:lineRule="auto"/>
        <w:jc w:val="both"/>
      </w:pPr>
      <w:r>
        <w:rPr>
          <w:b/>
          <w:sz w:val="21"/>
        </w:rPr>
        <w:t xml:space="preserve">Objetivo Geral: </w:t>
      </w:r>
      <w:r>
        <w:rPr>
          <w:sz w:val="21"/>
        </w:rPr>
        <w:t>Desenvolver uma aplicação web responsiva de descoberta e curadoria gastronômica hiperlocal (CaráFood) que mapeie os pratos, restaurantes, quiosques e produtores tradicionais dos 53 bairros de Caraguatatuba, integrando filtros geográficos por região, transparência de nota ponderada e valorização da cadeia produtiva caiçara.</w:t>
      </w:r>
    </w:p>
    <w:p>
      <w:pPr>
        <w:pStyle w:val="ListBullet"/>
        <w:spacing w:after="80" w:line="288" w:lineRule="auto"/>
        <w:jc w:val="both"/>
      </w:pPr>
      <w:r>
        <w:rPr>
          <w:b/>
          <w:sz w:val="21"/>
        </w:rPr>
        <w:t xml:space="preserve">1. Organizar a navegação territorial dos 53 bairros sem poluição visual: </w:t>
      </w:r>
      <w:r>
        <w:rPr>
          <w:sz w:val="21"/>
        </w:rPr>
        <w:t>Implementar um sistema de busca e filtragem progressiva dividido nas regiões Norte, Centro e Sul (com gaveta modal e busca instantânea), permitindo localizar pratos específicos de ponta a ponta da cidade (de Tabatinga ao Porto Novo) em poucos cliques.</w:t>
      </w:r>
    </w:p>
    <w:p>
      <w:pPr>
        <w:pStyle w:val="ListBullet"/>
        <w:spacing w:after="80" w:line="288" w:lineRule="auto"/>
        <w:jc w:val="both"/>
      </w:pPr>
      <w:r>
        <w:rPr>
          <w:b/>
          <w:sz w:val="21"/>
        </w:rPr>
        <w:t xml:space="preserve">2. Garantir transparência nas avaliações e no custo-benefício (Super Nota): </w:t>
      </w:r>
      <w:r>
        <w:rPr>
          <w:sz w:val="21"/>
        </w:rPr>
        <w:t>Substituir estrelas genéricas por uma nota composta auditável (50% Google Maps, 30% TripAdvisor e 20% Auditoria Gastronômica inspirada no padrão Érick Jacquin), exibindo faixas de preço claras e dicas reais de consumo para moradores e turistas.</w:t>
      </w:r>
    </w:p>
    <w:p>
      <w:pPr>
        <w:pStyle w:val="ListBullet"/>
        <w:spacing w:after="80" w:line="288" w:lineRule="auto"/>
        <w:jc w:val="both"/>
      </w:pPr>
      <w:r>
        <w:rPr>
          <w:b/>
          <w:sz w:val="21"/>
        </w:rPr>
        <w:t xml:space="preserve">3. Conectar restaurantes e produtores locais (AMAPEC e Colônia Z-8): </w:t>
      </w:r>
      <w:r>
        <w:rPr>
          <w:sz w:val="21"/>
        </w:rPr>
        <w:t>Destacar na ficha técnica de cada prato a rastreabilidade do insumo caiçara e disponibilizar canais diretos de contato, rotas via Google Maps, WhatsApp e credenciamento para novos estabelecimentos da cidade.</w:t>
      </w:r>
    </w:p>
    <w:p>
      <w:pPr>
        <w:spacing w:before="320" w:after="120"/>
      </w:pPr>
      <w:r>
        <w:rPr>
          <w:b/>
          <w:color w:val="0F172A"/>
          <w:sz w:val="26"/>
        </w:rPr>
        <w:t>3. Histórias de Usuário e Mapa de Páginas</w:t>
      </w:r>
    </w:p>
    <w:p>
      <w:pPr>
        <w:spacing w:before="240" w:after="80"/>
      </w:pPr>
      <w:r>
        <w:rPr>
          <w:b/>
          <w:color w:val="0369A1"/>
          <w:sz w:val="23"/>
        </w:rPr>
        <w:t>3.1 Lista consolidada de histórias de usuário (mín. 6)</w:t>
      </w:r>
    </w:p>
    <w:p>
      <w:pPr>
        <w:spacing w:after="120" w:line="300" w:lineRule="auto"/>
        <w:jc w:val="both"/>
      </w:pPr>
      <w:r>
        <w:rPr>
          <w:sz w:val="21"/>
        </w:rPr>
        <w:t>Durante as Semanas 02 a 09, refinamos nossas histórias de usuário para garantir que todas tivessem reflexo direto nas telas construídas: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r/>
            <w:r>
              <w:rPr>
                <w:b/>
                <w:color w:val="FFFFFF"/>
                <w:sz w:val="19"/>
              </w:rPr>
              <w:t>ID</w:t>
            </w:r>
          </w:p>
        </w:tc>
        <w:tc>
          <w:tcPr>
            <w:tcW w:type="dxa" w:w="2340"/>
            <w:shd w:val="clear" w:color="auto" w:fill="0F172A"/>
            <w:tcMar>
              <w:top w:w="100" w:type="dxa"/>
              <w:bottom w:w="100" w:type="dxa"/>
              <w:left w:w="120" w:type="dxa"/>
              <w:right w:w="120" w:type="dxa"/>
            </w:tcMar>
          </w:tcPr>
          <w:p>
            <w:r/>
            <w:r>
              <w:rPr>
                <w:b/>
                <w:color w:val="FFFFFF"/>
                <w:sz w:val="19"/>
              </w:rPr>
              <w:t>Perfil / Ator</w:t>
            </w:r>
          </w:p>
        </w:tc>
        <w:tc>
          <w:tcPr>
            <w:tcW w:type="dxa" w:w="2340"/>
            <w:shd w:val="clear" w:color="auto" w:fill="0F172A"/>
            <w:tcMar>
              <w:top w:w="100" w:type="dxa"/>
              <w:bottom w:w="100" w:type="dxa"/>
              <w:left w:w="120" w:type="dxa"/>
              <w:right w:w="120" w:type="dxa"/>
            </w:tcMar>
          </w:tcPr>
          <w:p>
            <w:r/>
            <w:r>
              <w:rPr>
                <w:b/>
                <w:color w:val="FFFFFF"/>
                <w:sz w:val="19"/>
              </w:rPr>
              <w:t>História de Usuário (Como... Quero... Para...)</w:t>
            </w:r>
          </w:p>
        </w:tc>
        <w:tc>
          <w:tcPr>
            <w:tcW w:type="dxa" w:w="2340"/>
            <w:shd w:val="clear" w:color="auto" w:fill="0F172A"/>
            <w:tcMar>
              <w:top w:w="100" w:type="dxa"/>
              <w:bottom w:w="100" w:type="dxa"/>
              <w:left w:w="120" w:type="dxa"/>
              <w:right w:w="120" w:type="dxa"/>
            </w:tcMar>
          </w:tcPr>
          <w:p>
            <w:r/>
            <w:r>
              <w:rPr>
                <w:b/>
                <w:color w:val="FFFFFF"/>
                <w:sz w:val="19"/>
              </w:rPr>
              <w:t>Páginas onde foi implementada</w:t>
            </w:r>
          </w:p>
        </w:tc>
      </w:tr>
      <w:tr>
        <w:tc>
          <w:tcPr>
            <w:tcW w:type="dxa" w:w="2340"/>
            <w:shd w:val="clear" w:color="auto" w:fill="FFFFFF"/>
            <w:tcMar>
              <w:top w:w="80" w:type="dxa"/>
              <w:bottom w:w="80" w:type="dxa"/>
              <w:left w:w="120" w:type="dxa"/>
              <w:right w:w="120" w:type="dxa"/>
            </w:tcMar>
          </w:tcPr>
          <w:p>
            <w:r/>
            <w:r>
              <w:rPr>
                <w:b/>
                <w:sz w:val="19"/>
              </w:rPr>
              <w:t>HU01</w:t>
            </w:r>
          </w:p>
        </w:tc>
        <w:tc>
          <w:tcPr>
            <w:tcW w:type="dxa" w:w="2340"/>
            <w:shd w:val="clear" w:color="auto" w:fill="FFFFFF"/>
            <w:tcMar>
              <w:top w:w="80" w:type="dxa"/>
              <w:bottom w:w="80" w:type="dxa"/>
              <w:left w:w="120" w:type="dxa"/>
              <w:right w:w="120" w:type="dxa"/>
            </w:tcMar>
          </w:tcPr>
          <w:p>
            <w:r/>
            <w:r>
              <w:rPr>
                <w:sz w:val="19"/>
              </w:rPr>
              <w:t>Morador ou Turista (Usuário Principal)</w:t>
            </w:r>
          </w:p>
        </w:tc>
        <w:tc>
          <w:tcPr>
            <w:tcW w:type="dxa" w:w="2340"/>
            <w:shd w:val="clear" w:color="auto" w:fill="FFFFFF"/>
            <w:tcMar>
              <w:top w:w="80" w:type="dxa"/>
              <w:bottom w:w="80" w:type="dxa"/>
              <w:left w:w="120" w:type="dxa"/>
              <w:right w:w="120" w:type="dxa"/>
            </w:tcMar>
          </w:tcPr>
          <w:p>
            <w:r/>
            <w:r>
              <w:rPr>
                <w:sz w:val="19"/>
              </w:rPr>
              <w:t>Como visitante ou morador de Caraguatatuba, quero filtrar o catálogo de pratos por macro-região (Norte, Centro e Sul) ou buscar qualquer um dos 53 bairros na gaveta territorial, para descobrir onde comer perto da praia ou do bairro onde estou.</w:t>
            </w:r>
          </w:p>
        </w:tc>
        <w:tc>
          <w:tcPr>
            <w:tcW w:type="dxa" w:w="2340"/>
            <w:shd w:val="clear" w:color="auto" w:fill="FFFFFF"/>
            <w:tcMar>
              <w:top w:w="80" w:type="dxa"/>
              <w:bottom w:w="80" w:type="dxa"/>
              <w:left w:w="120" w:type="dxa"/>
              <w:right w:w="120" w:type="dxa"/>
            </w:tcMar>
          </w:tcPr>
          <w:p>
            <w:r/>
            <w:r>
              <w:rPr>
                <w:sz w:val="19"/>
              </w:rPr>
              <w:t>Home / Catálogo (/) — Barra de filtros, busca em tempo real e Gaveta dos 53 Bairros</w:t>
            </w:r>
          </w:p>
        </w:tc>
      </w:tr>
      <w:tr>
        <w:tc>
          <w:tcPr>
            <w:tcW w:type="dxa" w:w="2340"/>
            <w:shd w:val="clear" w:color="auto" w:fill="F8FAFC"/>
            <w:tcMar>
              <w:top w:w="80" w:type="dxa"/>
              <w:bottom w:w="80" w:type="dxa"/>
              <w:left w:w="120" w:type="dxa"/>
              <w:right w:w="120" w:type="dxa"/>
            </w:tcMar>
          </w:tcPr>
          <w:p>
            <w:r/>
            <w:r>
              <w:rPr>
                <w:b/>
                <w:sz w:val="19"/>
              </w:rPr>
              <w:t>HU02</w:t>
            </w:r>
          </w:p>
        </w:tc>
        <w:tc>
          <w:tcPr>
            <w:tcW w:type="dxa" w:w="2340"/>
            <w:shd w:val="clear" w:color="auto" w:fill="F8FAFC"/>
            <w:tcMar>
              <w:top w:w="80" w:type="dxa"/>
              <w:bottom w:w="80" w:type="dxa"/>
              <w:left w:w="120" w:type="dxa"/>
              <w:right w:w="120" w:type="dxa"/>
            </w:tcMar>
          </w:tcPr>
          <w:p>
            <w:r/>
            <w:r>
              <w:rPr>
                <w:sz w:val="19"/>
              </w:rPr>
              <w:t>Comensal / Cliente (Usuário Principal)</w:t>
            </w:r>
          </w:p>
        </w:tc>
        <w:tc>
          <w:tcPr>
            <w:tcW w:type="dxa" w:w="2340"/>
            <w:shd w:val="clear" w:color="auto" w:fill="F8FAFC"/>
            <w:tcMar>
              <w:top w:w="80" w:type="dxa"/>
              <w:bottom w:w="80" w:type="dxa"/>
              <w:left w:w="120" w:type="dxa"/>
              <w:right w:w="120" w:type="dxa"/>
            </w:tcMar>
          </w:tcPr>
          <w:p>
            <w:r/>
            <w:r>
              <w:rPr>
                <w:sz w:val="19"/>
              </w:rPr>
              <w:t>Como apreciador de gastronomia, quero abrir a página de detalhe de um prato e ver o cálculo aberto da Super Nota (Google 50%, TripAdvisor 30% e Auditoria Técnica 20%) junto com o parecer do Chef Jacquin, para escolher onde jantar sem cair em armadilhas turísticas.</w:t>
            </w:r>
          </w:p>
        </w:tc>
        <w:tc>
          <w:tcPr>
            <w:tcW w:type="dxa" w:w="2340"/>
            <w:shd w:val="clear" w:color="auto" w:fill="F8FAFC"/>
            <w:tcMar>
              <w:top w:w="80" w:type="dxa"/>
              <w:bottom w:w="80" w:type="dxa"/>
              <w:left w:w="120" w:type="dxa"/>
              <w:right w:w="120" w:type="dxa"/>
            </w:tcMar>
          </w:tcPr>
          <w:p>
            <w:r/>
            <w:r>
              <w:rPr>
                <w:sz w:val="19"/>
              </w:rPr>
              <w:t>Página de Detalhe (/prato/[id]) e Ranking (/rankings)</w:t>
            </w:r>
          </w:p>
        </w:tc>
      </w:tr>
      <w:tr>
        <w:tc>
          <w:tcPr>
            <w:tcW w:type="dxa" w:w="2340"/>
            <w:shd w:val="clear" w:color="auto" w:fill="FFFFFF"/>
            <w:tcMar>
              <w:top w:w="80" w:type="dxa"/>
              <w:bottom w:w="80" w:type="dxa"/>
              <w:left w:w="120" w:type="dxa"/>
              <w:right w:w="120" w:type="dxa"/>
            </w:tcMar>
          </w:tcPr>
          <w:p>
            <w:r/>
            <w:r>
              <w:rPr>
                <w:b/>
                <w:sz w:val="19"/>
              </w:rPr>
              <w:t>HU03</w:t>
            </w:r>
          </w:p>
        </w:tc>
        <w:tc>
          <w:tcPr>
            <w:tcW w:type="dxa" w:w="2340"/>
            <w:shd w:val="clear" w:color="auto" w:fill="FFFFFF"/>
            <w:tcMar>
              <w:top w:w="80" w:type="dxa"/>
              <w:bottom w:w="80" w:type="dxa"/>
              <w:left w:w="120" w:type="dxa"/>
              <w:right w:w="120" w:type="dxa"/>
            </w:tcMar>
          </w:tcPr>
          <w:p>
            <w:r/>
            <w:r>
              <w:rPr>
                <w:sz w:val="19"/>
              </w:rPr>
              <w:t>Visitante em Trânsito (Usuário Principal)</w:t>
            </w:r>
          </w:p>
        </w:tc>
        <w:tc>
          <w:tcPr>
            <w:tcW w:type="dxa" w:w="2340"/>
            <w:shd w:val="clear" w:color="auto" w:fill="FFFFFF"/>
            <w:tcMar>
              <w:top w:w="80" w:type="dxa"/>
              <w:bottom w:w="80" w:type="dxa"/>
              <w:left w:w="120" w:type="dxa"/>
              <w:right w:w="120" w:type="dxa"/>
            </w:tcMar>
          </w:tcPr>
          <w:p>
            <w:r/>
            <w:r>
              <w:rPr>
                <w:sz w:val="19"/>
              </w:rPr>
              <w:t>Como usuário acessando o sistema pelo celular na rua, quero clicar diretamente em "Traçar Rota no Google Maps" ou "Chamar no WhatsApp" dentro da página do prato, para chegar ao restaurante ou reservar mesa rapidamente.</w:t>
            </w:r>
          </w:p>
        </w:tc>
        <w:tc>
          <w:tcPr>
            <w:tcW w:type="dxa" w:w="2340"/>
            <w:shd w:val="clear" w:color="auto" w:fill="FFFFFF"/>
            <w:tcMar>
              <w:top w:w="80" w:type="dxa"/>
              <w:bottom w:w="80" w:type="dxa"/>
              <w:left w:w="120" w:type="dxa"/>
              <w:right w:w="120" w:type="dxa"/>
            </w:tcMar>
          </w:tcPr>
          <w:p>
            <w:r/>
            <w:r>
              <w:rPr>
                <w:sz w:val="19"/>
              </w:rPr>
              <w:t>Página de Detalhe (/prato/[id]) — Botões de ação externa</w:t>
            </w:r>
          </w:p>
        </w:tc>
      </w:tr>
      <w:tr>
        <w:tc>
          <w:tcPr>
            <w:tcW w:type="dxa" w:w="2340"/>
            <w:shd w:val="clear" w:color="auto" w:fill="F8FAFC"/>
            <w:tcMar>
              <w:top w:w="80" w:type="dxa"/>
              <w:bottom w:w="80" w:type="dxa"/>
              <w:left w:w="120" w:type="dxa"/>
              <w:right w:w="120" w:type="dxa"/>
            </w:tcMar>
          </w:tcPr>
          <w:p>
            <w:r/>
            <w:r>
              <w:rPr>
                <w:b/>
                <w:sz w:val="19"/>
              </w:rPr>
              <w:t>HU04</w:t>
            </w:r>
          </w:p>
        </w:tc>
        <w:tc>
          <w:tcPr>
            <w:tcW w:type="dxa" w:w="2340"/>
            <w:shd w:val="clear" w:color="auto" w:fill="F8FAFC"/>
            <w:tcMar>
              <w:top w:w="80" w:type="dxa"/>
              <w:bottom w:w="80" w:type="dxa"/>
              <w:left w:w="120" w:type="dxa"/>
              <w:right w:w="120" w:type="dxa"/>
            </w:tcMar>
          </w:tcPr>
          <w:p>
            <w:r/>
            <w:r>
              <w:rPr>
                <w:sz w:val="19"/>
              </w:rPr>
              <w:t>Dono de Restaurante ou Quiosque (Gestor)</w:t>
            </w:r>
          </w:p>
        </w:tc>
        <w:tc>
          <w:tcPr>
            <w:tcW w:type="dxa" w:w="2340"/>
            <w:shd w:val="clear" w:color="auto" w:fill="F8FAFC"/>
            <w:tcMar>
              <w:top w:w="80" w:type="dxa"/>
              <w:bottom w:w="80" w:type="dxa"/>
              <w:left w:w="120" w:type="dxa"/>
              <w:right w:w="120" w:type="dxa"/>
            </w:tcMar>
          </w:tcPr>
          <w:p>
            <w:r/>
            <w:r>
              <w:rPr>
                <w:sz w:val="19"/>
              </w:rPr>
              <w:t>Como proprietário de restaurante ou quiosque em Caraguatatuba, quero acessar a página de Contato para enviar uma solicitação de credenciamento ou entrar na área de Login de Parceiro, para cadastrar e atualizar os pratos do meu estabelecimento na vitrine da cidade.</w:t>
            </w:r>
          </w:p>
        </w:tc>
        <w:tc>
          <w:tcPr>
            <w:tcW w:type="dxa" w:w="2340"/>
            <w:shd w:val="clear" w:color="auto" w:fill="F8FAFC"/>
            <w:tcMar>
              <w:top w:w="80" w:type="dxa"/>
              <w:bottom w:w="80" w:type="dxa"/>
              <w:left w:w="120" w:type="dxa"/>
              <w:right w:w="120" w:type="dxa"/>
            </w:tcMar>
          </w:tcPr>
          <w:p>
            <w:r/>
            <w:r>
              <w:rPr>
                <w:sz w:val="19"/>
              </w:rPr>
              <w:t>Contato (/contato) e Tela de Login (/login)</w:t>
            </w:r>
          </w:p>
        </w:tc>
      </w:tr>
      <w:tr>
        <w:tc>
          <w:tcPr>
            <w:tcW w:type="dxa" w:w="2340"/>
            <w:shd w:val="clear" w:color="auto" w:fill="FFFFFF"/>
            <w:tcMar>
              <w:top w:w="80" w:type="dxa"/>
              <w:bottom w:w="80" w:type="dxa"/>
              <w:left w:w="120" w:type="dxa"/>
              <w:right w:w="120" w:type="dxa"/>
            </w:tcMar>
          </w:tcPr>
          <w:p>
            <w:r/>
            <w:r>
              <w:rPr>
                <w:b/>
                <w:sz w:val="19"/>
              </w:rPr>
              <w:t>HU05</w:t>
            </w:r>
          </w:p>
        </w:tc>
        <w:tc>
          <w:tcPr>
            <w:tcW w:type="dxa" w:w="2340"/>
            <w:shd w:val="clear" w:color="auto" w:fill="FFFFFF"/>
            <w:tcMar>
              <w:top w:w="80" w:type="dxa"/>
              <w:bottom w:w="80" w:type="dxa"/>
              <w:left w:w="120" w:type="dxa"/>
              <w:right w:w="120" w:type="dxa"/>
            </w:tcMar>
          </w:tcPr>
          <w:p>
            <w:r/>
            <w:r>
              <w:rPr>
                <w:sz w:val="19"/>
              </w:rPr>
              <w:t>Gestor / Curador Gastronômico (Admin)</w:t>
            </w:r>
          </w:p>
        </w:tc>
        <w:tc>
          <w:tcPr>
            <w:tcW w:type="dxa" w:w="2340"/>
            <w:shd w:val="clear" w:color="auto" w:fill="FFFFFF"/>
            <w:tcMar>
              <w:top w:w="80" w:type="dxa"/>
              <w:bottom w:w="80" w:type="dxa"/>
              <w:left w:w="120" w:type="dxa"/>
              <w:right w:w="120" w:type="dxa"/>
            </w:tcMar>
          </w:tcPr>
          <w:p>
            <w:r/>
            <w:r>
              <w:rPr>
                <w:sz w:val="19"/>
              </w:rPr>
              <w:t>Como gestor gastronômico, quero consultar o Ranking Oficial filtrado por categorias (Festival Caraguá a Gosto, Frutos do Mar, Caiçara Raiz, Quiosques e Bistrôs), para comparar o desempenho e as notas técnicas dos estabelecimentos da cidade.</w:t>
            </w:r>
          </w:p>
        </w:tc>
        <w:tc>
          <w:tcPr>
            <w:tcW w:type="dxa" w:w="2340"/>
            <w:shd w:val="clear" w:color="auto" w:fill="FFFFFF"/>
            <w:tcMar>
              <w:top w:w="80" w:type="dxa"/>
              <w:bottom w:w="80" w:type="dxa"/>
              <w:left w:w="120" w:type="dxa"/>
              <w:right w:w="120" w:type="dxa"/>
            </w:tcMar>
          </w:tcPr>
          <w:p>
            <w:r/>
            <w:r>
              <w:rPr>
                <w:sz w:val="19"/>
              </w:rPr>
              <w:t>Ranking Oficial (/rankings) e Lista Principal (/)</w:t>
            </w:r>
          </w:p>
        </w:tc>
      </w:tr>
      <w:tr>
        <w:tc>
          <w:tcPr>
            <w:tcW w:type="dxa" w:w="2340"/>
            <w:shd w:val="clear" w:color="auto" w:fill="F8FAFC"/>
            <w:tcMar>
              <w:top w:w="80" w:type="dxa"/>
              <w:bottom w:w="80" w:type="dxa"/>
              <w:left w:w="120" w:type="dxa"/>
              <w:right w:w="120" w:type="dxa"/>
            </w:tcMar>
          </w:tcPr>
          <w:p>
            <w:r/>
            <w:r>
              <w:rPr>
                <w:b/>
                <w:sz w:val="19"/>
              </w:rPr>
              <w:t>HU06</w:t>
            </w:r>
          </w:p>
        </w:tc>
        <w:tc>
          <w:tcPr>
            <w:tcW w:type="dxa" w:w="2340"/>
            <w:shd w:val="clear" w:color="auto" w:fill="F8FAFC"/>
            <w:tcMar>
              <w:top w:w="80" w:type="dxa"/>
              <w:bottom w:w="80" w:type="dxa"/>
              <w:left w:w="120" w:type="dxa"/>
              <w:right w:w="120" w:type="dxa"/>
            </w:tcMar>
          </w:tcPr>
          <w:p>
            <w:r/>
            <w:r>
              <w:rPr>
                <w:sz w:val="19"/>
              </w:rPr>
              <w:t>Maricultor AMAPEC / Pescador Z-8 (Produtor Local)</w:t>
            </w:r>
          </w:p>
        </w:tc>
        <w:tc>
          <w:tcPr>
            <w:tcW w:type="dxa" w:w="2340"/>
            <w:shd w:val="clear" w:color="auto" w:fill="F8FAFC"/>
            <w:tcMar>
              <w:top w:w="80" w:type="dxa"/>
              <w:bottom w:w="80" w:type="dxa"/>
              <w:left w:w="120" w:type="dxa"/>
              <w:right w:w="120" w:type="dxa"/>
            </w:tcMar>
          </w:tcPr>
          <w:p>
            <w:r/>
            <w:r>
              <w:rPr>
                <w:sz w:val="19"/>
              </w:rPr>
              <w:t>Como produtor de mexilhão da Cocanha (AMAPEC) ou pescador artesanal do Camaroeiro (Colônia Z-8), quero que os pratos que utilizam nossos insumos exibam selos de origem territorial e explicações sobre nossa produção, para valorizar o pescado fresco local.</w:t>
            </w:r>
          </w:p>
        </w:tc>
        <w:tc>
          <w:tcPr>
            <w:tcW w:type="dxa" w:w="2340"/>
            <w:shd w:val="clear" w:color="auto" w:fill="F8FAFC"/>
            <w:tcMar>
              <w:top w:w="80" w:type="dxa"/>
              <w:bottom w:w="80" w:type="dxa"/>
              <w:left w:w="120" w:type="dxa"/>
              <w:right w:w="120" w:type="dxa"/>
            </w:tcMar>
          </w:tcPr>
          <w:p>
            <w:r/>
            <w:r>
              <w:rPr>
                <w:sz w:val="19"/>
              </w:rPr>
              <w:t>Sobre Nós (/sobre), Cards da Lista (/) e Ficha Técnica (/prato/[id])</w:t>
            </w:r>
          </w:p>
        </w:tc>
      </w:tr>
    </w:tbl>
    <w:p/>
    <w:p>
      <w:pPr>
        <w:spacing w:before="240" w:after="80"/>
      </w:pPr>
      <w:r>
        <w:rPr>
          <w:b/>
          <w:color w:val="0369A1"/>
          <w:sz w:val="23"/>
        </w:rPr>
        <w:t>3.2 Mapa de páginas / user flow (versão mais atual)</w:t>
      </w:r>
    </w:p>
    <w:p>
      <w:pPr>
        <w:spacing w:after="120" w:line="300" w:lineRule="auto"/>
        <w:jc w:val="both"/>
      </w:pPr>
      <w:r>
        <w:rPr>
          <w:sz w:val="21"/>
        </w:rPr>
        <w:t>Abaixo apresentamos a arquitetura atualizada do sistema na Semana 10, contemplando todas as 6 páginas exigidas pela disciplina e o fluxo de navegação do usuário: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
              <w:rPr>
                <w:b/>
                <w:color w:val="FFFFFF"/>
                <w:sz w:val="19"/>
              </w:rPr>
              <w:t>Rota / URL</w:t>
            </w:r>
          </w:p>
        </w:tc>
        <w:tc>
          <w:tcPr>
            <w:tcW w:type="dxa" w:w="3120"/>
            <w:shd w:val="clear" w:color="auto" w:fill="0F172A"/>
            <w:tcMar>
              <w:top w:w="100" w:type="dxa"/>
              <w:bottom w:w="100" w:type="dxa"/>
              <w:left w:w="120" w:type="dxa"/>
              <w:right w:w="120" w:type="dxa"/>
            </w:tcMar>
          </w:tcPr>
          <w:p>
            <w:r/>
            <w:r>
              <w:rPr>
                <w:b/>
                <w:color w:val="FFFFFF"/>
                <w:sz w:val="19"/>
              </w:rPr>
              <w:t>Página do Sistema</w:t>
            </w:r>
          </w:p>
        </w:tc>
        <w:tc>
          <w:tcPr>
            <w:tcW w:type="dxa" w:w="3120"/>
            <w:shd w:val="clear" w:color="auto" w:fill="0F172A"/>
            <w:tcMar>
              <w:top w:w="100" w:type="dxa"/>
              <w:bottom w:w="100" w:type="dxa"/>
              <w:left w:w="120" w:type="dxa"/>
              <w:right w:w="120" w:type="dxa"/>
            </w:tcMar>
          </w:tcPr>
          <w:p>
            <w:r/>
            <w:r>
              <w:rPr>
                <w:b/>
                <w:color w:val="FFFFFF"/>
                <w:sz w:val="19"/>
              </w:rPr>
              <w:t>Papel no Fluxo de Navegação (User Flow)</w:t>
            </w:r>
          </w:p>
        </w:tc>
      </w:tr>
      <w:tr>
        <w:tc>
          <w:tcPr>
            <w:tcW w:type="dxa" w:w="3120"/>
            <w:shd w:val="clear" w:color="auto" w:fill="FFFFFF"/>
            <w:tcMar>
              <w:top w:w="80" w:type="dxa"/>
              <w:bottom w:w="80" w:type="dxa"/>
              <w:left w:w="120" w:type="dxa"/>
              <w:right w:w="120" w:type="dxa"/>
            </w:tcMar>
          </w:tcPr>
          <w:p>
            <w:r/>
            <w:r>
              <w:rPr>
                <w:b/>
                <w:sz w:val="19"/>
              </w:rPr>
              <w:t>/</w:t>
            </w:r>
          </w:p>
        </w:tc>
        <w:tc>
          <w:tcPr>
            <w:tcW w:type="dxa" w:w="3120"/>
            <w:shd w:val="clear" w:color="auto" w:fill="FFFFFF"/>
            <w:tcMar>
              <w:top w:w="80" w:type="dxa"/>
              <w:bottom w:w="80" w:type="dxa"/>
              <w:left w:w="120" w:type="dxa"/>
              <w:right w:w="120" w:type="dxa"/>
            </w:tcMar>
          </w:tcPr>
          <w:p>
            <w:r/>
            <w:r>
              <w:rPr>
                <w:sz w:val="19"/>
              </w:rPr>
              <w:t>Home / Landing Page + Lista Principal</w:t>
            </w:r>
          </w:p>
        </w:tc>
        <w:tc>
          <w:tcPr>
            <w:tcW w:type="dxa" w:w="3120"/>
            <w:shd w:val="clear" w:color="auto" w:fill="FFFFFF"/>
            <w:tcMar>
              <w:top w:w="80" w:type="dxa"/>
              <w:bottom w:w="80" w:type="dxa"/>
              <w:left w:w="120" w:type="dxa"/>
              <w:right w:w="120" w:type="dxa"/>
            </w:tcMar>
          </w:tcPr>
          <w:p>
            <w:r/>
            <w:r>
              <w:rPr>
                <w:sz w:val="19"/>
              </w:rPr>
              <w:t>Ponto de entrada com Hero institucional, Destaques da Maré, filtros por região/categoria, Gaveta dos 53 Bairros e grid de cards.</w:t>
            </w:r>
          </w:p>
        </w:tc>
      </w:tr>
      <w:tr>
        <w:tc>
          <w:tcPr>
            <w:tcW w:type="dxa" w:w="3120"/>
            <w:shd w:val="clear" w:color="auto" w:fill="F8FAFC"/>
            <w:tcMar>
              <w:top w:w="80" w:type="dxa"/>
              <w:bottom w:w="80" w:type="dxa"/>
              <w:left w:w="120" w:type="dxa"/>
              <w:right w:w="120" w:type="dxa"/>
            </w:tcMar>
          </w:tcPr>
          <w:p>
            <w:r/>
            <w:r>
              <w:rPr>
                <w:b/>
                <w:sz w:val="19"/>
              </w:rPr>
              <w:t>/rankings</w:t>
            </w:r>
          </w:p>
        </w:tc>
        <w:tc>
          <w:tcPr>
            <w:tcW w:type="dxa" w:w="3120"/>
            <w:shd w:val="clear" w:color="auto" w:fill="F8FAFC"/>
            <w:tcMar>
              <w:top w:w="80" w:type="dxa"/>
              <w:bottom w:w="80" w:type="dxa"/>
              <w:left w:w="120" w:type="dxa"/>
              <w:right w:w="120" w:type="dxa"/>
            </w:tcMar>
          </w:tcPr>
          <w:p>
            <w:r/>
            <w:r>
              <w:rPr>
                <w:sz w:val="19"/>
              </w:rPr>
              <w:t>Lista Comparativa / Ranking Oficial</w:t>
            </w:r>
          </w:p>
        </w:tc>
        <w:tc>
          <w:tcPr>
            <w:tcW w:type="dxa" w:w="3120"/>
            <w:shd w:val="clear" w:color="auto" w:fill="F8FAFC"/>
            <w:tcMar>
              <w:top w:w="80" w:type="dxa"/>
              <w:bottom w:w="80" w:type="dxa"/>
              <w:left w:w="120" w:type="dxa"/>
              <w:right w:w="120" w:type="dxa"/>
            </w:tcMar>
          </w:tcPr>
          <w:p>
            <w:r/>
            <w:r>
              <w:rPr>
                <w:sz w:val="19"/>
              </w:rPr>
              <w:t>Visão ordenada por Super Nota e filtros rápidos para comparação direta entre os pratos mais bem avaliados.</w:t>
            </w:r>
          </w:p>
        </w:tc>
      </w:tr>
      <w:tr>
        <w:tc>
          <w:tcPr>
            <w:tcW w:type="dxa" w:w="3120"/>
            <w:shd w:val="clear" w:color="auto" w:fill="FFFFFF"/>
            <w:tcMar>
              <w:top w:w="80" w:type="dxa"/>
              <w:bottom w:w="80" w:type="dxa"/>
              <w:left w:w="120" w:type="dxa"/>
              <w:right w:w="120" w:type="dxa"/>
            </w:tcMar>
          </w:tcPr>
          <w:p>
            <w:r/>
            <w:r>
              <w:rPr>
                <w:b/>
                <w:sz w:val="19"/>
              </w:rPr>
              <w:t>/prato/[id]</w:t>
            </w:r>
          </w:p>
        </w:tc>
        <w:tc>
          <w:tcPr>
            <w:tcW w:type="dxa" w:w="3120"/>
            <w:shd w:val="clear" w:color="auto" w:fill="FFFFFF"/>
            <w:tcMar>
              <w:top w:w="80" w:type="dxa"/>
              <w:bottom w:w="80" w:type="dxa"/>
              <w:left w:w="120" w:type="dxa"/>
              <w:right w:w="120" w:type="dxa"/>
            </w:tcMar>
          </w:tcPr>
          <w:p>
            <w:r/>
            <w:r>
              <w:rPr>
                <w:sz w:val="19"/>
              </w:rPr>
              <w:t>Página de Detalhe do Item</w:t>
            </w:r>
          </w:p>
        </w:tc>
        <w:tc>
          <w:tcPr>
            <w:tcW w:type="dxa" w:w="3120"/>
            <w:shd w:val="clear" w:color="auto" w:fill="FFFFFF"/>
            <w:tcMar>
              <w:top w:w="80" w:type="dxa"/>
              <w:bottom w:w="80" w:type="dxa"/>
              <w:left w:w="120" w:type="dxa"/>
              <w:right w:w="120" w:type="dxa"/>
            </w:tcMar>
          </w:tcPr>
          <w:p>
            <w:r/>
            <w:r>
              <w:rPr>
                <w:sz w:val="19"/>
              </w:rPr>
              <w:t>Ficha completa do prato com foto de destaque, decomposição da Super Nota, veredito técnico, mapa do bairro e botões para Maps e WhatsApp.</w:t>
            </w:r>
          </w:p>
        </w:tc>
      </w:tr>
      <w:tr>
        <w:tc>
          <w:tcPr>
            <w:tcW w:type="dxa" w:w="3120"/>
            <w:shd w:val="clear" w:color="auto" w:fill="F8FAFC"/>
            <w:tcMar>
              <w:top w:w="80" w:type="dxa"/>
              <w:bottom w:w="80" w:type="dxa"/>
              <w:left w:w="120" w:type="dxa"/>
              <w:right w:w="120" w:type="dxa"/>
            </w:tcMar>
          </w:tcPr>
          <w:p>
            <w:r/>
            <w:r>
              <w:rPr>
                <w:b/>
                <w:sz w:val="19"/>
              </w:rPr>
              <w:t>/sobre</w:t>
            </w:r>
          </w:p>
        </w:tc>
        <w:tc>
          <w:tcPr>
            <w:tcW w:type="dxa" w:w="3120"/>
            <w:shd w:val="clear" w:color="auto" w:fill="F8FAFC"/>
            <w:tcMar>
              <w:top w:w="80" w:type="dxa"/>
              <w:bottom w:w="80" w:type="dxa"/>
              <w:left w:w="120" w:type="dxa"/>
              <w:right w:w="120" w:type="dxa"/>
            </w:tcMar>
          </w:tcPr>
          <w:p>
            <w:r/>
            <w:r>
              <w:rPr>
                <w:sz w:val="19"/>
              </w:rPr>
              <w:t>Sobre Nós</w:t>
            </w:r>
          </w:p>
        </w:tc>
        <w:tc>
          <w:tcPr>
            <w:tcW w:type="dxa" w:w="3120"/>
            <w:shd w:val="clear" w:color="auto" w:fill="F8FAFC"/>
            <w:tcMar>
              <w:top w:w="80" w:type="dxa"/>
              <w:bottom w:w="80" w:type="dxa"/>
              <w:left w:w="120" w:type="dxa"/>
              <w:right w:w="120" w:type="dxa"/>
            </w:tcMar>
          </w:tcPr>
          <w:p>
            <w:r/>
            <w:r>
              <w:rPr>
                <w:sz w:val="19"/>
              </w:rPr>
              <w:t>História do projeto CaráFood, manifesto de valorização caiçara (AMAPEC Cocanha e Colônia Z-8), metodologia da nota e apresentação da equipe.</w:t>
            </w:r>
          </w:p>
        </w:tc>
      </w:tr>
      <w:tr>
        <w:tc>
          <w:tcPr>
            <w:tcW w:type="dxa" w:w="3120"/>
            <w:shd w:val="clear" w:color="auto" w:fill="FFFFFF"/>
            <w:tcMar>
              <w:top w:w="80" w:type="dxa"/>
              <w:bottom w:w="80" w:type="dxa"/>
              <w:left w:w="120" w:type="dxa"/>
              <w:right w:w="120" w:type="dxa"/>
            </w:tcMar>
          </w:tcPr>
          <w:p>
            <w:r/>
            <w:r>
              <w:rPr>
                <w:b/>
                <w:sz w:val="19"/>
              </w:rPr>
              <w:t>/contato</w:t>
            </w:r>
          </w:p>
        </w:tc>
        <w:tc>
          <w:tcPr>
            <w:tcW w:type="dxa" w:w="3120"/>
            <w:shd w:val="clear" w:color="auto" w:fill="FFFFFF"/>
            <w:tcMar>
              <w:top w:w="80" w:type="dxa"/>
              <w:bottom w:w="80" w:type="dxa"/>
              <w:left w:w="120" w:type="dxa"/>
              <w:right w:w="120" w:type="dxa"/>
            </w:tcMar>
          </w:tcPr>
          <w:p>
            <w:r/>
            <w:r>
              <w:rPr>
                <w:sz w:val="19"/>
              </w:rPr>
              <w:t>Contato / Credenciamento</w:t>
            </w:r>
          </w:p>
        </w:tc>
        <w:tc>
          <w:tcPr>
            <w:tcW w:type="dxa" w:w="3120"/>
            <w:shd w:val="clear" w:color="auto" w:fill="FFFFFF"/>
            <w:tcMar>
              <w:top w:w="80" w:type="dxa"/>
              <w:bottom w:w="80" w:type="dxa"/>
              <w:left w:w="120" w:type="dxa"/>
              <w:right w:w="120" w:type="dxa"/>
            </w:tcMar>
          </w:tcPr>
          <w:p>
            <w:r/>
            <w:r>
              <w:rPr>
                <w:sz w:val="19"/>
              </w:rPr>
              <w:t>Formulário validado para moradores, turistas e donos de restaurantes enviarem sugestões, dúvidas ou pedidos de parceria.</w:t>
            </w:r>
          </w:p>
        </w:tc>
      </w:tr>
      <w:tr>
        <w:tc>
          <w:tcPr>
            <w:tcW w:type="dxa" w:w="3120"/>
            <w:shd w:val="clear" w:color="auto" w:fill="F8FAFC"/>
            <w:tcMar>
              <w:top w:w="80" w:type="dxa"/>
              <w:bottom w:w="80" w:type="dxa"/>
              <w:left w:w="120" w:type="dxa"/>
              <w:right w:w="120" w:type="dxa"/>
            </w:tcMar>
          </w:tcPr>
          <w:p>
            <w:r/>
            <w:r>
              <w:rPr>
                <w:b/>
                <w:sz w:val="19"/>
              </w:rPr>
              <w:t>/login</w:t>
            </w:r>
          </w:p>
        </w:tc>
        <w:tc>
          <w:tcPr>
            <w:tcW w:type="dxa" w:w="3120"/>
            <w:shd w:val="clear" w:color="auto" w:fill="F8FAFC"/>
            <w:tcMar>
              <w:top w:w="80" w:type="dxa"/>
              <w:bottom w:w="80" w:type="dxa"/>
              <w:left w:w="120" w:type="dxa"/>
              <w:right w:w="120" w:type="dxa"/>
            </w:tcMar>
          </w:tcPr>
          <w:p>
            <w:r/>
            <w:r>
              <w:rPr>
                <w:sz w:val="19"/>
              </w:rPr>
              <w:t>Tela de Login (Acesso Restrito)</w:t>
            </w:r>
          </w:p>
        </w:tc>
        <w:tc>
          <w:tcPr>
            <w:tcW w:type="dxa" w:w="3120"/>
            <w:shd w:val="clear" w:color="auto" w:fill="F8FAFC"/>
            <w:tcMar>
              <w:top w:w="80" w:type="dxa"/>
              <w:bottom w:w="80" w:type="dxa"/>
              <w:left w:w="120" w:type="dxa"/>
              <w:right w:w="120" w:type="dxa"/>
            </w:tcMar>
          </w:tcPr>
          <w:p>
            <w:r/>
            <w:r>
              <w:rPr>
                <w:sz w:val="19"/>
              </w:rPr>
              <w:t>Interface de autenticação para Restaurantes Parceiros e Curadores (com validação de campos e modo demonstração para banca).</w:t>
            </w:r>
          </w:p>
        </w:tc>
      </w:tr>
    </w:tbl>
    <w:p/>
    <w:p>
      <w:pPr>
        <w:spacing w:before="320" w:after="120"/>
      </w:pPr>
      <w:r>
        <w:rPr>
          <w:b/>
          <w:color w:val="0F172A"/>
          <w:sz w:val="26"/>
        </w:rPr>
        <w:t>4. Protótipo e Páginas Implementadas</w:t>
      </w:r>
    </w:p>
    <w:p>
      <w:pPr>
        <w:spacing w:before="240" w:after="80"/>
      </w:pPr>
      <w:r>
        <w:rPr>
          <w:b/>
          <w:color w:val="0369A1"/>
          <w:sz w:val="23"/>
        </w:rPr>
        <w:t>4.1 Protótipo inicial (prints ou links do protótipo)</w:t>
      </w:r>
    </w:p>
    <w:p>
      <w:pPr>
        <w:spacing w:after="120" w:line="300" w:lineRule="auto"/>
        <w:jc w:val="both"/>
      </w:pPr>
      <w:r>
        <w:rPr>
          <w:sz w:val="21"/>
        </w:rPr>
        <w:t>Na Semana 02, desenhamos o protótipo inicial pensando em resolver um problema clássico de usabilidade: como mostrar 53 bairros de Caraguatatuba sem transformar o topo do site em uma parede poluída de botões. A solução desenhada no protótipo e levada para o código foi agrupar a navegação rápida nas 3 macro-regiões geográficas da cidade (Norte, Centro e Sul), deixando os bairros mais procurados à vista e criando um botão "Ver todos os 53 bairros" que abre uma gaveta organizada com busca instantânea.</w:t>
      </w:r>
    </w:p>
    <w:p>
      <w:pPr>
        <w:pStyle w:val="ListBullet"/>
        <w:spacing w:after="80" w:line="288" w:lineRule="auto"/>
        <w:jc w:val="both"/>
      </w:pPr>
      <w:r>
        <w:rPr>
          <w:b/>
          <w:sz w:val="21"/>
        </w:rPr>
        <w:t xml:space="preserve">Protótipo Interativo em Produção (Deploy Vercel): </w:t>
      </w:r>
      <w:r>
        <w:rPr>
          <w:sz w:val="21"/>
        </w:rPr>
        <w:t>https://foddtech.vercel.app/</w:t>
      </w:r>
    </w:p>
    <w:p>
      <w:pPr>
        <w:pStyle w:val="ListBullet"/>
        <w:spacing w:after="80" w:line="288" w:lineRule="auto"/>
        <w:jc w:val="both"/>
      </w:pPr>
      <w:r>
        <w:rPr>
          <w:b/>
          <w:sz w:val="21"/>
        </w:rPr>
        <w:t xml:space="preserve">Documentação da Etapa de Prototipação (S02): </w:t>
      </w:r>
      <w:r>
        <w:rPr>
          <w:sz w:val="21"/>
        </w:rPr>
        <w:t>entregas_aps2/S02_Prototipo_Historias_Mapa/02_RELATORIO_PREENCHIDO.md</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4.1 PROTÓTIPO INICIAL / WIREFRAME DA SEMANA 02 ]</w:t>
              <w:br/>
            </w:r>
            <w:r>
              <w:rPr>
                <w:b/>
                <w:color w:val="0369A1"/>
                <w:sz w:val="19"/>
              </w:rPr>
              <w:t>URL em produção: https://foddtech.vercel.app/</w:t>
              <w:br/>
            </w:r>
            <w:r>
              <w:rPr>
                <w:i/>
                <w:color w:val="475569"/>
                <w:sz w:val="18"/>
              </w:rPr>
              <w:t>Cole aqui o print do protótipo inicial da S02 ou a visão panorâmica da arquitetura de tela.</w:t>
            </w:r>
          </w:p>
        </w:tc>
      </w:tr>
    </w:tbl>
    <w:p/>
    <w:p>
      <w:pPr>
        <w:spacing w:before="240" w:after="80"/>
      </w:pPr>
      <w:r>
        <w:rPr>
          <w:b/>
          <w:color w:val="0369A1"/>
          <w:sz w:val="23"/>
        </w:rPr>
        <w:t>4.2 Páginas já implementadas</w:t>
      </w:r>
    </w:p>
    <w:p>
      <w:pPr>
        <w:spacing w:after="120" w:line="300" w:lineRule="auto"/>
        <w:jc w:val="both"/>
      </w:pPr>
      <w:r>
        <w:rPr>
          <w:sz w:val="21"/>
        </w:rPr>
        <w:t>Todas as seis páginas fundamentais previstas no cronograma da disciplina (S03 a S09) estão implementadas em código real (Next.js + TypeScript + Tailwind CSS) e publicadas na Vercel:</w:t>
      </w:r>
    </w:p>
    <w:p>
      <w:pPr>
        <w:pStyle w:val="ListBullet"/>
        <w:spacing w:after="80" w:line="288" w:lineRule="auto"/>
        <w:jc w:val="both"/>
      </w:pPr>
      <w:r>
        <w:rPr>
          <w:b/>
          <w:sz w:val="21"/>
        </w:rPr>
        <w:t xml:space="preserve">1. Home / Landing page (https://foddtech.vercel.app/): </w:t>
      </w:r>
      <w:r>
        <w:rPr>
          <w:sz w:val="21"/>
        </w:rPr>
        <w:t>Apresenta a identidade visual do CaráFood (com o símbolo de onda em referência ao mar de Caraguatatuba), o bloco principal de proposta de valor, indicadores rápidos do município (53 bairros mapeados, presença da AMAPEC e Colônia Z-8), carrossel "Destaques da Maré" e chamadas de ação claras que levam o usuário direto para a exploração dos pratos ou para a página institucional.</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PÁGINA 1: HOME / LANDING PAGE ]</w:t>
              <w:br/>
            </w:r>
            <w:r>
              <w:rPr>
                <w:b/>
                <w:color w:val="0369A1"/>
                <w:sz w:val="19"/>
              </w:rPr>
              <w:t>URL em produção: https://foddtech.vercel.app/</w:t>
              <w:br/>
            </w:r>
            <w:r>
              <w:rPr>
                <w:i/>
                <w:color w:val="475569"/>
                <w:sz w:val="18"/>
              </w:rPr>
              <w:t>Cole aqui o print da Home / Hero principal do CaráFood.</w:t>
            </w:r>
          </w:p>
        </w:tc>
      </w:tr>
    </w:tbl>
    <w:p/>
    <w:p>
      <w:pPr>
        <w:pStyle w:val="ListBullet"/>
        <w:spacing w:after="80" w:line="288" w:lineRule="auto"/>
        <w:jc w:val="both"/>
      </w:pPr>
      <w:r>
        <w:rPr>
          <w:b/>
          <w:sz w:val="21"/>
        </w:rPr>
        <w:t xml:space="preserve">2. Sobre nós (https://foddtech.vercel.app/sobre): </w:t>
      </w:r>
      <w:r>
        <w:rPr>
          <w:sz w:val="21"/>
        </w:rPr>
        <w:t>Explica a missão do projeto acadêmico desenvolvido no Centro Universitário Módulo, detalha por que criamos uma curadoria focada na cultura caiçara, explica de forma transparente a matemática da Super Nota Ponderada e apresenta os três integrantes do grupo e os pilares culturais de Caraguatatuba.</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PÁGINA 2: SOBRE NÓS ]</w:t>
              <w:br/>
            </w:r>
            <w:r>
              <w:rPr>
                <w:b/>
                <w:color w:val="0369A1"/>
                <w:sz w:val="19"/>
              </w:rPr>
              <w:t>URL em produção: https://foddtech.vercel.app/sobre</w:t>
              <w:br/>
            </w:r>
            <w:r>
              <w:rPr>
                <w:i/>
                <w:color w:val="475569"/>
                <w:sz w:val="18"/>
              </w:rPr>
              <w:t>Cole aqui o print da página Sobre Nós (/sobre).</w:t>
            </w:r>
          </w:p>
        </w:tc>
      </w:tr>
    </w:tbl>
    <w:p/>
    <w:p>
      <w:pPr>
        <w:pStyle w:val="ListBullet"/>
        <w:spacing w:after="80" w:line="288" w:lineRule="auto"/>
        <w:jc w:val="both"/>
      </w:pPr>
      <w:r>
        <w:rPr>
          <w:b/>
          <w:sz w:val="21"/>
        </w:rPr>
        <w:t xml:space="preserve">3. Contato / Agende (https://foddtech.vercel.app/contato): </w:t>
      </w:r>
      <w:r>
        <w:rPr>
          <w:sz w:val="21"/>
        </w:rPr>
        <w:t>Disponibiliza um formulário completo (Nome, E-mail, Assunto — como "Indicar Restaurante/Quiosque", "Credenciamento de Parceiro" ou "Sugestão/Correção" —, Bairro relacionado e Mensagem), com validação de preenchimento e feedback visual de confirmação de envio, além dos canais institucionais do projeto.</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PÁGINA 3: CONTATO / CREDENCIAMENTO ]</w:t>
              <w:br/>
            </w:r>
            <w:r>
              <w:rPr>
                <w:b/>
                <w:color w:val="0369A1"/>
                <w:sz w:val="19"/>
              </w:rPr>
              <w:t>URL em produção: https://foddtech.vercel.app/contato</w:t>
              <w:br/>
            </w:r>
            <w:r>
              <w:rPr>
                <w:i/>
                <w:color w:val="475569"/>
                <w:sz w:val="18"/>
              </w:rPr>
              <w:t>Cole aqui o print da página de Contato (/contato).</w:t>
            </w:r>
          </w:p>
        </w:tc>
      </w:tr>
    </w:tbl>
    <w:p/>
    <w:p>
      <w:pPr>
        <w:pStyle w:val="ListBullet"/>
        <w:spacing w:after="80" w:line="288" w:lineRule="auto"/>
        <w:jc w:val="both"/>
      </w:pPr>
      <w:r>
        <w:rPr>
          <w:b/>
          <w:sz w:val="21"/>
        </w:rPr>
        <w:t xml:space="preserve">4. Login (https://foddtech.vercel.app/login): </w:t>
      </w:r>
      <w:r>
        <w:rPr>
          <w:sz w:val="21"/>
        </w:rPr>
        <w:t>Tela dedicada ao acesso de Restaurantes Parceiros e Curadores Gastronômicos. Conta com seleção de perfil de acesso, campos de e-mail e senha com opção de visualizar/ocultar senha, validação de erros amigável, botão de preenchimento rápido de credenciais de demonstração (para facilitar o teste do professor durante a avaliação) e redirecionamento autenticado para o catálogo.</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PÁGINA 4: TELA DE LOGIN ]</w:t>
              <w:br/>
            </w:r>
            <w:r>
              <w:rPr>
                <w:b/>
                <w:color w:val="0369A1"/>
                <w:sz w:val="19"/>
              </w:rPr>
              <w:t>URL em produção: https://foddtech.vercel.app/login</w:t>
              <w:br/>
            </w:r>
            <w:r>
              <w:rPr>
                <w:i/>
                <w:color w:val="475569"/>
                <w:sz w:val="18"/>
              </w:rPr>
              <w:t>Cole aqui o print da página de Login (/login).</w:t>
            </w:r>
          </w:p>
        </w:tc>
      </w:tr>
    </w:tbl>
    <w:p/>
    <w:p>
      <w:pPr>
        <w:pStyle w:val="ListBullet"/>
        <w:spacing w:after="80" w:line="288" w:lineRule="auto"/>
        <w:jc w:val="both"/>
      </w:pPr>
      <w:r>
        <w:rPr>
          <w:b/>
          <w:sz w:val="21"/>
        </w:rPr>
        <w:t xml:space="preserve">5. Lista principal (https://foddtech.vercel.app/ e https://foddtech.vercel.app/rankings): </w:t>
      </w:r>
      <w:r>
        <w:rPr>
          <w:sz w:val="21"/>
        </w:rPr>
        <w:t>Exibe o catálogo de pratos em cards padronizados contendo foto do prato, categoria, selo de destaque, nome do restaurante, bairro/região, faixa de preço em reais (R$), Super Nota em destaque e resumo da avaliação técnica. Permite busca por texto (prato, ingrediente ou restaurante), filtro por região (Norte, Centro, Sul), seleção de qualquer um dos 53 bairros na gaveta modal e ordenação por nota ou menor preço.</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PÁGINA 5: LISTA PRINCIPAL / CATÁLOGO E FILTROS DOS 53 BAIRROS ]</w:t>
              <w:br/>
            </w:r>
            <w:r>
              <w:rPr>
                <w:b/>
                <w:color w:val="0369A1"/>
                <w:sz w:val="19"/>
              </w:rPr>
              <w:t>URL em produção: https://foddtech.vercel.app/rankings</w:t>
              <w:br/>
            </w:r>
            <w:r>
              <w:rPr>
                <w:i/>
                <w:color w:val="475569"/>
                <w:sz w:val="18"/>
              </w:rPr>
              <w:t>Cole aqui o print da Lista Principal de Pratos / Gaveta dos 53 Bairros.</w:t>
            </w:r>
          </w:p>
        </w:tc>
      </w:tr>
    </w:tbl>
    <w:p/>
    <w:p>
      <w:pPr>
        <w:pStyle w:val="ListBullet"/>
        <w:spacing w:after="80" w:line="288" w:lineRule="auto"/>
        <w:jc w:val="both"/>
      </w:pPr>
      <w:r>
        <w:rPr>
          <w:b/>
          <w:sz w:val="21"/>
        </w:rPr>
        <w:t xml:space="preserve">6. Página de detalhe (https://foddtech.vercel.app/prato/1): </w:t>
      </w:r>
      <w:r>
        <w:rPr>
          <w:sz w:val="21"/>
        </w:rPr>
        <w:t>Ao clicar em qualquer card da lista, o usuário acessa a página individual daquele prato (rota dinâmica /prato/[id]). Ela exibe a fotografia em alta resolução, história e ingredientes do prato, quadro explicativo da Super Nota (mostrando separadamente Google Maps, TripAdvisor e Auditoria Técnica), parecer gastronômico, endereço, horário de funcionamento, tempo médio de preparo, botões de ação prática (Google Maps e WhatsApp) e sugestões de outros pratos da mesma região.</w:t>
      </w:r>
    </w:p>
    <w:tbl>
      <w:tblPr>
        <w:tblStyle w:val="TableGrid"/>
        <w:tblW w:type="auto" w:w="0"/>
        <w:jc w:val="center"/>
        <w:tblLook w:firstColumn="1" w:firstRow="1" w:lastColumn="0" w:lastRow="0" w:noHBand="0" w:noVBand="1" w:val="04A0"/>
      </w:tblPr>
      <w:tblGrid>
        <w:gridCol w:w="9360"/>
      </w:tblGrid>
      <w:tr>
        <w:tc>
          <w:tcPr>
            <w:tcW w:type="dxa" w:w="9360"/>
            <w:shd w:val="clear" w:color="auto" w:fill="FFFBEB"/>
            <w:tcMar>
              <w:top w:w="160" w:type="dxa"/>
              <w:bottom w:w="160" w:type="dxa"/>
              <w:left w:w="180" w:type="dxa"/>
              <w:right w:w="180" w:type="dxa"/>
            </w:tcMar>
          </w:tcPr>
          <w:p>
            <w:pPr>
              <w:jc w:val="center"/>
            </w:pPr>
            <w:r>
              <w:rPr>
                <w:b/>
                <w:color w:val="B45309"/>
                <w:sz w:val="20"/>
              </w:rPr>
              <w:t>[ ESPAÇO RESERVADO PARA PRINT — PÁGINA 6: PÁGINA DE DETALHE DO PRATO ]</w:t>
              <w:br/>
            </w:r>
            <w:r>
              <w:rPr>
                <w:b/>
                <w:color w:val="0369A1"/>
                <w:sz w:val="19"/>
              </w:rPr>
              <w:t>URL em produção: https://foddtech.vercel.app/prato/1</w:t>
              <w:br/>
            </w:r>
            <w:r>
              <w:rPr>
                <w:i/>
                <w:color w:val="475569"/>
                <w:sz w:val="18"/>
              </w:rPr>
              <w:t>Cole aqui o print da Página de Detalhe de um prato (/prato/1).</w:t>
            </w:r>
          </w:p>
        </w:tc>
      </w:tr>
    </w:tbl>
    <w:p/>
    <w:p>
      <w:pPr>
        <w:spacing w:before="320" w:after="120"/>
      </w:pPr>
      <w:r>
        <w:rPr>
          <w:b/>
          <w:color w:val="0F172A"/>
          <w:sz w:val="26"/>
        </w:rPr>
        <w:t>5. Navegação e Fluxos Principais</w:t>
      </w:r>
    </w:p>
    <w:p>
      <w:pPr>
        <w:spacing w:before="240" w:after="80"/>
      </w:pPr>
      <w:r>
        <w:rPr>
          <w:b/>
          <w:color w:val="0369A1"/>
          <w:sz w:val="23"/>
        </w:rPr>
        <w:t>5.1 Descrição da navegação (menu, links, caminhos típicos)</w:t>
      </w:r>
    </w:p>
    <w:p>
      <w:pPr>
        <w:spacing w:after="120" w:line="300" w:lineRule="auto"/>
        <w:jc w:val="both"/>
      </w:pPr>
      <w:r>
        <w:rPr>
          <w:sz w:val="21"/>
        </w:rPr>
        <w:t>Toda a estrutura de navegação foi construída em torno de uma Barra de Navegação Superior Fixa (Sticky Navbar) que acompanha o usuário em todas as páginas, somada ao Rodapé Institucional (Footer) e aos links internos de retorno:</w:t>
      </w:r>
    </w:p>
    <w:p>
      <w:pPr>
        <w:pStyle w:val="ListBullet"/>
        <w:spacing w:after="80" w:line="288" w:lineRule="auto"/>
        <w:jc w:val="both"/>
      </w:pPr>
      <w:r>
        <w:rPr>
          <w:b/>
          <w:sz w:val="21"/>
        </w:rPr>
        <w:t xml:space="preserve">Menu Principal no Topo (Desktop e Mobile): </w:t>
      </w:r>
      <w:r>
        <w:rPr>
          <w:sz w:val="21"/>
        </w:rPr>
        <w:t>Contém a logomarca clicável do CaráFood (que sempre retorna para a Home /), os links diretos para Explorar (/), Ranking (/rankings), Sobre (/sobre) e Contato (/contato), além do botão destacado "Entrar" que leva à tela de Login (/login).</w:t>
      </w:r>
    </w:p>
    <w:p>
      <w:pPr>
        <w:pStyle w:val="ListBullet"/>
        <w:spacing w:after="80" w:line="288" w:lineRule="auto"/>
        <w:jc w:val="both"/>
      </w:pPr>
      <w:r>
        <w:rPr>
          <w:b/>
          <w:sz w:val="21"/>
        </w:rPr>
        <w:t xml:space="preserve">Menu Responsivo (Mobile Drawer): </w:t>
      </w:r>
      <w:r>
        <w:rPr>
          <w:sz w:val="21"/>
        </w:rPr>
        <w:t>Em celulares, o menu se transforma em um botão hambúrguer no canto superior direito que abre uma gaveta lateral limpa com todas as páginas, evitando que links fiquem espremidos na tela pequena.</w:t>
      </w:r>
    </w:p>
    <w:p>
      <w:pPr>
        <w:pStyle w:val="ListBullet"/>
        <w:spacing w:after="80" w:line="288" w:lineRule="auto"/>
        <w:jc w:val="both"/>
      </w:pPr>
      <w:r>
        <w:rPr>
          <w:b/>
          <w:sz w:val="21"/>
        </w:rPr>
        <w:t xml:space="preserve">Indicador de Página Ativa e Botões de Retorno: </w:t>
      </w:r>
      <w:r>
        <w:rPr>
          <w:sz w:val="21"/>
        </w:rPr>
        <w:t>A barra superior destaca visualmente em qual página o usuário está no momento. Nas páginas internas (como /prato/[id] e /login), incluímos também um botão claro de "Voltar ao catálogo" no topo da página para que o usuário nunca fique preso em uma tela sem saída.</w:t>
      </w:r>
    </w:p>
    <w:p>
      <w:pPr>
        <w:spacing w:before="240" w:after="80"/>
      </w:pPr>
      <w:r>
        <w:rPr>
          <w:b/>
          <w:color w:val="0369A1"/>
          <w:sz w:val="23"/>
        </w:rPr>
        <w:t>5.2 Fluxos principais hoje possíveis no sistema</w:t>
      </w:r>
    </w:p>
    <w:p>
      <w:pPr>
        <w:spacing w:after="120" w:line="300" w:lineRule="auto"/>
        <w:jc w:val="both"/>
      </w:pPr>
      <w:r>
        <w:rPr>
          <w:sz w:val="21"/>
        </w:rPr>
        <w:t>Atualmente, qualquer avaliador ou usuário que acessar o link do projeto consegue executar quatro fluxos completos de ponta a ponta:</w:t>
      </w:r>
    </w:p>
    <w:p>
      <w:pPr>
        <w:pStyle w:val="ListBullet"/>
        <w:spacing w:after="80" w:line="288" w:lineRule="auto"/>
        <w:jc w:val="both"/>
      </w:pPr>
      <w:r>
        <w:rPr>
          <w:b/>
          <w:sz w:val="21"/>
        </w:rPr>
        <w:t xml:space="preserve">Fluxo 1 — Descoberta Gastronômica por Bairro até a Rota no Mapa: </w:t>
      </w:r>
      <w:r>
        <w:rPr>
          <w:sz w:val="21"/>
        </w:rPr>
        <w:t>O usuário entra na Home (/), filtra pela Região Norte ou abre a Gaveta dos 53 Bairros e seleciona "Massaguaçu" (ou "Cocanha"), visualiza os pratos disponíveis naquela localidade, clica no card do prato desejado para abrir a Página de Detalhe (/prato/[id]), consulta a decomposição da Super Nota e clica em "Traçar Rota no Google Maps".</w:t>
      </w:r>
    </w:p>
    <w:p>
      <w:pPr>
        <w:pStyle w:val="ListBullet"/>
        <w:spacing w:after="80" w:line="288" w:lineRule="auto"/>
        <w:jc w:val="both"/>
      </w:pPr>
      <w:r>
        <w:rPr>
          <w:b/>
          <w:sz w:val="21"/>
        </w:rPr>
        <w:t xml:space="preserve">Fluxo 2 — Comparação por Ranking de Excelência: </w:t>
      </w:r>
      <w:r>
        <w:rPr>
          <w:sz w:val="21"/>
        </w:rPr>
        <w:t>O usuário clica em "Ranking" (/rankings) no menu principal, filtra pela categoria "Frutos do Mar" ou "Festival Caraguá a Gosto", compara os pratos ordenados pela maior nota ponderada e acessa a ficha técnica do primeiro colocado.</w:t>
      </w:r>
    </w:p>
    <w:p>
      <w:pPr>
        <w:pStyle w:val="ListBullet"/>
        <w:spacing w:after="80" w:line="288" w:lineRule="auto"/>
        <w:jc w:val="both"/>
      </w:pPr>
      <w:r>
        <w:rPr>
          <w:b/>
          <w:sz w:val="21"/>
        </w:rPr>
        <w:t xml:space="preserve">Fluxo 3 — Credenciamento e Contato de Restaurante Local: </w:t>
      </w:r>
      <w:r>
        <w:rPr>
          <w:sz w:val="21"/>
        </w:rPr>
        <w:t>Um proprietário de restaurante acessa "Sobre" (/sobre) para conhecer a metodologia do projeto, navega pelo menu até "Contato" (/contato), seleciona o assunto de credenciamento, informa seu bairro e envia seus dados pelo formulário validado.</w:t>
      </w:r>
    </w:p>
    <w:p>
      <w:pPr>
        <w:pStyle w:val="ListBullet"/>
        <w:spacing w:after="80" w:line="288" w:lineRule="auto"/>
        <w:jc w:val="both"/>
      </w:pPr>
      <w:r>
        <w:rPr>
          <w:b/>
          <w:sz w:val="21"/>
        </w:rPr>
        <w:t xml:space="preserve">Fluxo 4 — Autenticação de Parceiro / Curador: </w:t>
      </w:r>
      <w:r>
        <w:rPr>
          <w:sz w:val="21"/>
        </w:rPr>
        <w:t>O usuário clica no botão "Entrar" na barra superior, acessa a tela de Login (/login), preenche suas credenciais (ou utiliza o botão de credencial de demonstração), recebe a confirmação visual de autenticação e é redirecionado de volta ao catálogo principal.</w:t>
      </w:r>
    </w:p>
    <w:p>
      <w:pPr>
        <w:spacing w:before="320" w:after="120"/>
      </w:pPr>
      <w:r>
        <w:rPr>
          <w:b/>
          <w:color w:val="0F172A"/>
          <w:sz w:val="26"/>
        </w:rPr>
        <w:t>6. Análise Parcial e Próximos Passos</w:t>
      </w:r>
    </w:p>
    <w:p>
      <w:pPr>
        <w:spacing w:before="240" w:after="80"/>
      </w:pPr>
      <w:r>
        <w:rPr>
          <w:b/>
          <w:color w:val="0369A1"/>
          <w:sz w:val="23"/>
        </w:rPr>
        <w:t>6.1 O que foi alcançado até agora (S01–S09)</w:t>
      </w:r>
    </w:p>
    <w:p>
      <w:pPr>
        <w:spacing w:after="120" w:line="300" w:lineRule="auto"/>
        <w:jc w:val="both"/>
      </w:pPr>
      <w:r>
        <w:rPr>
          <w:sz w:val="21"/>
        </w:rPr>
        <w:t>Chegamos na Semana 10 (A2) com 100% das entregas previstas entre as Semanas 01 e 09 concluídas e integradas em um único sistema funcional publicado na nuvem. Mais do que apenas cumprir telas isoladas, conseguimos consolidar:</w:t>
      </w:r>
    </w:p>
    <w:p>
      <w:pPr>
        <w:pStyle w:val="ListBullet"/>
        <w:spacing w:after="80" w:line="288" w:lineRule="auto"/>
        <w:jc w:val="both"/>
      </w:pPr>
      <w:r>
        <w:rPr>
          <w:b/>
          <w:sz w:val="21"/>
        </w:rPr>
        <w:t xml:space="preserve">Identidade e Pesquisa Territorial Real: </w:t>
      </w:r>
      <w:r>
        <w:rPr>
          <w:sz w:val="21"/>
        </w:rPr>
        <w:t>Mapeamento completo dos 53 bairros de Caraguatatuba divididos em Norte, Centro e Sul, respeitando os ingredientes e polos gastronômicos reais da cidade.</w:t>
      </w:r>
    </w:p>
    <w:p>
      <w:pPr>
        <w:pStyle w:val="ListBullet"/>
        <w:spacing w:after="80" w:line="288" w:lineRule="auto"/>
        <w:jc w:val="both"/>
      </w:pPr>
      <w:r>
        <w:rPr>
          <w:b/>
          <w:sz w:val="21"/>
        </w:rPr>
        <w:t xml:space="preserve">Conjunto Completo das 6 Páginas Obrigatórias: </w:t>
      </w:r>
      <w:r>
        <w:rPr>
          <w:sz w:val="21"/>
        </w:rPr>
        <w:t>Home (/), Sobre Nós (/sobre), Contato (/contato), Login (/login), Lista Principal/Ranking (/ e /rankings) e Página de Detalhe dinâmica (/prato/[id]).</w:t>
      </w:r>
    </w:p>
    <w:p>
      <w:pPr>
        <w:pStyle w:val="ListBullet"/>
        <w:spacing w:after="80" w:line="288" w:lineRule="auto"/>
        <w:jc w:val="both"/>
      </w:pPr>
      <w:r>
        <w:rPr>
          <w:b/>
          <w:sz w:val="21"/>
        </w:rPr>
        <w:t xml:space="preserve">Interface Limpa e Responsiva: </w:t>
      </w:r>
      <w:r>
        <w:rPr>
          <w:sz w:val="21"/>
        </w:rPr>
        <w:t>Superamos o problema inicial de excesso de informação visual na tela através do agrupamento inteligente dos bairros e da padronização dos cards de pratos.</w:t>
      </w:r>
    </w:p>
    <w:p>
      <w:pPr>
        <w:spacing w:before="240" w:after="80"/>
      </w:pPr>
      <w:r>
        <w:rPr>
          <w:b/>
          <w:color w:val="0369A1"/>
          <w:sz w:val="23"/>
        </w:rPr>
        <w:t>6.2 Principais dificuldades encontradas</w:t>
      </w:r>
    </w:p>
    <w:p>
      <w:pPr>
        <w:spacing w:after="120" w:line="300" w:lineRule="auto"/>
        <w:jc w:val="both"/>
      </w:pPr>
      <w:r>
        <w:rPr>
          <w:sz w:val="21"/>
        </w:rPr>
        <w:t>Ao longo do desenvolvimento das Semanas 01 a 09, enfrentamos três desafios reais de projeto e engenharia:</w:t>
      </w:r>
    </w:p>
    <w:p>
      <w:pPr>
        <w:pStyle w:val="ListBullet"/>
        <w:spacing w:after="80" w:line="288" w:lineRule="auto"/>
        <w:jc w:val="both"/>
      </w:pPr>
      <w:r>
        <w:rPr>
          <w:b/>
          <w:sz w:val="21"/>
        </w:rPr>
        <w:t xml:space="preserve">1. Como exibir 53 bairros sem poluir a tela: </w:t>
      </w:r>
      <w:r>
        <w:rPr>
          <w:sz w:val="21"/>
        </w:rPr>
        <w:t>Na primeira versão da interface, colocar dezenas de botões de bairro na página inicial deixava o site visualmente cansativo e difícil de usar no celular. Resolvemos isso aplicando o conceito de revelação progressiva (Progressive Disclosure): deixamos apenas as 3 macro-regiões (Norte, Centro e Sul) e os bairros em destaque visíveis de imediato, movendo a lista completa dos 53 bairros para uma gaveta modal organizada com barra de busca instantânea.</w:t>
      </w:r>
    </w:p>
    <w:p>
      <w:pPr>
        <w:pStyle w:val="ListBullet"/>
        <w:spacing w:after="80" w:line="288" w:lineRule="auto"/>
        <w:jc w:val="both"/>
      </w:pPr>
      <w:r>
        <w:rPr>
          <w:b/>
          <w:sz w:val="21"/>
        </w:rPr>
        <w:t xml:space="preserve">2. Padronização dos dados e imagens dos pratos: </w:t>
      </w:r>
      <w:r>
        <w:rPr>
          <w:sz w:val="21"/>
        </w:rPr>
        <w:t>Evitar que cards com textos de tamanhos diferentes quebrassem o alinhamento do grid exigiu definir limites claros de linhas (line-clamp), proporções fixas para as fotos dos pratos e uma estrutura de dados tipada em TypeScript.</w:t>
      </w:r>
    </w:p>
    <w:p>
      <w:pPr>
        <w:pStyle w:val="ListBullet"/>
        <w:spacing w:after="80" w:line="288" w:lineRule="auto"/>
        <w:jc w:val="both"/>
      </w:pPr>
      <w:r>
        <w:rPr>
          <w:b/>
          <w:sz w:val="21"/>
        </w:rPr>
        <w:t xml:space="preserve">3. Equilíbrio entre estética visual e velocidade de carregamento: </w:t>
      </w:r>
      <w:r>
        <w:rPr>
          <w:sz w:val="21"/>
        </w:rPr>
        <w:t>No início, testamos animações mais pesadas que deixavam a rolagem lenta em telas menores. Refatoramos os estilos para usar transições leves e carregamento otimizado, garantindo que a navegação entre a lista e a página de detalhe fosse imediata.</w:t>
      </w:r>
    </w:p>
    <w:p>
      <w:pPr>
        <w:spacing w:before="240" w:after="80"/>
      </w:pPr>
      <w:r>
        <w:rPr>
          <w:b/>
          <w:color w:val="0369A1"/>
          <w:sz w:val="23"/>
        </w:rPr>
        <w:t>6.3 Próximas entregas até a A1 (o que falta implementar)</w:t>
      </w:r>
    </w:p>
    <w:p>
      <w:pPr>
        <w:spacing w:after="120" w:line="300" w:lineRule="auto"/>
        <w:jc w:val="both"/>
      </w:pPr>
      <w:r>
        <w:rPr>
          <w:sz w:val="21"/>
        </w:rPr>
        <w:t>Para a reta final do semestre (Semanas 11 a 16, rumo à Entrega Final A1), nosso plano de trabalho está dividido nas seguintes etapas:</w:t>
      </w:r>
    </w:p>
    <w:p>
      <w:pPr>
        <w:pStyle w:val="ListBullet"/>
        <w:spacing w:after="80" w:line="288" w:lineRule="auto"/>
        <w:jc w:val="both"/>
      </w:pPr>
      <w:r>
        <w:rPr>
          <w:b/>
          <w:sz w:val="21"/>
        </w:rPr>
        <w:t xml:space="preserve">Semana 11 (Melhoria e Versionamento): </w:t>
      </w:r>
      <w:r>
        <w:rPr>
          <w:sz w:val="21"/>
        </w:rPr>
        <w:t>Refinamento de micro-interações, revisão de acessibilidade/contraste e organização de tags de versão (releases) no GitHub.</w:t>
      </w:r>
    </w:p>
    <w:p>
      <w:pPr>
        <w:pStyle w:val="ListBullet"/>
        <w:spacing w:after="80" w:line="288" w:lineRule="auto"/>
        <w:jc w:val="both"/>
      </w:pPr>
      <w:r>
        <w:rPr>
          <w:b/>
          <w:sz w:val="21"/>
        </w:rPr>
        <w:t xml:space="preserve">Semana 12 (Testes de Usabilidade): </w:t>
      </w:r>
      <w:r>
        <w:rPr>
          <w:sz w:val="21"/>
        </w:rPr>
        <w:t>Aplicação de testes práticos com usuários reais (moradores e colegas) executando tarefas cronometradas de busca por bairro e registro das melhorias aplicadas.</w:t>
      </w:r>
    </w:p>
    <w:p>
      <w:pPr>
        <w:pStyle w:val="ListBullet"/>
        <w:spacing w:after="80" w:line="288" w:lineRule="auto"/>
        <w:jc w:val="both"/>
      </w:pPr>
      <w:r>
        <w:rPr>
          <w:b/>
          <w:sz w:val="21"/>
        </w:rPr>
        <w:t xml:space="preserve">Semana 13 (Deploy Final e Persistência de Dados): </w:t>
      </w:r>
      <w:r>
        <w:rPr>
          <w:sz w:val="21"/>
        </w:rPr>
        <w:t>Evolução da camada de dados para persistência estruturada em banco de dados e consolidação das variáveis de ambiente em produção.</w:t>
      </w:r>
    </w:p>
    <w:p>
      <w:pPr>
        <w:pStyle w:val="ListBullet"/>
        <w:spacing w:after="80" w:line="288" w:lineRule="auto"/>
        <w:jc w:val="both"/>
      </w:pPr>
      <w:r>
        <w:rPr>
          <w:b/>
          <w:sz w:val="21"/>
        </w:rPr>
        <w:t xml:space="preserve">Semana 14 (DNS e URL Amigável): </w:t>
      </w:r>
      <w:r>
        <w:rPr>
          <w:sz w:val="21"/>
        </w:rPr>
        <w:t>Configuração de domínio/subdomínio amigável com certificado HTTPS ativo e metadados OpenGraph para compartilhamento no WhatsApp.</w:t>
      </w:r>
    </w:p>
    <w:p>
      <w:pPr>
        <w:pStyle w:val="ListBullet"/>
        <w:spacing w:after="80" w:line="288" w:lineRule="auto"/>
        <w:jc w:val="both"/>
      </w:pPr>
      <w:r>
        <w:rPr>
          <w:b/>
          <w:sz w:val="21"/>
        </w:rPr>
        <w:t xml:space="preserve">Semanas 15 e 16 (Checklist Final e Defesa A1): </w:t>
      </w:r>
      <w:r>
        <w:rPr>
          <w:sz w:val="21"/>
        </w:rPr>
        <w:t>Revisão geral de todos os fluxos, gravação de roteiro de demonstração à prova de falhas e entrega do Relatório Técnico Final (A1).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