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35136"/>
          <w:sz w:val="22"/>
        </w:rPr>
        <w:t>CENTRO UNIVERSITÁRIO MÓDULO — CRUZEIRO DO SUL EDUCACIONAL</w:t>
        <w:br/>
        <w:t>CURSO SUPERIOR DE TECNOLOGIA EM ANÁLISE E DESENVOLVIMENTO DE SISTEMAS</w:t>
        <w:br/>
      </w:r>
      <w:r>
        <w:rPr>
          <w:rFonts w:ascii="Arial" w:hAnsi="Arial"/>
          <w:color w:val="4B5563"/>
          <w:sz w:val="20"/>
        </w:rPr>
        <w:t>Disciplina: Análise e Projeto de Sistemas II (APS II) / Projeto de Conclusão de Curso (TCC)</w:t>
        <w:br/>
        <w:t>Docente Avaliador: Prof. Me. Cristiano S. Negrão</w:t>
        <w:br/>
      </w:r>
    </w:p>
    <w:p>
      <w:pPr>
        <w:jc w:val="center"/>
      </w:pPr>
      <w:r>
        <w:rPr>
          <w:rFonts w:ascii="Arial" w:hAnsi="Arial"/>
          <w:b/>
          <w:color w:val="135136"/>
          <w:sz w:val="32"/>
        </w:rPr>
        <w:br/>
        <w:t>RELATÓRIO TÉCNICO &amp; MEMORIAL DESCRITIVO DE ENGENHARIA DE SOFTWARE</w:t>
        <w:br/>
        <w:t>PROJETO: CARAGUÁ FOODTECH</w:t>
        <w:br/>
      </w:r>
      <w:r>
        <w:rPr>
          <w:rFonts w:ascii="Arial" w:hAnsi="Arial"/>
          <w:b/>
          <w:color w:val="D97706"/>
          <w:sz w:val="24"/>
        </w:rPr>
        <w:t>Release 1.0 — Entrega Parcial (MVP Funcional &amp; Validação de UX)</w:t>
        <w:br/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35136"/>
        </w:rPr>
        <w:t>1. IDENTIFICAÇÃO DO PROJETO E COMPOSIÇÃO DO GRUPO</w:t>
      </w:r>
    </w:p>
    <w:p>
      <w:r>
        <w:rPr>
          <w:b/>
        </w:rPr>
        <w:t xml:space="preserve">Nome do Sistema: </w:t>
      </w:r>
      <w:r>
        <w:t>Caraguá FoodTech — Plataforma de Inteligência Gastronômica &amp; Roteiro dos 53 Bairros de Caraguatatuba</w:t>
        <w:br/>
      </w:r>
      <w:r>
        <w:rPr>
          <w:b/>
        </w:rPr>
        <w:t xml:space="preserve">Docente Responsável: </w:t>
      </w:r>
      <w:r>
        <w:t>Prof. Me. Cristiano S. Negrão</w:t>
        <w:br/>
      </w:r>
      <w:r>
        <w:rPr>
          <w:b/>
        </w:rPr>
        <w:t xml:space="preserve">Tema / Domínio Principal: </w:t>
      </w:r>
      <w:r>
        <w:t>Inteligência Gastronômica Regional, Turismo Sustentável, Mapeamento Territorial Hiperlocal e Preservação da Cultura Caiçara</w:t>
        <w:br/>
      </w:r>
      <w:r>
        <w:rPr>
          <w:b/>
        </w:rPr>
        <w:t xml:space="preserve">Tipo de Aplicação: </w:t>
      </w:r>
      <w:r>
        <w:t>( X ) WEB   (   ) Mobile   (   ) Desktop   ( X ) Híbrido (Web + Mobile-First + PWA)</w:t>
        <w:br/>
      </w:r>
      <w:r>
        <w:rPr>
          <w:b/>
        </w:rPr>
        <w:t xml:space="preserve">Deploy Oficial Ativo (Vercel): </w:t>
      </w:r>
      <w:r>
        <w:t>https://foddtech.vercel.app/</w:t>
        <w:br/>
      </w:r>
      <w:r>
        <w:rPr>
          <w:b/>
        </w:rPr>
        <w:t xml:space="preserve">Repositório Monorepo (GitHub): </w:t>
      </w:r>
      <w:r>
        <w:t>https://github.com/GaboBiroo/caragua-foodtech-mono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color w:val="135136"/>
              </w:rPr>
              <w:t>Integrante</w:t>
            </w:r>
          </w:p>
        </w:tc>
        <w:tc>
          <w:tcPr>
            <w:tcW w:type="dxa" w:w="2340"/>
          </w:tcPr>
          <w:p>
            <w:r>
              <w:rPr>
                <w:b/>
                <w:color w:val="135136"/>
              </w:rPr>
              <w:t>RGM</w:t>
            </w:r>
          </w:p>
        </w:tc>
        <w:tc>
          <w:tcPr>
            <w:tcW w:type="dxa" w:w="2340"/>
          </w:tcPr>
          <w:p>
            <w:r>
              <w:rPr>
                <w:b/>
                <w:color w:val="135136"/>
              </w:rPr>
              <w:t>E-mail</w:t>
            </w:r>
          </w:p>
        </w:tc>
        <w:tc>
          <w:tcPr>
            <w:tcW w:type="dxa" w:w="2340"/>
          </w:tcPr>
          <w:p>
            <w:r>
              <w:rPr>
                <w:b/>
                <w:color w:val="135136"/>
              </w:rPr>
              <w:t>Papel Principal no Projeto</w:t>
            </w:r>
          </w:p>
        </w:tc>
      </w:tr>
      <w:tr>
        <w:tc>
          <w:tcPr>
            <w:tcW w:type="dxa" w:w="2340"/>
          </w:tcPr>
          <w:p>
            <w:r>
              <w:t>Gabriel Rodrigues</w:t>
            </w:r>
          </w:p>
        </w:tc>
        <w:tc>
          <w:tcPr>
            <w:tcW w:type="dxa" w:w="2340"/>
          </w:tcPr>
          <w:p>
            <w:r>
              <w:t>Informar RGM</w:t>
            </w:r>
          </w:p>
        </w:tc>
        <w:tc>
          <w:tcPr>
            <w:tcW w:type="dxa" w:w="2340"/>
          </w:tcPr>
          <w:p>
            <w:r>
              <w:t>gabriel.rodrigues@modulo.edu.br</w:t>
            </w:r>
          </w:p>
        </w:tc>
        <w:tc>
          <w:tcPr>
            <w:tcW w:type="dxa" w:w="2340"/>
          </w:tcPr>
          <w:p>
            <w:r>
              <w:t>Tech Lead / Product Owner / Full-Stack</w:t>
            </w:r>
          </w:p>
        </w:tc>
      </w:tr>
      <w:tr>
        <w:tc>
          <w:tcPr>
            <w:tcW w:type="dxa" w:w="2340"/>
          </w:tcPr>
          <w:p>
            <w:r>
              <w:t>Matheus Vicente</w:t>
            </w:r>
          </w:p>
        </w:tc>
        <w:tc>
          <w:tcPr>
            <w:tcW w:type="dxa" w:w="2340"/>
          </w:tcPr>
          <w:p>
            <w:r>
              <w:t>Informar RGM</w:t>
            </w:r>
          </w:p>
        </w:tc>
        <w:tc>
          <w:tcPr>
            <w:tcW w:type="dxa" w:w="2340"/>
          </w:tcPr>
          <w:p>
            <w:r>
              <w:t>matheus.vicente@modulo.edu.br</w:t>
            </w:r>
          </w:p>
        </w:tc>
        <w:tc>
          <w:tcPr>
            <w:tcW w:type="dxa" w:w="2340"/>
          </w:tcPr>
          <w:p>
            <w:r>
              <w:t>Engenharia de Requisitos &amp; Modelagem de Domínio</w:t>
            </w:r>
          </w:p>
        </w:tc>
      </w:tr>
      <w:tr>
        <w:tc>
          <w:tcPr>
            <w:tcW w:type="dxa" w:w="2340"/>
          </w:tcPr>
          <w:p>
            <w:r>
              <w:t>Pedro Simone</w:t>
            </w:r>
          </w:p>
        </w:tc>
        <w:tc>
          <w:tcPr>
            <w:tcW w:type="dxa" w:w="2340"/>
          </w:tcPr>
          <w:p>
            <w:r>
              <w:t>Informar RGM</w:t>
            </w:r>
          </w:p>
        </w:tc>
        <w:tc>
          <w:tcPr>
            <w:tcW w:type="dxa" w:w="2340"/>
          </w:tcPr>
          <w:p>
            <w:r>
              <w:t>pedro.simone@modulo.edu.br</w:t>
            </w:r>
          </w:p>
        </w:tc>
        <w:tc>
          <w:tcPr>
            <w:tcW w:type="dxa" w:w="2340"/>
          </w:tcPr>
          <w:p>
            <w:r>
              <w:t>Garantia de Qualidade (QA) &amp; Documentação Técnica</w:t>
            </w:r>
          </w:p>
        </w:tc>
      </w:tr>
    </w:tbl>
    <w:p/>
    <w:p>
      <w:pPr>
        <w:pStyle w:val="Heading1"/>
      </w:pPr>
      <w:r>
        <w:rPr>
          <w:color w:val="135136"/>
        </w:rPr>
        <w:t>2. DECLARAÇÃO FORMAL DE TRANSPARÊNCIA: STATUS DA BASE DE DADOS (ETAPA 1)</w:t>
      </w:r>
    </w:p>
    <w:p>
      <w:r>
        <w:rPr>
          <w:sz w:val="21"/>
        </w:rPr>
        <w:t xml:space="preserve">Vimos por meio deste esclarecer formalmente à banca avaliadora e ao Prof. Cristiano S. Negrão que a presente versão de entrega parcial opera sobre uma </w:t>
      </w:r>
      <w:r>
        <w:rPr>
          <w:b/>
        </w:rPr>
        <w:t>Base de Amostras Curadas de Alta Fidelidade (Seed Dataset)</w:t>
      </w:r>
      <w:r>
        <w:t>:</w:t>
        <w:br/>
        <w:br/>
        <w:t xml:space="preserve">1. </w:t>
      </w:r>
      <w:r>
        <w:rPr>
          <w:b/>
        </w:rPr>
        <w:t xml:space="preserve">Não Utilização de Raspagem Automática nesta Fase: </w:t>
      </w:r>
      <w:r>
        <w:t>Os dados atualmente visíveis na plataforma ainda NÃO foram extraídos através de rotinas dinâmicas de Web Scraping em tempo real.</w:t>
        <w:br/>
        <w:br/>
        <w:t xml:space="preserve">2. </w:t>
      </w:r>
      <w:r>
        <w:rPr>
          <w:b/>
        </w:rPr>
        <w:t xml:space="preserve">Origem Histórica dos Dados: </w:t>
      </w:r>
      <w:r>
        <w:t>Os 15 pratos emblemáticos, restaurantes e comentários foram estruturados artesanalmente com rigor documental, inspirados nos registros do Festival Gastronômico Caraguá a Gosto (19ª Edição), na Associação dos Maricultores da Praia da Cocanha (AMAPEC) e na Colônia de Pescadores Z-8 do Camaroeiro.</w:t>
        <w:br/>
        <w:br/>
        <w:t xml:space="preserve">3. </w:t>
      </w:r>
      <w:r>
        <w:rPr>
          <w:b/>
        </w:rPr>
        <w:t xml:space="preserve">Justificativa Metodológica (Padrão MIT/USP): </w:t>
      </w:r>
      <w:r>
        <w:t>A Etapa 1 concentrou-se estritamente na validação da Experiência do Usuário (UX), da apetência visual dos pratos, da navegação sem colisões e da compilação estática de 28 rotas no Next.js 14. A esteira automatizada de scraping (Playwright/BeautifulSoup) e RAG vetorial integra o cronograma da Etapa 2.</w:t>
      </w:r>
    </w:p>
    <w:p>
      <w:pPr>
        <w:pStyle w:val="Heading1"/>
      </w:pPr>
      <w:r>
        <w:rPr>
          <w:color w:val="135136"/>
        </w:rPr>
        <w:t>3. FUNDAMENTAÇÃO TEÓRICA APLICADA (RESPOSTA ÀS 3 QUESTÕES)</w:t>
      </w:r>
    </w:p>
    <w:p>
      <w:r>
        <w:rPr>
          <w:b/>
        </w:rPr>
        <w:t>Questão 1: “Em uma frase, diferencie Scrum e Kanban”</w:t>
      </w:r>
    </w:p>
    <w:p>
      <w:r>
        <w:t>“O Scrum organiza o desenvolvimento em iterações de tempo fixo chamadas Sprints, sustentado por papéis rígidos e cerimônias estruturadas para entrega incremental de valor, enquanto o Kanban é um método de fluxo visual contínuo e flexível, que prioriza a eficiência do processo através da limitação rigorosa do trabalho em andamento (WIP - Work in Progress) sem depender de caixas de tempo pré-estabelecidas.”</w:t>
      </w:r>
    </w:p>
    <w:p>
      <w:r>
        <w:rPr>
          <w:b/>
        </w:rPr>
        <w:t>Questão 2: “O que é backlog?”</w:t>
      </w:r>
    </w:p>
    <w:p>
      <w:r>
        <w:t>Backlog é o inventário ordenado, dinâmico e centralizado de tudo o que é necessário para construir ou aprimorar o produto — abrangendo novas funcionalidades, débitos técnicos, melhorias de arquitetura e correções de bugs. No projeto, distinguimos o Product Backlog (gerido pelo Product Owner) e o Sprint Backlog (itens comprometidos para o ciclo corrente).</w:t>
      </w:r>
    </w:p>
    <w:p>
      <w:r>
        <w:rPr>
          <w:b/>
        </w:rPr>
        <w:t>Questão 3: “O que é sprint?”</w:t>
      </w:r>
    </w:p>
    <w:p>
      <w:r>
        <w:t>Sprint é um ciclo de tempo pré-determinado e inegociável (time-box), tipicamente entre 1 e 4 semanas, no qual a equipe multidisciplinar transforma os itens acordados no Sprint Backlog em um incremento de software funcional, testado e potencialmente publicável (Definition of Done).</w:t>
      </w:r>
    </w:p>
    <w:p>
      <w:pPr>
        <w:pStyle w:val="Heading1"/>
      </w:pPr>
      <w:r>
        <w:rPr>
          <w:color w:val="135136"/>
        </w:rPr>
        <w:t>4. HISTÓRIAS DE USUÁRIO (MÍNIMO 6 HISTÓRIAS IMPLEMENTADAS)</w:t>
      </w:r>
    </w:p>
    <w:p>
      <w:r>
        <w:rPr>
          <w:b/>
        </w:rPr>
        <w:t>• HU01 (Usuário Principal - Turista/Morador):</w:t>
        <w:br/>
      </w:r>
      <w:r>
        <w:t xml:space="preserve">  Como morador ou turista de Caraguatatuba, quero filtrar pratos e restaurantes diretamente pela barra de Stories dos 53 bairros oficiais, para descobrir onde comer bem além da orla central (em bairros como Tinga, Cocanha e Morro do Algodão).</w:t>
        <w:br/>
      </w:r>
    </w:p>
    <w:p>
      <w:r>
        <w:rPr>
          <w:b/>
        </w:rPr>
        <w:t>• HU02 (Usuário Principal - Comensal do Festival):</w:t>
        <w:br/>
      </w:r>
      <w:r>
        <w:t xml:space="preserve">  Como cliente de um restaurante participante do Caraguá a Gosto, quero votar através de uma cédula digital com os 5 critérios oficiais (sabor, apresentação, insumos locais, atendimento e ambiente), para registrar meu voto auditado e concorrer a prêmios.</w:t>
        <w:br/>
      </w:r>
    </w:p>
    <w:p>
      <w:r>
        <w:rPr>
          <w:b/>
        </w:rPr>
        <w:t>• HU03 (Usuário Principal - Visitante em Trânsito):</w:t>
        <w:br/>
      </w:r>
      <w:r>
        <w:t xml:space="preserve">  Como visitante trafegando pelas vias de Caraguatatuba, quero clicar em um botão no prato do feed e abrir instantaneamente a rota no Google Maps ou Waze, para chegar ao estabelecimento sem dificuldades de navegação.</w:t>
        <w:br/>
      </w:r>
    </w:p>
    <w:p>
      <w:r>
        <w:rPr>
          <w:b/>
        </w:rPr>
        <w:t>• HU04 (Gestor / Administrador do Restaurante):</w:t>
        <w:br/>
      </w:r>
      <w:r>
        <w:t xml:space="preserve">  Como proprietário de um quiosque de praia ou bistrô caiçara, quero preencher um formulário formal de credenciamento informando CNPJ, bairro e especialidade, para incluir meu negócio na curadoria oficial da plataforma.</w:t>
        <w:br/>
      </w:r>
    </w:p>
    <w:p>
      <w:r>
        <w:rPr>
          <w:b/>
        </w:rPr>
        <w:t>• HU05 (Gestor / Administrador Competitivo):</w:t>
        <w:br/>
      </w:r>
      <w:r>
        <w:t xml:space="preserve">  Como gestor gastronômico, quero visualizar o painel analítico de rankings com o pódio do festival, para comparar meu desempenho com outros participantes da categoria e calibrar meu atendimento.</w:t>
        <w:br/>
      </w:r>
    </w:p>
    <w:p>
      <w:r>
        <w:rPr>
          <w:b/>
        </w:rPr>
        <w:t>• HU06 (Outro Ator Relevante - Maricultor AMAPEC / Pescador Z-8):</w:t>
        <w:br/>
      </w:r>
      <w:r>
        <w:t xml:space="preserve">  Como produtor de mexilhões da Fazenda da Cocanha (AMAPEC) ou pescador artesanal da Colônia Z-8, quero que os pratos que utilizam nossos insumos exibam um selo oficial de procedência sustentável, para valorizar a economia caiçara e combater fraudes alimentares.</w:t>
        <w:br/>
      </w:r>
    </w:p>
    <w:p>
      <w:pPr>
        <w:pStyle w:val="Heading1"/>
      </w:pPr>
      <w:r>
        <w:rPr>
          <w:color w:val="135136"/>
        </w:rPr>
        <w:t>5. MAPA DE PÁGINAS &amp; FLUXO DE NAVEGAÇÃO</w:t>
      </w:r>
    </w:p>
    <w:p>
      <w:r>
        <w:t>O fluxo de navegação foi estruturado no princípio de Zero Fricção:</w:t>
        <w:br/>
        <w:t>1. Navbar Global Sticky (h-20, top-0, z-40): Acesso à marca, 53 bairros, links institucionais e Portal do Prof. Cristiano.</w:t>
        <w:br/>
        <w:t>2. Hero Banner &amp; Dynamic Island: Apresentação da capital gastronômica com assistente inteligente sem colisões visuais.</w:t>
        <w:br/>
        <w:t>3. Stories dos 53 Bairros (sticky top-20 z-30): Navegação horizontal por todos os bairros municipais com rolagem assistida para desktop.</w:t>
        <w:br/>
        <w:t>4. Feed Oficial Estilo Instagram: 15 cards com fotos reais de pratos, double-tap com partículas douradas, tags Xiaohongshu e botão de rota.</w:t>
        <w:br/>
        <w:t>5. Modal Cédula Oficial Caraguá a Gosto: Avaliação auditada em 5 critérios com super nota em tempo real.</w:t>
        <w:br/>
        <w:t>6. Módulos Secundários: /sobre (história &amp; TCC), /rankings (pódio do festival), /contato (credenciamento) e /prato/:id (Master-Detail).</w:t>
      </w:r>
    </w:p>
    <w:p>
      <w:pPr>
        <w:pStyle w:val="Heading1"/>
      </w:pPr>
      <w:r>
        <w:rPr>
          <w:color w:val="135136"/>
        </w:rPr>
        <w:t>6. MINI REFLEXÃO DE UX (TRADUÇÃO DO TEXTO EM CÓDIGO REAL)</w:t>
      </w:r>
    </w:p>
    <w:p>
      <w:r>
        <w:t>“A transposição dos requisitos abstratos da documentação para uma aplicação web funcional expôs de imediato o desafio de balancear densidade de informação e clareza visual. Na primeira tentativa de enriquecer o layout com múltiplos recursos (Dynamic Island flutuante, balões de diálogo e crachás empilhados), geramos inadvertidamente uma colisão de camadas que cobria o prato e bloqueava cliques. Aprendemos na prática que a gastronomia exige que a fotografia da comida seja o gatilho emocional soberano. Ajustar o z-index dos Stories para fixar logo abaixo da Navbar e consolidar o assistente Jacquin em um companheiro minimizável transformou uma interface poluída em uma experiência fluida de padrão internacional.”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