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6FCA" w:rsidRPr="00A01519" w:rsidRDefault="00016FCA" w:rsidP="00A01519">
      <w:pPr>
        <w:spacing w:after="0" w:line="240" w:lineRule="auto"/>
        <w:jc w:val="center"/>
        <w:rPr>
          <w:b/>
          <w:bCs/>
        </w:rPr>
      </w:pPr>
    </w:p>
    <w:p w:rsidR="00016FCA" w:rsidRPr="00A01519" w:rsidRDefault="00016FCA" w:rsidP="00A01519">
      <w:pPr>
        <w:spacing w:after="0" w:line="240" w:lineRule="auto"/>
        <w:jc w:val="both"/>
      </w:pPr>
    </w:p>
    <w:tbl>
      <w:tblPr>
        <w:tblpPr w:leftFromText="180" w:rightFromText="180" w:topFromText="180" w:bottomFromText="180" w:vertAnchor="text" w:tblpX="448"/>
        <w:tblW w:w="15181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00"/>
      </w:tblPr>
      <w:tblGrid>
        <w:gridCol w:w="4636"/>
        <w:gridCol w:w="2298"/>
        <w:gridCol w:w="2749"/>
        <w:gridCol w:w="2324"/>
        <w:gridCol w:w="425"/>
        <w:gridCol w:w="2749"/>
      </w:tblGrid>
      <w:tr w:rsidR="00016FCA" w:rsidRPr="00A01519" w:rsidTr="1C2E00A8">
        <w:trPr>
          <w:cantSplit/>
          <w:trHeight w:val="269"/>
          <w:tblHeader/>
        </w:trPr>
        <w:tc>
          <w:tcPr>
            <w:tcW w:w="15181" w:type="dxa"/>
            <w:gridSpan w:val="6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16FCA" w:rsidRPr="00A01519" w:rsidRDefault="0AD6B9F0" w:rsidP="00A01519">
            <w:pPr>
              <w:pStyle w:val="PargrafodaLista"/>
              <w:widowControl w:val="0"/>
              <w:numPr>
                <w:ilvl w:val="0"/>
                <w:numId w:val="1"/>
              </w:num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01519">
              <w:rPr>
                <w:b/>
                <w:bCs/>
                <w:sz w:val="28"/>
                <w:szCs w:val="28"/>
              </w:rPr>
              <w:t>IDENTIFICAÇÃO DO PROJETO</w:t>
            </w:r>
          </w:p>
        </w:tc>
      </w:tr>
      <w:tr w:rsidR="00016FCA" w:rsidRPr="00A01519" w:rsidTr="00A01519">
        <w:trPr>
          <w:cantSplit/>
          <w:trHeight w:val="480"/>
          <w:tblHeader/>
        </w:trPr>
        <w:tc>
          <w:tcPr>
            <w:tcW w:w="463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16FCA" w:rsidRPr="00A01519" w:rsidRDefault="37B5D4C3" w:rsidP="00A01519">
            <w:pPr>
              <w:keepLines/>
              <w:widowControl w:val="0"/>
              <w:spacing w:after="0" w:line="240" w:lineRule="auto"/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  <w:lang w:val="en-US"/>
              </w:rPr>
            </w:pPr>
            <w:r w:rsidRPr="00A0151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  <w:lang w:val="en-US"/>
              </w:rPr>
              <w:t>Projeto</w:t>
            </w:r>
            <w:r w:rsidR="17169CDB" w:rsidRPr="00A0151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  <w:lang w:val="en-US"/>
              </w:rPr>
              <w:t>:</w:t>
            </w:r>
          </w:p>
          <w:p w:rsidR="00016FCA" w:rsidRPr="00A01519" w:rsidRDefault="10DF9719" w:rsidP="00A01519">
            <w:pPr>
              <w:keepLines/>
              <w:widowControl w:val="0"/>
              <w:spacing w:after="0" w:line="240" w:lineRule="auto"/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  <w:lang w:val="en-US"/>
              </w:rPr>
            </w:pPr>
            <w:r w:rsidRPr="00A0151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  <w:lang w:val="en-US"/>
              </w:rPr>
              <w:t>(nome do Sistema)</w:t>
            </w:r>
          </w:p>
        </w:tc>
        <w:tc>
          <w:tcPr>
            <w:tcW w:w="2298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16FCA" w:rsidRPr="00A01519" w:rsidRDefault="00016FCA" w:rsidP="00A01519">
            <w:pPr>
              <w:keepLines/>
              <w:widowControl w:val="0"/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>
              <w:t>CaráFood</w:t>
            </w:r>
          </w:p>
        </w:tc>
        <w:tc>
          <w:tcPr>
            <w:tcW w:w="5073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16FCA" w:rsidRPr="00A01519" w:rsidRDefault="00016FCA" w:rsidP="00A01519">
            <w:pPr>
              <w:keepLines/>
              <w:widowControl w:val="0"/>
              <w:spacing w:after="0" w:line="240" w:lineRule="auto"/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174" w:type="dxa"/>
            <w:gridSpan w:val="2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16FCA" w:rsidRPr="00A01519" w:rsidRDefault="00016FCA" w:rsidP="00A01519">
            <w:pPr>
              <w:keepLines/>
              <w:widowControl w:val="0"/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</w:p>
        </w:tc>
      </w:tr>
      <w:tr w:rsidR="1C2E00A8" w:rsidRPr="00A01519" w:rsidTr="00A01519">
        <w:trPr>
          <w:cantSplit/>
          <w:trHeight w:val="480"/>
          <w:tblHeader/>
        </w:trPr>
        <w:tc>
          <w:tcPr>
            <w:tcW w:w="463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9E1B08C" w:rsidRPr="00A01519" w:rsidRDefault="69E1B08C" w:rsidP="00A01519">
            <w:pPr>
              <w:spacing w:after="0" w:line="240" w:lineRule="auto"/>
            </w:pPr>
            <w:r w:rsidRPr="00A0151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  <w:lang w:val="en-US"/>
              </w:rPr>
              <w:t>Docente:</w:t>
            </w:r>
          </w:p>
        </w:tc>
        <w:tc>
          <w:tcPr>
            <w:tcW w:w="2298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9E1B08C" w:rsidRPr="00A01519" w:rsidRDefault="69E1B08C" w:rsidP="00A01519">
            <w:pPr>
              <w:keepLines/>
              <w:widowControl w:val="0"/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00A01519">
              <w:rPr>
                <w:rFonts w:asciiTheme="minorHAnsi" w:eastAsiaTheme="minorEastAsia" w:hAnsiTheme="minorHAnsi" w:cstheme="minorBidi"/>
                <w:sz w:val="24"/>
                <w:szCs w:val="24"/>
              </w:rPr>
              <w:t>Cristiano S. Negrão</w:t>
            </w:r>
          </w:p>
        </w:tc>
        <w:tc>
          <w:tcPr>
            <w:tcW w:w="5073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C2E00A8" w:rsidRPr="00A01519" w:rsidRDefault="1C2E00A8" w:rsidP="00A01519">
            <w:pPr>
              <w:keepLines/>
              <w:widowControl w:val="0"/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</w:p>
        </w:tc>
        <w:tc>
          <w:tcPr>
            <w:tcW w:w="3174" w:type="dxa"/>
            <w:gridSpan w:val="2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C2E00A8" w:rsidRPr="00A01519" w:rsidRDefault="1C2E00A8" w:rsidP="00A01519">
            <w:pPr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</w:p>
        </w:tc>
      </w:tr>
      <w:tr w:rsidR="1C2E00A8" w:rsidRPr="00A01519" w:rsidTr="1C2E00A8">
        <w:trPr>
          <w:cantSplit/>
          <w:trHeight w:val="480"/>
          <w:tblHeader/>
        </w:trPr>
        <w:tc>
          <w:tcPr>
            <w:tcW w:w="15181" w:type="dxa"/>
            <w:gridSpan w:val="6"/>
            <w:tcBorders>
              <w:top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3C95268B" w:rsidRPr="00A01519" w:rsidRDefault="3C95268B" w:rsidP="00A01519">
            <w:pPr>
              <w:spacing w:after="0" w:line="240" w:lineRule="auto"/>
              <w:jc w:val="center"/>
            </w:pPr>
            <w:r w:rsidRPr="00A0151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  <w:lang w:val="en-US"/>
              </w:rPr>
              <w:t>COMPOSIÇÂO DO GRUPO</w:t>
            </w:r>
          </w:p>
        </w:tc>
      </w:tr>
      <w:tr w:rsidR="00016FCA" w:rsidRPr="00A01519" w:rsidTr="00A01519">
        <w:trPr>
          <w:cantSplit/>
          <w:trHeight w:val="480"/>
          <w:tblHeader/>
        </w:trPr>
        <w:tc>
          <w:tcPr>
            <w:tcW w:w="463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C2E00A8" w:rsidRPr="00A01519" w:rsidRDefault="1C2E00A8" w:rsidP="00A01519">
            <w:pPr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</w:pPr>
            <w:r w:rsidRPr="00A0151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  <w:t>Integrante</w:t>
            </w:r>
          </w:p>
        </w:tc>
        <w:tc>
          <w:tcPr>
            <w:tcW w:w="2298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C2E00A8" w:rsidRPr="00A01519" w:rsidRDefault="1C2E00A8" w:rsidP="00A01519">
            <w:pPr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</w:pPr>
            <w:r w:rsidRPr="00A0151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  <w:t>RGM</w:t>
            </w:r>
          </w:p>
        </w:tc>
        <w:tc>
          <w:tcPr>
            <w:tcW w:w="5073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C2E00A8" w:rsidRPr="00A01519" w:rsidRDefault="1C2E00A8" w:rsidP="00A01519">
            <w:pPr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</w:pPr>
            <w:r w:rsidRPr="00A0151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  <w:t>E-mail</w:t>
            </w:r>
          </w:p>
        </w:tc>
        <w:tc>
          <w:tcPr>
            <w:tcW w:w="3174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C2E00A8" w:rsidRPr="00A01519" w:rsidRDefault="1C2E00A8" w:rsidP="00A01519">
            <w:pPr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</w:pPr>
            <w:r w:rsidRPr="00A0151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  <w:t>Papel principal no projeto</w:t>
            </w:r>
          </w:p>
        </w:tc>
      </w:tr>
      <w:tr w:rsidR="00016FCA" w:rsidRPr="00A01519" w:rsidTr="00A01519">
        <w:trPr>
          <w:cantSplit/>
          <w:trHeight w:val="480"/>
          <w:tblHeader/>
        </w:trPr>
        <w:tc>
          <w:tcPr>
            <w:tcW w:w="46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C2E00A8" w:rsidRPr="00A01519" w:rsidRDefault="1C2E00A8" w:rsidP="00A01519">
            <w:pPr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>
              <w:t>Gabriel Hatakeyama Rodrigues</w:t>
            </w:r>
          </w:p>
        </w:tc>
        <w:tc>
          <w:tcPr>
            <w:tcW w:w="22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C2E00A8" w:rsidRPr="00A01519" w:rsidRDefault="1C2E00A8" w:rsidP="00A01519">
            <w:pPr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>
              <w:t>42073448</w:t>
            </w:r>
          </w:p>
        </w:tc>
        <w:tc>
          <w:tcPr>
            <w:tcW w:w="507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C2E00A8" w:rsidRPr="00A01519" w:rsidRDefault="1C2E00A8" w:rsidP="00A01519">
            <w:pPr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>
              <w:t>Gabrielhrodrigues8@gmail.com</w:t>
            </w:r>
          </w:p>
        </w:tc>
        <w:tc>
          <w:tcPr>
            <w:tcW w:w="317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C2E00A8" w:rsidRPr="00A01519" w:rsidRDefault="1C2E00A8" w:rsidP="00A01519">
            <w:pPr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00A01519">
              <w:rPr>
                <w:rFonts w:asciiTheme="minorHAnsi" w:eastAsiaTheme="minorEastAsia" w:hAnsiTheme="minorHAnsi" w:cstheme="minorBidi"/>
                <w:sz w:val="24"/>
                <w:szCs w:val="24"/>
              </w:rPr>
              <w:t>Product Owner / Tech Lead / Full-stack</w:t>
            </w:r>
          </w:p>
        </w:tc>
      </w:tr>
      <w:tr w:rsidR="1C2E00A8" w:rsidRPr="00A01519" w:rsidTr="00A01519">
        <w:trPr>
          <w:cantSplit/>
          <w:trHeight w:val="480"/>
          <w:tblHeader/>
        </w:trPr>
        <w:tc>
          <w:tcPr>
            <w:tcW w:w="46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C2E00A8" w:rsidRPr="00A01519" w:rsidRDefault="1C2E00A8" w:rsidP="00A01519">
            <w:pPr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>
              <w:t>Matheus Vicente</w:t>
            </w:r>
          </w:p>
        </w:tc>
        <w:tc>
          <w:tcPr>
            <w:tcW w:w="22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C2E00A8" w:rsidRPr="00A01519" w:rsidRDefault="1C2E00A8" w:rsidP="00A01519">
            <w:pPr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>
              <w:t>42138078</w:t>
            </w:r>
          </w:p>
        </w:tc>
        <w:tc>
          <w:tcPr>
            <w:tcW w:w="507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C2E00A8" w:rsidRPr="00A01519" w:rsidRDefault="1C2E00A8" w:rsidP="00A01519">
            <w:pPr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>
              <w:t>matheus.vicente@modulo.edu.br</w:t>
            </w:r>
          </w:p>
        </w:tc>
        <w:tc>
          <w:tcPr>
            <w:tcW w:w="317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C2E00A8" w:rsidRPr="00A01519" w:rsidRDefault="1C2E00A8" w:rsidP="00A01519">
            <w:pPr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00A01519">
              <w:rPr>
                <w:rFonts w:asciiTheme="minorHAnsi" w:eastAsiaTheme="minorEastAsia" w:hAnsiTheme="minorHAnsi" w:cstheme="minorBidi"/>
                <w:sz w:val="24"/>
                <w:szCs w:val="24"/>
              </w:rPr>
              <w:t>Requisitos / Back-end / Banco de Dados</w:t>
            </w:r>
          </w:p>
        </w:tc>
      </w:tr>
      <w:tr w:rsidR="1C2E00A8" w:rsidRPr="00A01519" w:rsidTr="00A01519">
        <w:trPr>
          <w:cantSplit/>
          <w:trHeight w:val="480"/>
          <w:tblHeader/>
        </w:trPr>
        <w:tc>
          <w:tcPr>
            <w:tcW w:w="46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C2E00A8" w:rsidRPr="00A01519" w:rsidRDefault="1C2E00A8" w:rsidP="00A01519">
            <w:pPr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>
              <w:t>Pedro Simone</w:t>
            </w:r>
          </w:p>
        </w:tc>
        <w:tc>
          <w:tcPr>
            <w:tcW w:w="22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C2E00A8" w:rsidRPr="00A01519" w:rsidRDefault="1C2E00A8" w:rsidP="00A01519">
            <w:pPr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>
              <w:t>44066872</w:t>
            </w:r>
          </w:p>
        </w:tc>
        <w:tc>
          <w:tcPr>
            <w:tcW w:w="507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C2E00A8" w:rsidRPr="00A01519" w:rsidRDefault="1C2E00A8" w:rsidP="00A01519">
            <w:pPr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>
              <w:t>pedro.simone@modulo.edu.br</w:t>
            </w:r>
          </w:p>
        </w:tc>
        <w:tc>
          <w:tcPr>
            <w:tcW w:w="317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C2E00A8" w:rsidRPr="00A01519" w:rsidRDefault="1C2E00A8" w:rsidP="00A01519">
            <w:pPr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00A01519">
              <w:rPr>
                <w:rFonts w:asciiTheme="minorHAnsi" w:eastAsiaTheme="minorEastAsia" w:hAnsiTheme="minorHAnsi" w:cstheme="minorBidi"/>
                <w:sz w:val="24"/>
                <w:szCs w:val="24"/>
              </w:rPr>
              <w:t>UI/UX / Front-end / Testes / Documentação</w:t>
            </w:r>
          </w:p>
        </w:tc>
      </w:tr>
      <w:tr w:rsidR="1C2E00A8" w:rsidRPr="00A01519" w:rsidTr="00A01519">
        <w:trPr>
          <w:cantSplit/>
          <w:trHeight w:val="480"/>
          <w:tblHeader/>
        </w:trPr>
        <w:tc>
          <w:tcPr>
            <w:tcW w:w="46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C2E00A8" w:rsidRPr="00A01519" w:rsidRDefault="1C2E00A8" w:rsidP="00A01519">
            <w:pPr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/>
          </w:p>
        </w:tc>
        <w:tc>
          <w:tcPr>
            <w:tcW w:w="2298" w:type="dxa"/>
            <w:tcBorders>
              <w:bottom w:val="single" w:sz="12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C2E00A8" w:rsidRPr="00A01519" w:rsidRDefault="1C2E00A8" w:rsidP="00A01519">
            <w:pPr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/>
          </w:p>
        </w:tc>
        <w:tc>
          <w:tcPr>
            <w:tcW w:w="5073" w:type="dxa"/>
            <w:gridSpan w:val="2"/>
            <w:tcBorders>
              <w:bottom w:val="single" w:sz="12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C2E00A8" w:rsidRPr="00A01519" w:rsidRDefault="1C2E00A8" w:rsidP="00A01519">
            <w:pPr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/>
          </w:p>
        </w:tc>
        <w:tc>
          <w:tcPr>
            <w:tcW w:w="3174" w:type="dxa"/>
            <w:gridSpan w:val="2"/>
            <w:tcBorders>
              <w:bottom w:val="single" w:sz="12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C77F393" w:rsidRPr="00A01519" w:rsidRDefault="2C77F393" w:rsidP="00A01519">
            <w:pPr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00A01519">
              <w:rPr>
                <w:rFonts w:asciiTheme="minorHAnsi" w:eastAsiaTheme="minorEastAsia" w:hAnsiTheme="minorHAnsi" w:cstheme="minorBidi"/>
                <w:sz w:val="24"/>
                <w:szCs w:val="24"/>
              </w:rPr>
            </w:r>
          </w:p>
        </w:tc>
      </w:tr>
      <w:tr w:rsidR="1C2E00A8" w:rsidRPr="00A01519" w:rsidTr="00A01519">
        <w:trPr>
          <w:cantSplit/>
          <w:trHeight w:val="480"/>
          <w:tblHeader/>
        </w:trPr>
        <w:tc>
          <w:tcPr>
            <w:tcW w:w="4636" w:type="dxa"/>
            <w:tcBorders>
              <w:right w:val="single" w:sz="12" w:space="0" w:color="000000" w:themeColor="text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DC212F2" w:rsidRPr="00A01519" w:rsidRDefault="7DC212F2" w:rsidP="00A01519">
            <w:pPr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00A01519">
              <w:rPr>
                <w:rFonts w:asciiTheme="minorHAnsi" w:eastAsiaTheme="minorEastAsia" w:hAnsiTheme="minorHAnsi" w:cstheme="minorBidi"/>
                <w:sz w:val="24"/>
                <w:szCs w:val="24"/>
              </w:rPr>
              <w:t xml:space="preserve">Tema / Domínio principal: </w:t>
            </w:r>
          </w:p>
        </w:tc>
        <w:tc>
          <w:tcPr>
            <w:tcW w:w="10545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6A9316A" w:rsidRPr="00A01519" w:rsidRDefault="06A9316A" w:rsidP="00A01519">
            <w:pPr>
              <w:spacing w:after="0" w:line="240" w:lineRule="auto"/>
            </w:pPr>
            <w:r w:rsidRPr="00A01519">
              <w:rPr>
                <w:rFonts w:asciiTheme="minorHAnsi" w:eastAsiaTheme="minorEastAsia" w:hAnsiTheme="minorHAnsi" w:cstheme="minorBidi"/>
                <w:sz w:val="24"/>
                <w:szCs w:val="24"/>
              </w:rPr>
              <w:t>Gastronomia local e turismo: catálogo gastronômico dos 53 bairros de Caraguatatuba, com avaliação de pratos por 5 critérios ponderados.</w:t>
            </w:r>
          </w:p>
        </w:tc>
      </w:tr>
      <w:tr w:rsidR="1C2E00A8" w:rsidRPr="00A01519" w:rsidTr="00A01519">
        <w:trPr>
          <w:cantSplit/>
          <w:trHeight w:val="480"/>
          <w:tblHeader/>
        </w:trPr>
        <w:tc>
          <w:tcPr>
            <w:tcW w:w="463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1EA3460" w:rsidRPr="00A01519" w:rsidRDefault="61EA3460" w:rsidP="00A01519">
            <w:pPr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00A01519">
              <w:rPr>
                <w:rFonts w:asciiTheme="minorHAnsi" w:eastAsiaTheme="minorEastAsia" w:hAnsiTheme="minorHAnsi" w:cstheme="minorBidi"/>
                <w:sz w:val="24"/>
                <w:szCs w:val="24"/>
              </w:rPr>
              <w:t>Tipo de aplicação (assinale):</w:t>
            </w:r>
          </w:p>
        </w:tc>
        <w:tc>
          <w:tcPr>
            <w:tcW w:w="2298" w:type="dxa"/>
            <w:tcBorders>
              <w:top w:val="single" w:sz="12" w:space="0" w:color="000000" w:themeColor="text1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1EA3460" w:rsidRPr="00A01519" w:rsidRDefault="61EA3460" w:rsidP="00A01519">
            <w:pPr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00A01519">
              <w:rPr>
                <w:rFonts w:asciiTheme="minorHAnsi" w:eastAsiaTheme="minorEastAsia" w:hAnsiTheme="minorHAnsi" w:cstheme="minorBidi"/>
                <w:sz w:val="24"/>
                <w:szCs w:val="24"/>
              </w:rPr>
              <w:t>( ) WEB</w:t>
            </w:r>
          </w:p>
        </w:tc>
        <w:tc>
          <w:tcPr>
            <w:tcW w:w="2749" w:type="dxa"/>
            <w:tcBorders>
              <w:top w:val="single" w:sz="12" w:space="0" w:color="000000" w:themeColor="text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1EA3460" w:rsidRPr="00A01519" w:rsidRDefault="61EA3460" w:rsidP="00A01519">
            <w:pPr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00A01519">
              <w:rPr>
                <w:rFonts w:asciiTheme="minorHAnsi" w:eastAsiaTheme="minorEastAsia" w:hAnsiTheme="minorHAnsi" w:cstheme="minorBidi"/>
                <w:sz w:val="24"/>
                <w:szCs w:val="24"/>
              </w:rPr>
              <w:t>(  ) Mobile</w:t>
            </w:r>
          </w:p>
        </w:tc>
        <w:tc>
          <w:tcPr>
            <w:tcW w:w="2749" w:type="dxa"/>
            <w:gridSpan w:val="2"/>
            <w:tcBorders>
              <w:top w:val="single" w:sz="12" w:space="0" w:color="000000" w:themeColor="text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1EA3460" w:rsidRPr="00A01519" w:rsidRDefault="61EA3460" w:rsidP="00A01519">
            <w:pPr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00A01519">
              <w:rPr>
                <w:rFonts w:asciiTheme="minorHAnsi" w:eastAsiaTheme="minorEastAsia" w:hAnsiTheme="minorHAnsi" w:cstheme="minorBidi"/>
                <w:sz w:val="24"/>
                <w:szCs w:val="24"/>
              </w:rPr>
              <w:t>(  ) Desktop</w:t>
            </w:r>
          </w:p>
        </w:tc>
        <w:tc>
          <w:tcPr>
            <w:tcW w:w="2749" w:type="dxa"/>
            <w:tcBorders>
              <w:top w:val="single" w:sz="12" w:space="0" w:color="000000" w:themeColor="text1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1EA3460" w:rsidRPr="00A01519" w:rsidRDefault="61EA3460" w:rsidP="00A01519">
            <w:pPr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00A01519">
              <w:rPr>
                <w:rFonts w:asciiTheme="minorHAnsi" w:eastAsiaTheme="minorEastAsia" w:hAnsiTheme="minorHAnsi" w:cstheme="minorBidi"/>
                <w:sz w:val="24"/>
                <w:szCs w:val="24"/>
              </w:rPr>
              <w:t>( X ) Híbrido</w:t>
              <w:br/>
              <w:t>(web + mobile + PWA)</w:t>
            </w:r>
          </w:p>
          <w:p w:rsidR="61EA3460" w:rsidRPr="00A01519" w:rsidRDefault="61EA3460" w:rsidP="00A01519">
            <w:pPr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00A01519">
              <w:rPr>
                <w:rFonts w:asciiTheme="minorHAnsi" w:eastAsiaTheme="minorEastAsia" w:hAnsiTheme="minorHAnsi" w:cstheme="minorBidi"/>
                <w:sz w:val="24"/>
                <w:szCs w:val="24"/>
              </w:rPr>
            </w:r>
          </w:p>
        </w:tc>
      </w:tr>
    </w:tbl>
    <w:p w:rsidR="00016FCA" w:rsidRPr="00A01519" w:rsidRDefault="00016FCA" w:rsidP="00A01519">
      <w:pPr>
        <w:spacing w:after="0" w:line="240" w:lineRule="auto"/>
        <w:jc w:val="center"/>
        <w:rPr>
          <w:rFonts w:asciiTheme="minorHAnsi" w:eastAsiaTheme="minorEastAsia" w:hAnsiTheme="minorHAnsi" w:cstheme="minorBidi"/>
          <w:sz w:val="24"/>
          <w:szCs w:val="24"/>
        </w:rPr>
      </w:pPr>
    </w:p>
    <w:p w:rsidR="00016FCA" w:rsidRDefault="00016FCA" w:rsidP="00A01519">
      <w:pPr>
        <w:spacing w:after="0" w:line="240" w:lineRule="auto"/>
        <w:rPr>
          <w:rFonts w:asciiTheme="minorHAnsi" w:eastAsiaTheme="minorEastAsia" w:hAnsiTheme="minorHAnsi" w:cstheme="minorBidi"/>
          <w:i/>
          <w:iCs/>
          <w:sz w:val="24"/>
          <w:szCs w:val="24"/>
        </w:rPr>
      </w:pPr>
    </w:p>
    <w:p w:rsidR="00016FCA" w:rsidRDefault="00016FCA" w:rsidP="00A01519">
      <w:pPr>
        <w:spacing w:after="0" w:line="240" w:lineRule="auto"/>
        <w:rPr>
          <w:rFonts w:asciiTheme="minorHAnsi" w:eastAsiaTheme="minorEastAsia" w:hAnsiTheme="minorHAnsi" w:cstheme="minorBidi"/>
          <w:i/>
          <w:iCs/>
          <w:sz w:val="24"/>
          <w:szCs w:val="24"/>
        </w:rPr>
      </w:pPr>
      <w:r>
        <w:rPr>
          <w:b w:val="0"/>
        </w:rPr>
      </w:r>
    </w:p>
    <w:p>
      <w:pPr>
        <w:keepNext/>
        <w:spacing w:before="200" w:after="60" w:line="252" w:lineRule="auto"/>
      </w:pPr>
      <w:r>
        <w:rPr>
          <w:b/>
          <w:sz w:val="26"/>
        </w:rPr>
        <w:t>2. Contexto, Problema e Objetivos (Consolidação S01 a S09)</w:t>
      </w:r>
    </w:p>
    <w:p>
      <w:pPr>
        <w:keepNext w:val="0"/>
        <w:spacing w:before="0" w:after="60" w:line="259" w:lineRule="auto"/>
      </w:pPr>
      <w:r>
        <w:rPr>
          <w:b/>
          <w:sz w:val="22"/>
        </w:rPr>
        <w:t xml:space="preserve">Aplicação publicada (Vercel): </w:t>
      </w:r>
      <w:r>
        <w:rPr>
          <w:sz w:val="22"/>
        </w:rPr>
        <w:t>https://foddtech.vercel.app/   |   Repositório GitHub: https://github.com/GaboBiroo/caragua-foodtech-mono</w:t>
      </w:r>
    </w:p>
    <w:p>
      <w:pPr>
        <w:keepNext/>
        <w:spacing w:before="160" w:after="40" w:line="252" w:lineRule="auto"/>
      </w:pPr>
      <w:r>
        <w:rPr>
          <w:b/>
          <w:sz w:val="24"/>
        </w:rPr>
        <w:t>2.1 Contexto e Motivação (resumo da S01)</w:t>
      </w:r>
    </w:p>
    <w:p>
      <w:pPr>
        <w:keepNext w:val="0"/>
        <w:spacing w:before="0" w:after="60" w:line="259" w:lineRule="auto"/>
      </w:pPr>
      <w:r>
        <w:rPr>
          <w:sz w:val="22"/>
        </w:rPr>
        <w:t>Caraguatatuba possui mais de 134 mil habitantes distribuídos em 53 bairros oficiais e uma cadeia gastronômica própria, formada pela maricultura de mexilhões da Praia da Cocanha (AMAPEC), pela pesca artesanal da Colônia Z-8 no Camaroeiro e pelo festival anual Caraguá a Gosto. Apesar disso, levantamos na Semana 01 que a divulgação digital na cidade é bastante concentrada: moradores e turistas acabam restritos aos mesmos endereços da orla central (Centro e Martim de Sá), enquanto bons restaurantes familiares, quiosques e produtores de outros bairros ficam sem espaço nos aplicativos comuns.</w:t>
      </w:r>
    </w:p>
    <w:p>
      <w:pPr>
        <w:keepNext/>
        <w:spacing w:before="160" w:after="40" w:line="252" w:lineRule="auto"/>
      </w:pPr>
      <w:r>
        <w:rPr>
          <w:b/>
          <w:sz w:val="24"/>
        </w:rPr>
        <w:t>2.2 Problema principal que o sistema resolve</w:t>
      </w:r>
    </w:p>
    <w:p>
      <w:pPr>
        <w:keepNext w:val="0"/>
        <w:spacing w:before="0" w:after="60" w:line="259" w:lineRule="auto"/>
      </w:pPr>
      <w:r>
        <w:rPr>
          <w:sz w:val="22"/>
        </w:rPr>
        <w:t>Quem busca onde comer na cidade esbarra em dois problemas práticos: nos aplicativos de entrega tradicionais, as taxas de 27% a 30% afastam pequenos quiosques e misturam tudo sem informar a procedência do pescado ou o bairro; já nas buscas abertas, faltam preços atualizados e notas confiáveis, pois médias antigas de anos atrás mascaram a qualidade atual da cozinha. O CaráFood resolve essa lacuna funcionando como um catálogo gastronômico gratuito (0% de taxa para o comerciante) organizado pelos 53 bairros e baseado em avaliação recente por 5 critérios.</w:t>
      </w:r>
    </w:p>
    <w:p>
      <w:pPr>
        <w:keepNext/>
        <w:spacing w:before="160" w:after="40" w:line="252" w:lineRule="auto"/>
      </w:pPr>
      <w:r>
        <w:rPr>
          <w:b/>
          <w:sz w:val="24"/>
        </w:rPr>
        <w:t>2.3 Objetivo geral e objetivos específicos</w:t>
      </w:r>
    </w:p>
    <w:p>
      <w:pPr>
        <w:keepNext w:val="0"/>
        <w:spacing w:before="0" w:after="60" w:line="259" w:lineRule="auto"/>
      </w:pPr>
      <w:r>
        <w:rPr>
          <w:b/>
          <w:sz w:val="22"/>
        </w:rPr>
        <w:t xml:space="preserve">Objetivo geral: </w:t>
      </w:r>
      <w:r>
        <w:rPr>
          <w:sz w:val="22"/>
        </w:rPr>
        <w:t>Desenvolver uma aplicação web responsiva e híbrida (Next.js 14 + TypeScript + Tailwind CSS) para catalogar restaurantes e pratos típicos dos 53 bairros de Caraguatatuba, permitindo filtrar por região, consultar ficha de procedência, abrir rota GPS e registrar avaliações ponderadas.</w:t>
      </w:r>
    </w:p>
    <w:p>
      <w:pPr>
        <w:keepNext w:val="0"/>
        <w:spacing w:before="0" w:after="50" w:line="259" w:lineRule="auto"/>
      </w:pPr>
      <w:r>
        <w:rPr>
          <w:sz w:val="22"/>
        </w:rPr>
        <w:t xml:space="preserve">• </w:t>
      </w:r>
      <w:r>
        <w:rPr>
          <w:b/>
          <w:sz w:val="22"/>
        </w:rPr>
        <w:t xml:space="preserve">1. Organizar a busca pelos 53 bairros sem poluir a interface: </w:t>
      </w:r>
      <w:r>
        <w:rPr>
          <w:sz w:val="22"/>
        </w:rPr>
        <w:t>exibir os 10 polos principais em acesso rápido e agrupar a lista completa dos 53 bairros em uma gaveta modal dividida nas 4 macro-regiões da cidade (Orla Central, Costa Norte, Orla Sul e Serra/Sertão), com busca instantânea e mapa vetorial.</w:t>
      </w:r>
    </w:p>
    <w:p>
      <w:pPr>
        <w:keepNext w:val="0"/>
        <w:spacing w:before="0" w:after="50" w:line="259" w:lineRule="auto"/>
      </w:pPr>
      <w:r>
        <w:rPr>
          <w:sz w:val="22"/>
        </w:rPr>
        <w:t xml:space="preserve">• </w:t>
      </w:r>
      <w:r>
        <w:rPr>
          <w:b/>
          <w:sz w:val="22"/>
        </w:rPr>
        <w:t xml:space="preserve">2. Dar transparência às notas dos pratos: </w:t>
      </w:r>
      <w:r>
        <w:rPr>
          <w:sz w:val="22"/>
        </w:rPr>
        <w:t>substituir estrelas soltas pela Cédula Oficial de 5 critérios ponderados (Sabor 35%, Apresentação 20%, Insumos Locais 15%, Atendimento 15% e Ambiente 15%) e priorizar na nota o desempenho recente dos últimos 30 dias.</w:t>
      </w:r>
    </w:p>
    <w:p>
      <w:pPr>
        <w:keepNext w:val="0"/>
        <w:spacing w:before="0" w:after="50" w:line="259" w:lineRule="auto"/>
      </w:pPr>
      <w:r>
        <w:rPr>
          <w:sz w:val="22"/>
        </w:rPr>
        <w:t xml:space="preserve">• </w:t>
      </w:r>
      <w:r>
        <w:rPr>
          <w:b/>
          <w:sz w:val="22"/>
        </w:rPr>
        <w:t xml:space="preserve">3. Facilitar a adesão gratuita de comércios locais e o acesso por perfil: </w:t>
      </w:r>
      <w:r>
        <w:rPr>
          <w:sz w:val="22"/>
        </w:rPr>
        <w:t>disponibilizar formulário validado de credenciamento (/contato) com geração de protocolo e controle de acesso (/login) separado entre Comensal, Gestor de Restaurante e Curador/Admin.</w:t>
      </w:r>
    </w:p>
    <w:p>
      <w:r>
        <w:br w:type="page"/>
      </w:r>
    </w:p>
    <w:p>
      <w:pPr>
        <w:keepNext/>
        <w:spacing w:before="0" w:after="60" w:line="252" w:lineRule="auto"/>
      </w:pPr>
      <w:r>
        <w:rPr>
          <w:b/>
          <w:sz w:val="26"/>
        </w:rPr>
        <w:t>3. Histórias de Usuário e Mapa de Páginas</w:t>
      </w:r>
    </w:p>
    <w:p>
      <w:pPr>
        <w:keepNext/>
        <w:spacing w:before="160" w:after="40" w:line="252" w:lineRule="auto"/>
      </w:pPr>
      <w:r>
        <w:rPr>
          <w:b/>
          <w:sz w:val="24"/>
        </w:rPr>
        <w:t>3.1 Lista consolidada de histórias de usuário (mín. 6)</w:t>
      </w:r>
    </w:p>
    <w:p>
      <w:pPr>
        <w:keepNext w:val="0"/>
        <w:spacing w:before="0" w:after="60" w:line="259" w:lineRule="auto"/>
      </w:pPr>
      <w:r>
        <w:rPr>
          <w:sz w:val="22"/>
        </w:rPr>
        <w:t>A tabela abaixo reúne as histórias de usuário definidas na S02 e implementadas nas rotas reais do sistema até a S09 (contemplando usuário principal, gestor/admin e produtor local):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841"/>
        <w:gridCol w:w="3841"/>
        <w:gridCol w:w="3841"/>
        <w:gridCol w:w="3841"/>
      </w:tblGrid>
      <w:tr>
        <w:tc>
          <w:tcPr>
            <w:tcW w:type="dxa" w:w="1080"/>
            <w:shd w:fill="D9D9D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b/>
                <w:sz w:val="21"/>
              </w:rPr>
              <w:t>ID</w:t>
            </w:r>
          </w:p>
        </w:tc>
        <w:tc>
          <w:tcPr>
            <w:tcW w:type="dxa" w:w="2664"/>
            <w:shd w:fill="D9D9D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b/>
                <w:sz w:val="21"/>
              </w:rPr>
              <w:t>Perfil / Ator</w:t>
            </w:r>
          </w:p>
        </w:tc>
        <w:tc>
          <w:tcPr>
            <w:tcW w:type="dxa" w:w="7128"/>
            <w:shd w:fill="D9D9D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b/>
                <w:sz w:val="21"/>
              </w:rPr>
              <w:t>História de Usuário (Como... quero... para...)</w:t>
            </w:r>
          </w:p>
        </w:tc>
        <w:tc>
          <w:tcPr>
            <w:tcW w:type="dxa" w:w="4248"/>
            <w:shd w:fill="D9D9D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b/>
                <w:sz w:val="21"/>
              </w:rPr>
              <w:t>Página / Rota onde foi implementada</w:t>
            </w:r>
          </w:p>
        </w:tc>
      </w:tr>
      <w:tr>
        <w:trPr>
          <w:cantSplit/>
        </w:trPr>
        <w:tc>
          <w:tcPr>
            <w:tcW w:type="dxa" w:w="1080"/>
            <w:shd w:fill="F3F3F3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b/>
                <w:sz w:val="20"/>
              </w:rPr>
              <w:t>HU01</w:t>
            </w:r>
          </w:p>
        </w:tc>
        <w:tc>
          <w:tcPr>
            <w:tcW w:type="dxa" w:w="2664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sz w:val="20"/>
              </w:rPr>
              <w:t>Morador ou Turista (Usuário Principal)</w:t>
            </w:r>
          </w:p>
        </w:tc>
        <w:tc>
          <w:tcPr>
            <w:tcW w:type="dxa" w:w="7128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sz w:val="20"/>
              </w:rPr>
              <w:t>Como morador ou turista, quero filtrar o catálogo pelos 53 bairros, pelas 4 macro-regiões ou por categoria culinária, para descobrir onde comer perto do bairro onde estou.</w:t>
            </w:r>
          </w:p>
        </w:tc>
        <w:tc>
          <w:tcPr>
            <w:tcW w:type="dxa" w:w="4248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sz w:val="20"/>
              </w:rPr>
              <w:t>Home / Catálogo (/) — Barra de polos, busca sem acentos e modal dos 53 bairros.</w:t>
            </w:r>
          </w:p>
        </w:tc>
      </w:tr>
      <w:tr>
        <w:trPr>
          <w:cantSplit/>
        </w:trPr>
        <w:tc>
          <w:tcPr>
            <w:tcW w:type="dxa" w:w="1080"/>
            <w:shd w:fill="F3F3F3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b/>
                <w:sz w:val="20"/>
              </w:rPr>
              <w:t>HU02</w:t>
            </w:r>
          </w:p>
        </w:tc>
        <w:tc>
          <w:tcPr>
            <w:tcW w:type="dxa" w:w="2664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sz w:val="20"/>
              </w:rPr>
              <w:t>Comensal / Cliente (Usuário Principal)</w:t>
            </w:r>
          </w:p>
        </w:tc>
        <w:tc>
          <w:tcPr>
            <w:tcW w:type="dxa" w:w="7128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sz w:val="20"/>
              </w:rPr>
              <w:t>Como cliente de um restaurante local, quero avaliar o prato na cédula de 5 critérios ponderados e consultar o parecer técnico, para registrar meu voto e evitar escolhas ruins.</w:t>
            </w:r>
          </w:p>
        </w:tc>
        <w:tc>
          <w:tcPr>
            <w:tcW w:type="dxa" w:w="4248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sz w:val="20"/>
              </w:rPr>
              <w:t>Página de Detalhe (/prato/[id]) e Modal da Cédula Oficial (+50 pontos).</w:t>
            </w:r>
          </w:p>
        </w:tc>
      </w:tr>
      <w:tr>
        <w:trPr>
          <w:cantSplit/>
        </w:trPr>
        <w:tc>
          <w:tcPr>
            <w:tcW w:type="dxa" w:w="1080"/>
            <w:shd w:fill="F3F3F3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b/>
                <w:sz w:val="20"/>
              </w:rPr>
              <w:t>HU03</w:t>
            </w:r>
          </w:p>
        </w:tc>
        <w:tc>
          <w:tcPr>
            <w:tcW w:type="dxa" w:w="2664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sz w:val="20"/>
              </w:rPr>
              <w:t>Visitante em Trânsito (Usuário Principal)</w:t>
            </w:r>
          </w:p>
        </w:tc>
        <w:tc>
          <w:tcPr>
            <w:tcW w:type="dxa" w:w="7128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sz w:val="20"/>
              </w:rPr>
              <w:t>Como visitante usando o celular na rua, quero clicar em 'Como Chegar' no prato escolhido e abrir a rota no Google Maps ou Waze, para chegar facilmente ao estabelecimento.</w:t>
            </w:r>
          </w:p>
        </w:tc>
        <w:tc>
          <w:tcPr>
            <w:tcW w:type="dxa" w:w="4248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sz w:val="20"/>
              </w:rPr>
              <w:t>Cards da Lista (/) e Página de Detalhe (/prato/[id]).</w:t>
            </w:r>
          </w:p>
        </w:tc>
      </w:tr>
      <w:tr>
        <w:trPr>
          <w:cantSplit/>
        </w:trPr>
        <w:tc>
          <w:tcPr>
            <w:tcW w:type="dxa" w:w="1080"/>
            <w:shd w:fill="F3F3F3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b/>
                <w:sz w:val="20"/>
              </w:rPr>
              <w:t>HU04</w:t>
            </w:r>
          </w:p>
        </w:tc>
        <w:tc>
          <w:tcPr>
            <w:tcW w:type="dxa" w:w="2664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sz w:val="20"/>
              </w:rPr>
              <w:t>Comensal Planejador (Usuário Principal)</w:t>
            </w:r>
          </w:p>
        </w:tc>
        <w:tc>
          <w:tcPr>
            <w:tcW w:type="dxa" w:w="7128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sz w:val="20"/>
              </w:rPr>
              <w:t>Como usuário planejando um passeio em Caraguatatuba, quero salvar pratos em 'Meus Salvos' e consultar sugestões no chat do Chef Jacquin, para montar meu roteiro pessoal.</w:t>
            </w:r>
          </w:p>
        </w:tc>
        <w:tc>
          <w:tcPr>
            <w:tcW w:type="dxa" w:w="4248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sz w:val="20"/>
              </w:rPr>
              <w:t>Home (/) — Filtro Meus Salvos (localStorage) e Dynamic Island / Chat.</w:t>
            </w:r>
          </w:p>
        </w:tc>
      </w:tr>
      <w:tr>
        <w:trPr>
          <w:cantSplit/>
        </w:trPr>
        <w:tc>
          <w:tcPr>
            <w:tcW w:type="dxa" w:w="1080"/>
            <w:shd w:fill="F3F3F3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b/>
                <w:sz w:val="20"/>
              </w:rPr>
              <w:t>HU05</w:t>
            </w:r>
          </w:p>
        </w:tc>
        <w:tc>
          <w:tcPr>
            <w:tcW w:type="dxa" w:w="2664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sz w:val="20"/>
              </w:rPr>
              <w:t>Gestor de Restaurante (Parceiro)</w:t>
            </w:r>
          </w:p>
        </w:tc>
        <w:tc>
          <w:tcPr>
            <w:tcW w:type="dxa" w:w="7128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sz w:val="20"/>
              </w:rPr>
              <w:t>Como dono de restaurante ou quiosque, quero preencher o formulário de credenciamento gratuito (0% taxa) e receber um número de protocolo, para divulgar minha casa na plataforma.</w:t>
            </w:r>
          </w:p>
        </w:tc>
        <w:tc>
          <w:tcPr>
            <w:tcW w:type="dxa" w:w="4248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sz w:val="20"/>
              </w:rPr>
              <w:t>Contato / Credenciamento (/contato) e perfil Gestor em /login.</w:t>
            </w:r>
          </w:p>
        </w:tc>
      </w:tr>
      <w:tr>
        <w:trPr>
          <w:cantSplit/>
        </w:trPr>
        <w:tc>
          <w:tcPr>
            <w:tcW w:type="dxa" w:w="1080"/>
            <w:shd w:fill="F3F3F3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b/>
                <w:sz w:val="20"/>
              </w:rPr>
              <w:t>HU06</w:t>
            </w:r>
          </w:p>
        </w:tc>
        <w:tc>
          <w:tcPr>
            <w:tcW w:type="dxa" w:w="2664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sz w:val="20"/>
              </w:rPr>
              <w:t>Curador / Admin (Gestor do Sistema)</w:t>
            </w:r>
          </w:p>
        </w:tc>
        <w:tc>
          <w:tcPr>
            <w:tcW w:type="dxa" w:w="7128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sz w:val="20"/>
              </w:rPr>
              <w:t>Como administrador e curador do sistema, quero autenticar meu perfil em /login, consultar o ranking de 30 dias e aprovar ou rejeitar ofertas pendentes antes de irem ao ar.</w:t>
            </w:r>
          </w:p>
        </w:tc>
        <w:tc>
          <w:tcPr>
            <w:tcW w:type="dxa" w:w="4248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sz w:val="20"/>
              </w:rPr>
              <w:t>Tela de Login (/login), Rankings (/rankings) e Moderação (/moderation).</w:t>
            </w:r>
          </w:p>
        </w:tc>
      </w:tr>
      <w:tr>
        <w:trPr>
          <w:cantSplit/>
        </w:trPr>
        <w:tc>
          <w:tcPr>
            <w:tcW w:type="dxa" w:w="1080"/>
            <w:shd w:fill="F3F3F3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b/>
                <w:sz w:val="20"/>
              </w:rPr>
              <w:t>HU07</w:t>
            </w:r>
          </w:p>
        </w:tc>
        <w:tc>
          <w:tcPr>
            <w:tcW w:type="dxa" w:w="2664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sz w:val="20"/>
              </w:rPr>
              <w:t>Maricultor AMAPEC / Pescador Z-8 (Outro Ator)</w:t>
            </w:r>
          </w:p>
        </w:tc>
        <w:tc>
          <w:tcPr>
            <w:tcW w:type="dxa" w:w="7128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sz w:val="20"/>
              </w:rPr>
              <w:t>Como produtor de mexilhão da Cocanha (AMAPEC) ou pescador artesanal do Camaroeiro (Z-8), quero selos visuais de procedência nos pratos que usam nossos insumos, para valorizar a produção local.</w:t>
            </w:r>
          </w:p>
        </w:tc>
        <w:tc>
          <w:tcPr>
            <w:tcW w:type="dxa" w:w="4248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sz w:val="20"/>
              </w:rPr>
              <w:t>Sobre Nós (/sobre), selos nos Cards (/) e Ficha Técnica em /prato/[id].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keepNext/>
        <w:spacing w:before="0" w:after="60" w:line="252" w:lineRule="auto"/>
      </w:pPr>
      <w:r>
        <w:rPr>
          <w:b/>
          <w:sz w:val="26"/>
        </w:rPr>
        <w:t>3.2 Mapa de páginas / user flow (versão mais atual)</w:t>
      </w:r>
    </w:p>
    <w:p>
      <w:pPr>
        <w:keepNext w:val="0"/>
        <w:spacing w:before="0" w:after="60" w:line="259" w:lineRule="auto"/>
      </w:pPr>
      <w:r>
        <w:rPr>
          <w:sz w:val="22"/>
        </w:rPr>
        <w:t>O diagrama abaixo representa a estrutura atual de páginas do CaráFood na Semana 10 e os caminhos de navegação a partir da Barra Superior Fixa (Navbar.tsx), cobrindo o fluxo do comensal, o fluxo de credenciamento de restaurantes e o redirecionamento por perfil de login:</w:t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863840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mapa_paginas_clea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sz w:val="18"/>
        </w:rPr>
        <w:t>Figura 1 – Mapa de páginas e fluxo de navegação (user flow) consolidado do CaráFood.</w:t>
      </w:r>
    </w:p>
    <w:p>
      <w:r>
        <w:br w:type="page"/>
      </w:r>
    </w:p>
    <w:p>
      <w:pPr>
        <w:keepNext/>
        <w:spacing w:before="0" w:after="60" w:line="252" w:lineRule="auto"/>
      </w:pPr>
      <w:r>
        <w:rPr>
          <w:b/>
          <w:sz w:val="26"/>
        </w:rPr>
        <w:t>4. Protótipo e Páginas Implementadas</w:t>
      </w:r>
    </w:p>
    <w:p>
      <w:pPr>
        <w:keepNext/>
        <w:spacing w:before="160" w:after="40" w:line="252" w:lineRule="auto"/>
      </w:pPr>
      <w:r>
        <w:rPr>
          <w:b/>
          <w:sz w:val="24"/>
        </w:rPr>
        <w:t>4.1 Protótipo inicial (prints e links do protótipo)</w:t>
      </w:r>
    </w:p>
    <w:p>
      <w:pPr>
        <w:keepNext w:val="0"/>
        <w:spacing w:before="0" w:after="60" w:line="259" w:lineRule="auto"/>
      </w:pPr>
      <w:r>
        <w:rPr>
          <w:sz w:val="22"/>
        </w:rPr>
        <w:t>Na Semana 02 estruturamos o wireframe inicial mapeando as 6 telas centrais e testando como acomodar os 53 bairros de Caraguatatuba sem sobrecarregar o topo da página. A solução validada no protótipo — exibir apenas os polos principais na barra rápida e abrir os demais bairros em uma gaveta com busca — foi mantida até a versão atual em Next.js 14. O arquivo do protótipo navegável está versionado em entregas_aps2/S02_Prototipo_Historias_Mapa/PROTOTIPO_PARA_PRINT.html.</w:t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32320" cy="40119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prototipo_s0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01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sz w:val="18"/>
        </w:rPr>
        <w:t>Figura 2 – Visão panorâmica do protótipo arquitetural das 6 telas (Semana 02).</w:t>
      </w:r>
    </w:p>
    <w:p>
      <w:r>
        <w:br w:type="page"/>
      </w:r>
    </w:p>
    <w:p>
      <w:pPr>
        <w:keepNext/>
        <w:spacing w:before="160" w:after="40" w:line="252" w:lineRule="auto"/>
      </w:pPr>
      <w:r>
        <w:rPr>
          <w:b/>
          <w:sz w:val="24"/>
        </w:rPr>
        <w:t>4.2 Páginas já implementadas (S03 a S09 em produção)</w:t>
      </w:r>
    </w:p>
    <w:p>
      <w:pPr>
        <w:keepNext w:val="0"/>
        <w:spacing w:before="0" w:after="60" w:line="259" w:lineRule="auto"/>
      </w:pPr>
      <w:r>
        <w:rPr>
          <w:sz w:val="22"/>
        </w:rPr>
        <w:t>Todas as 6 páginas exigidas no cronograma (Home, Sobre nós, Contato, Login, Lista principal e Página de detalhe) estão publicadas em https://foddtech.vercel.app/ e adaptadas para computador e celular:</w:t>
      </w:r>
    </w:p>
    <w:p>
      <w:pPr>
        <w:keepNext/>
        <w:spacing w:before="0" w:after="50" w:line="259" w:lineRule="auto"/>
      </w:pPr>
      <w:r>
        <w:rPr>
          <w:sz w:val="22"/>
        </w:rPr>
        <w:t xml:space="preserve">• </w:t>
      </w:r>
      <w:r>
        <w:rPr>
          <w:b/>
          <w:sz w:val="22"/>
        </w:rPr>
        <w:t xml:space="preserve">1. Home / Landing page (https://foddtech.vercel.app/ — código: src/app/page.tsx): </w:t>
      </w:r>
      <w:r>
        <w:rPr>
          <w:sz w:val="22"/>
        </w:rPr>
        <w:t>ponto de entrada do sistema (S03). Apresenta a marca CaráFood com o ícone de onda municipal, a proposta do roteiro dos 53 bairros, o Passaporte Gourmet (350 pontos), a Dynamic Island interativa do Chef Jacquin e o acesso direto aos polos gastronômicos e categorias.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683"/>
        <w:gridCol w:w="7683"/>
      </w:tblGrid>
      <w:tr>
        <w:trPr>
          <w:cantSplit/>
        </w:trPr>
        <w:tc>
          <w:tcPr>
            <w:tcW w:type="dxa" w:w="7848"/>
            <w:vAlign w:val="center"/>
            <w:tcMar>
              <w:top w:w="40" w:type="dxa"/>
              <w:bottom w:w="20" w:type="dxa"/>
              <w:left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00600" cy="298719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ome_clean_desktop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9871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2"/>
            <w:vAlign w:val="center"/>
            <w:tcMar>
              <w:top w:w="40" w:type="dxa"/>
              <w:bottom w:w="20" w:type="dxa"/>
              <w:left w:w="8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80744" cy="298807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ome_clean_mobil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744" cy="2988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60" w:line="240" w:lineRule="auto"/>
        <w:jc w:val="center"/>
      </w:pPr>
      <w:r>
        <w:rPr>
          <w:sz w:val="18"/>
        </w:rPr>
        <w:t>Figura 3 – Página Home / Landing page (/) nas versões computador e celular.</w:t>
      </w:r>
    </w:p>
    <w:p>
      <w:r>
        <w:br w:type="page"/>
      </w:r>
    </w:p>
    <w:p>
      <w:pPr>
        <w:keepNext/>
        <w:spacing w:before="0" w:after="50" w:line="259" w:lineRule="auto"/>
      </w:pPr>
      <w:r>
        <w:rPr>
          <w:sz w:val="22"/>
        </w:rPr>
        <w:t xml:space="preserve">• </w:t>
      </w:r>
      <w:r>
        <w:rPr>
          <w:b/>
          <w:sz w:val="22"/>
        </w:rPr>
        <w:t xml:space="preserve">2. Sobre nós (https://foddtech.vercel.app/sobre — código: src/app/sobre/page.tsx): </w:t>
      </w:r>
      <w:r>
        <w:rPr>
          <w:sz w:val="22"/>
        </w:rPr>
        <w:t>página institucional implementada na S04. Contextualiza o cenário de Caraguatatuba (134 mil moradores, AMAPEC na Praia da Cocanha e pesca artesanal na Colônia Z-8), explica as dores das taxas de delivery e das avaliações sem critério, traz os cartões de Missão, Visão e Valores, a reflexão de UX e a ficha técnica dos três integrantes do grupo.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683"/>
        <w:gridCol w:w="7683"/>
      </w:tblGrid>
      <w:tr>
        <w:trPr>
          <w:cantSplit/>
        </w:trPr>
        <w:tc>
          <w:tcPr>
            <w:tcW w:type="dxa" w:w="7848"/>
            <w:vAlign w:val="center"/>
            <w:tcMar>
              <w:top w:w="40" w:type="dxa"/>
              <w:bottom w:w="20" w:type="dxa"/>
              <w:left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00600" cy="298719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sobre_desktop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9871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2"/>
            <w:vAlign w:val="center"/>
            <w:tcMar>
              <w:top w:w="40" w:type="dxa"/>
              <w:bottom w:w="20" w:type="dxa"/>
              <w:left w:w="8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80744" cy="29880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sobre_mobil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744" cy="2988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60" w:line="240" w:lineRule="auto"/>
        <w:jc w:val="center"/>
      </w:pPr>
      <w:r>
        <w:rPr>
          <w:sz w:val="18"/>
        </w:rPr>
        <w:t>Figura 4 – Página Sobre nós (/sobre) nas versões computador e celular.</w:t>
      </w:r>
    </w:p>
    <w:p>
      <w:r>
        <w:br w:type="page"/>
      </w:r>
    </w:p>
    <w:p>
      <w:pPr>
        <w:keepNext/>
        <w:spacing w:before="0" w:after="50" w:line="259" w:lineRule="auto"/>
      </w:pPr>
      <w:r>
        <w:rPr>
          <w:sz w:val="22"/>
        </w:rPr>
        <w:t xml:space="preserve">• </w:t>
      </w:r>
      <w:r>
        <w:rPr>
          <w:b/>
          <w:sz w:val="22"/>
        </w:rPr>
        <w:t xml:space="preserve">3. Contato / Credenciamento (https://foddtech.vercel.app/contato — código: src/app/contato/page.tsx): </w:t>
      </w:r>
      <w:r>
        <w:rPr>
          <w:sz w:val="22"/>
        </w:rPr>
        <w:t>implementada na S05 para atender solicitações de credenciamento gratuito (0% taxa) de restaurantes e quiosques, sugestões de pratos caiçaras e parcerias locais. Possui validação obrigatória nos 6 campos e, após o envio, gera na tela o comprovante com código de protocolo único (CG-FT-XXXXXX), além de exibir canais oficiais e perguntas frequentes (FAQ).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683"/>
        <w:gridCol w:w="7683"/>
      </w:tblGrid>
      <w:tr>
        <w:trPr>
          <w:cantSplit/>
        </w:trPr>
        <w:tc>
          <w:tcPr>
            <w:tcW w:type="dxa" w:w="7848"/>
            <w:vAlign w:val="center"/>
            <w:tcMar>
              <w:top w:w="40" w:type="dxa"/>
              <w:bottom w:w="20" w:type="dxa"/>
              <w:left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00600" cy="298719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contato_desktop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9871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2"/>
            <w:vAlign w:val="center"/>
            <w:tcMar>
              <w:top w:w="40" w:type="dxa"/>
              <w:bottom w:w="20" w:type="dxa"/>
              <w:left w:w="8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80744" cy="298807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contato_protocolo_mobil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744" cy="2988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60" w:line="240" w:lineRule="auto"/>
        <w:jc w:val="center"/>
      </w:pPr>
      <w:r>
        <w:rPr>
          <w:sz w:val="18"/>
        </w:rPr>
        <w:t>Figura 5 – Página de Contato (/contato) com formulário preenchido no computador e protocolo gerado no celular.</w:t>
      </w:r>
    </w:p>
    <w:p>
      <w:r>
        <w:br w:type="page"/>
      </w:r>
    </w:p>
    <w:p>
      <w:pPr>
        <w:keepNext/>
        <w:spacing w:before="0" w:after="50" w:line="259" w:lineRule="auto"/>
      </w:pPr>
      <w:r>
        <w:rPr>
          <w:sz w:val="22"/>
        </w:rPr>
        <w:t xml:space="preserve">• </w:t>
      </w:r>
      <w:r>
        <w:rPr>
          <w:b/>
          <w:sz w:val="22"/>
        </w:rPr>
        <w:t xml:space="preserve">4. Login / Acesso restrito (https://foddtech.vercel.app/login — código: src/app/login/page.tsx): </w:t>
      </w:r>
      <w:r>
        <w:rPr>
          <w:sz w:val="22"/>
        </w:rPr>
        <w:t>implementada na S07 com controle de acesso por perfil e validação de formulário. Para facilitar a correção docente, traz 3 perfis preenchíveis com 1 clique (Comensal, Gestor de Restaurante e Curador/Admin, todos com senha Carafood@2026), opção de mostrar/ocultar senha e botão 'Simular Erro (S07)' que demonstra o bloqueio HTTP 401 para senhas inválidas.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683"/>
        <w:gridCol w:w="7683"/>
      </w:tblGrid>
      <w:tr>
        <w:trPr>
          <w:cantSplit/>
        </w:trPr>
        <w:tc>
          <w:tcPr>
            <w:tcW w:type="dxa" w:w="7848"/>
            <w:vAlign w:val="center"/>
            <w:tcMar>
              <w:top w:w="40" w:type="dxa"/>
              <w:bottom w:w="20" w:type="dxa"/>
              <w:left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00600" cy="298719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login_desktop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9871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2"/>
            <w:vAlign w:val="center"/>
            <w:tcMar>
              <w:top w:w="40" w:type="dxa"/>
              <w:bottom w:w="20" w:type="dxa"/>
              <w:left w:w="8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80744" cy="298807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login_erro_mobil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744" cy="2988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60" w:line="240" w:lineRule="auto"/>
        <w:jc w:val="center"/>
      </w:pPr>
      <w:r>
        <w:rPr>
          <w:sz w:val="18"/>
        </w:rPr>
        <w:t>Figura 6 – Tela de Login (/login) com os 3 perfis no computador e validação de erro HTTP 401 no celular.</w:t>
      </w:r>
    </w:p>
    <w:p>
      <w:r>
        <w:br w:type="page"/>
      </w:r>
    </w:p>
    <w:p>
      <w:pPr>
        <w:keepNext/>
        <w:spacing w:before="0" w:after="50" w:line="259" w:lineRule="auto"/>
      </w:pPr>
      <w:r>
        <w:rPr>
          <w:sz w:val="22"/>
        </w:rPr>
        <w:t xml:space="preserve">• </w:t>
      </w:r>
      <w:r>
        <w:rPr>
          <w:b/>
          <w:sz w:val="22"/>
        </w:rPr>
        <w:t xml:space="preserve">5. Lista principal, gaveta dos 53 bairros e Rankings (/ e /rankings — código: src/app/rankings/page.tsx e src/data/caraguaData.ts): </w:t>
      </w:r>
      <w:r>
        <w:rPr>
          <w:sz w:val="22"/>
        </w:rPr>
        <w:t>consolida o catálogo da S08 com 15 pratos e 14 estabelecimentos reais de Caraguatatuba. Permite busca textual sem diferenciar acentos, filtragem em tempo real pelos 53 bairros (com mapa vetorial e 4 macro-regiões na gaveta modal) e comparação na página /rankings entre a Nota Histórica e a Super Nota recente dos últimos 30 dias.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683"/>
        <w:gridCol w:w="7683"/>
      </w:tblGrid>
      <w:tr>
        <w:trPr>
          <w:cantSplit/>
        </w:trPr>
        <w:tc>
          <w:tcPr>
            <w:tcW w:type="dxa" w:w="6984"/>
            <w:vAlign w:val="center"/>
            <w:tcMar>
              <w:top w:w="40" w:type="dxa"/>
              <w:bottom w:w="20" w:type="dxa"/>
              <w:left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51960" cy="264580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rankings_deskto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6458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84"/>
            <w:vAlign w:val="center"/>
            <w:tcMar>
              <w:top w:w="40" w:type="dxa"/>
              <w:bottom w:w="20" w:type="dxa"/>
              <w:left w:w="8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51960" cy="264580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bairros_modal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6458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60" w:line="240" w:lineRule="auto"/>
        <w:jc w:val="center"/>
      </w:pPr>
      <w:r>
        <w:rPr>
          <w:sz w:val="18"/>
        </w:rPr>
        <w:t>Figura 7 – Lista comparativa de Rankings (/rankings) à esquerda e gaveta modal dos 53 bairros à direita.</w:t>
      </w:r>
    </w:p>
    <w:p>
      <w:r>
        <w:br w:type="page"/>
      </w:r>
    </w:p>
    <w:p>
      <w:pPr>
        <w:keepNext/>
        <w:spacing w:before="0" w:after="50" w:line="259" w:lineRule="auto"/>
      </w:pPr>
      <w:r>
        <w:rPr>
          <w:sz w:val="22"/>
        </w:rPr>
        <w:t xml:space="preserve">• </w:t>
      </w:r>
      <w:r>
        <w:rPr>
          <w:b/>
          <w:sz w:val="22"/>
        </w:rPr>
        <w:t xml:space="preserve">6. Página de detalhe do prato (https://foddtech.vercel.app/prato/post-1 — código: src/app/prato/[id]/page.tsx e PratoDetailClient.tsx): </w:t>
      </w:r>
      <w:r>
        <w:rPr>
          <w:sz w:val="22"/>
        </w:rPr>
        <w:t>rota dinâmica master–detail implementada na S09. Ao clicar em qualquer prato da lista ou do ranking, exibe trilha breadcrumb (Início &gt; Bairro &gt; Prato), foto ampliada com selos AMAPEC/Z-8, preço, nota ponderada, ficha técnica de rastreabilidade, parecer do Chef Jacquin, avaliações e pratos relacionados, além dos CTAs 'Como Chegar (Google Maps / Waze)' e 'Avaliar na Cédula Oficial (+50 Pontos)'.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683"/>
        <w:gridCol w:w="7683"/>
      </w:tblGrid>
      <w:tr>
        <w:trPr>
          <w:cantSplit/>
        </w:trPr>
        <w:tc>
          <w:tcPr>
            <w:tcW w:type="dxa" w:w="7848"/>
            <w:vAlign w:val="center"/>
            <w:tcMar>
              <w:top w:w="40" w:type="dxa"/>
              <w:bottom w:w="20" w:type="dxa"/>
              <w:left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00600" cy="298719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9871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2"/>
            <w:vAlign w:val="center"/>
            <w:tcMar>
              <w:top w:w="40" w:type="dxa"/>
              <w:bottom w:w="20" w:type="dxa"/>
              <w:left w:w="8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80744" cy="298807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744" cy="2988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60" w:line="240" w:lineRule="auto"/>
        <w:jc w:val="center"/>
      </w:pPr>
      <w:r>
        <w:rPr>
          <w:sz w:val="18"/>
        </w:rPr>
        <w:t>Figura 8 – Página de detalhe (/prato/post-1) no computador e modal da Cédula de 5 critérios no celular.</w:t>
      </w:r>
    </w:p>
    <w:p>
      <w:r>
        <w:br w:type="page"/>
      </w:r>
    </w:p>
    <w:p>
      <w:pPr>
        <w:keepNext/>
        <w:spacing w:before="0" w:after="60" w:line="252" w:lineRule="auto"/>
      </w:pPr>
      <w:r>
        <w:rPr>
          <w:b/>
          <w:sz w:val="26"/>
        </w:rPr>
        <w:t>5. Navegação e Fluxos Principais</w:t>
      </w:r>
    </w:p>
    <w:p>
      <w:pPr>
        <w:keepNext/>
        <w:spacing w:before="160" w:after="40" w:line="252" w:lineRule="auto"/>
      </w:pPr>
      <w:r>
        <w:rPr>
          <w:b/>
          <w:sz w:val="24"/>
        </w:rPr>
        <w:t>5.1 Descrição da navegação (menu, links e caminhos típicos)</w:t>
      </w:r>
    </w:p>
    <w:p>
      <w:pPr>
        <w:keepNext w:val="0"/>
        <w:spacing w:before="0" w:after="60" w:line="259" w:lineRule="auto"/>
      </w:pPr>
      <w:r>
        <w:rPr>
          <w:sz w:val="22"/>
        </w:rPr>
        <w:t>A navegação foi unificada na S06 para garantir que o usuário saiba sempre onde está e consiga alternar entre qualquer seção sem depender do botão voltar do navegador:</w:t>
      </w:r>
    </w:p>
    <w:p>
      <w:pPr>
        <w:keepNext w:val="0"/>
        <w:spacing w:before="0" w:after="50" w:line="259" w:lineRule="auto"/>
      </w:pPr>
      <w:r>
        <w:rPr>
          <w:sz w:val="22"/>
        </w:rPr>
        <w:t xml:space="preserve">• </w:t>
      </w:r>
      <w:r>
        <w:rPr>
          <w:b/>
          <w:sz w:val="22"/>
        </w:rPr>
        <w:t xml:space="preserve">Barra de navegação superior fixa (Navbar.tsx): </w:t>
      </w:r>
      <w:r>
        <w:rPr>
          <w:sz w:val="22"/>
        </w:rPr>
        <w:t>presente no topo de todas as páginas, destaca a aba ativa no momento e traz links diretos para Início (/), Sobre Nós (/sobre), Contato (/contato), Rankings (/rankings) e Login (/login), além do atalho 'Portal Prof. Cristiano' (usuário CristianoBestProf | senha Nota10). No celular, os links ficam organizados em um menu gaveta.</w:t>
      </w:r>
    </w:p>
    <w:p>
      <w:pPr>
        <w:keepNext w:val="0"/>
        <w:spacing w:before="0" w:after="50" w:line="259" w:lineRule="auto"/>
      </w:pPr>
      <w:r>
        <w:rPr>
          <w:sz w:val="22"/>
        </w:rPr>
        <w:t xml:space="preserve">• </w:t>
      </w:r>
      <w:r>
        <w:rPr>
          <w:b/>
          <w:sz w:val="22"/>
        </w:rPr>
        <w:t xml:space="preserve">Navegação contextual (Breadcrumb e links cruzados): </w:t>
      </w:r>
      <w:r>
        <w:rPr>
          <w:sz w:val="22"/>
        </w:rPr>
        <w:t>na página de detalhe (/prato/[id]), o breadcrumb 'Início &gt; Bairro &gt; Nome do Prato' permite retornar à lista geral ou filtrar direto o bairro daquele restaurante, enquanto os cards de 'Mais Pratos Recomendados' no rodapé permitem navegar entre itens relacionados.</w:t>
      </w:r>
    </w:p>
    <w:p>
      <w:pPr>
        <w:keepNext w:val="0"/>
        <w:spacing w:before="0" w:after="50" w:line="259" w:lineRule="auto"/>
      </w:pPr>
      <w:r>
        <w:rPr>
          <w:sz w:val="22"/>
        </w:rPr>
        <w:t xml:space="preserve">• </w:t>
      </w:r>
      <w:r>
        <w:rPr>
          <w:b/>
          <w:sz w:val="22"/>
        </w:rPr>
        <w:t xml:space="preserve">Atalhos de busca e assistente: </w:t>
      </w:r>
      <w:r>
        <w:rPr>
          <w:sz w:val="22"/>
        </w:rPr>
        <w:t>a barra de polos na Home e o botão flutuante do Chef Jacquin funcionam como atalhos rápidos para filtrar pratos por bairro ou restrição alimentar (como opções veganas e sem glúten).</w:t>
      </w:r>
    </w:p>
    <w:p>
      <w:pPr>
        <w:keepNext/>
        <w:spacing w:before="160" w:after="40" w:line="252" w:lineRule="auto"/>
      </w:pPr>
      <w:r>
        <w:rPr>
          <w:b/>
          <w:sz w:val="24"/>
        </w:rPr>
        <w:t>5.2 Fluxos principais hoje possíveis no sistema</w:t>
      </w:r>
    </w:p>
    <w:p>
      <w:pPr>
        <w:keepNext w:val="0"/>
        <w:spacing w:before="0" w:after="60" w:line="259" w:lineRule="auto"/>
      </w:pPr>
      <w:r>
        <w:rPr>
          <w:sz w:val="22"/>
        </w:rPr>
        <w:t>Qualquer avaliador acessando https://foddtech.vercel.app/ consegue executar hoje cinco fluxos completos de ponta a ponta:</w:t>
      </w:r>
    </w:p>
    <w:p>
      <w:pPr>
        <w:keepNext w:val="0"/>
        <w:spacing w:before="0" w:after="50" w:line="259" w:lineRule="auto"/>
      </w:pPr>
      <w:r>
        <w:rPr>
          <w:sz w:val="22"/>
        </w:rPr>
        <w:t xml:space="preserve">• </w:t>
      </w:r>
      <w:r>
        <w:rPr>
          <w:b/>
          <w:sz w:val="22"/>
        </w:rPr>
        <w:t xml:space="preserve">Fluxo 1 — Descoberta por bairro até a rota GPS: </w:t>
      </w:r>
      <w:r>
        <w:rPr>
          <w:sz w:val="22"/>
        </w:rPr>
        <w:t>Usuário entra na Home (/) → clica em 'Explorar todos os 53 Bairros' e escolhe uma localidade (ex.: Cocanha ou Martim de Sá) → clica no card do prato para abrir /prato/[id] → confere preço e ficha técnica → aciona 'Como Chegar' para abrir a rota no Google Maps/Waze.</w:t>
      </w:r>
    </w:p>
    <w:p>
      <w:pPr>
        <w:keepNext w:val="0"/>
        <w:spacing w:before="0" w:after="50" w:line="259" w:lineRule="auto"/>
      </w:pPr>
      <w:r>
        <w:rPr>
          <w:sz w:val="22"/>
        </w:rPr>
        <w:t xml:space="preserve">• </w:t>
      </w:r>
      <w:r>
        <w:rPr>
          <w:b/>
          <w:sz w:val="22"/>
        </w:rPr>
        <w:t xml:space="preserve">Fluxo 2 — Avaliação na Cédula de 5 critérios: </w:t>
      </w:r>
      <w:r>
        <w:rPr>
          <w:sz w:val="22"/>
        </w:rPr>
        <w:t>Na página de detalhe (/prato/post-1), o usuário clica em 'Avaliar na Cédula Oficial (+50 Pontos)' → ajusta as notas de 1 a 5 nos 5 critérios ponderados → preenche o comentário e envia → o voto passa a aparecer na lista do prato e soma pontos no estado do navegador.</w:t>
      </w:r>
    </w:p>
    <w:p>
      <w:pPr>
        <w:keepNext w:val="0"/>
        <w:spacing w:before="0" w:after="50" w:line="259" w:lineRule="auto"/>
      </w:pPr>
      <w:r>
        <w:rPr>
          <w:sz w:val="22"/>
        </w:rPr>
        <w:t xml:space="preserve">• </w:t>
      </w:r>
      <w:r>
        <w:rPr>
          <w:b/>
          <w:sz w:val="22"/>
        </w:rPr>
        <w:t xml:space="preserve">Fluxo 3 — Credenciamento gratuito de restaurante: </w:t>
      </w:r>
      <w:r>
        <w:rPr>
          <w:sz w:val="22"/>
        </w:rPr>
        <w:t>Visitante lê a proposta do projeto em /sobre → acessa /contato → seleciona 'Credenciar Restaurante ou Quiosque (0% Taxa)', informa os 6 campos validados e envia → recebe na tela a confirmação com o protocolo CG-FT-XXXXXX.</w:t>
      </w:r>
    </w:p>
    <w:p>
      <w:pPr>
        <w:keepNext w:val="0"/>
        <w:spacing w:before="0" w:after="50" w:line="259" w:lineRule="auto"/>
      </w:pPr>
      <w:r>
        <w:rPr>
          <w:sz w:val="22"/>
        </w:rPr>
        <w:t xml:space="preserve">• </w:t>
      </w:r>
      <w:r>
        <w:rPr>
          <w:b/>
          <w:sz w:val="22"/>
        </w:rPr>
        <w:t xml:space="preserve">Fluxo 4 — Login por perfil e teste de erro (S07): </w:t>
      </w:r>
      <w:r>
        <w:rPr>
          <w:sz w:val="22"/>
        </w:rPr>
        <w:t>Usuário abre /login → clica em 'Simular Erro (S07)' para validar o bloqueio HTTP 401 de senha curta → seleciona um dos 3 perfis de demonstração em 1 clique (Comensal, Gestor ou Curador) → autentica e segue para a área correspondente (incluindo /moderation no perfil Curador).</w:t>
      </w:r>
    </w:p>
    <w:p>
      <w:pPr>
        <w:keepNext w:val="0"/>
        <w:spacing w:before="0" w:after="50" w:line="259" w:lineRule="auto"/>
      </w:pPr>
      <w:r>
        <w:rPr>
          <w:sz w:val="22"/>
        </w:rPr>
        <w:t xml:space="preserve">• </w:t>
      </w:r>
      <w:r>
        <w:rPr>
          <w:b/>
          <w:sz w:val="22"/>
        </w:rPr>
        <w:t xml:space="preserve">Fluxo 5 — Comparação no Ranking de 30 dias: </w:t>
      </w:r>
      <w:r>
        <w:rPr>
          <w:sz w:val="22"/>
        </w:rPr>
        <w:t>Usuário acessa /rankings pelo menu → compara a Nota Histórica com a Super Nota recente dos estabelecimentos → clica em 'Ver Prato' para abrir a página de detalhe do item escolhido.</w:t>
      </w:r>
    </w:p>
    <w:p>
      <w:r>
        <w:br w:type="page"/>
      </w:r>
    </w:p>
    <w:p>
      <w:pPr>
        <w:keepNext/>
        <w:spacing w:before="0" w:after="60" w:line="252" w:lineRule="auto"/>
      </w:pPr>
      <w:r>
        <w:rPr>
          <w:b/>
          <w:sz w:val="26"/>
        </w:rPr>
        <w:t>6. Análise Parcial e Próximos Passos</w:t>
      </w:r>
    </w:p>
    <w:p>
      <w:pPr>
        <w:keepNext/>
        <w:spacing w:before="160" w:after="40" w:line="252" w:lineRule="auto"/>
      </w:pPr>
      <w:r>
        <w:rPr>
          <w:b/>
          <w:sz w:val="24"/>
        </w:rPr>
        <w:t>6.1 O que foi alcançado até agora (S01–S09)</w:t>
      </w:r>
    </w:p>
    <w:p>
      <w:pPr>
        <w:keepNext w:val="0"/>
        <w:spacing w:before="0" w:after="50" w:line="259" w:lineRule="auto"/>
      </w:pPr>
      <w:r>
        <w:rPr>
          <w:sz w:val="22"/>
        </w:rPr>
        <w:t xml:space="preserve">• </w:t>
      </w:r>
      <w:r>
        <w:rPr>
          <w:b/>
          <w:sz w:val="22"/>
        </w:rPr>
        <w:t xml:space="preserve">Consolidação das 6 páginas obrigatórias em produção: </w:t>
      </w:r>
      <w:r>
        <w:rPr>
          <w:sz w:val="22"/>
        </w:rPr>
        <w:t>todas as entregas previstas de S01 a S09 estão integradas no mesmo repositório Next.js + TypeScript, com deploy ativo na Vercel e layout responsivo testado em computador e celular.</w:t>
      </w:r>
    </w:p>
    <w:p>
      <w:pPr>
        <w:keepNext w:val="0"/>
        <w:spacing w:before="0" w:after="50" w:line="259" w:lineRule="auto"/>
      </w:pPr>
      <w:r>
        <w:rPr>
          <w:sz w:val="22"/>
        </w:rPr>
        <w:t xml:space="preserve">• </w:t>
      </w:r>
      <w:r>
        <w:rPr>
          <w:b/>
          <w:sz w:val="22"/>
        </w:rPr>
        <w:t xml:space="preserve">Catálogo territorial completo de Caraguatatuba: </w:t>
      </w:r>
      <w:r>
        <w:rPr>
          <w:sz w:val="22"/>
        </w:rPr>
        <w:t>mapeamento dos 53 bairros oficiais nas 4 macro-regiões, cadastro estruturado de pratos e restaurantes reais com selos da AMAPEC Cocanha e da Colônia Z-8, e fluxo funcional lista → detalhe (/prato/[id]).</w:t>
      </w:r>
    </w:p>
    <w:p>
      <w:pPr>
        <w:keepNext w:val="0"/>
        <w:spacing w:before="0" w:after="50" w:line="259" w:lineRule="auto"/>
      </w:pPr>
      <w:r>
        <w:rPr>
          <w:sz w:val="22"/>
        </w:rPr>
        <w:t xml:space="preserve">• </w:t>
      </w:r>
      <w:r>
        <w:rPr>
          <w:b/>
          <w:sz w:val="22"/>
        </w:rPr>
        <w:t xml:space="preserve">Regras de negócio visíveis na interface: </w:t>
      </w:r>
      <w:r>
        <w:rPr>
          <w:sz w:val="22"/>
        </w:rPr>
        <w:t>cálculo ponderado da Cédula de 5 critérios, comparativo de nota recente em /rankings, emissão de protocolo em /contato e autenticação com 3 perfis em /login.</w:t>
      </w:r>
    </w:p>
    <w:p>
      <w:pPr>
        <w:keepNext/>
        <w:spacing w:before="160" w:after="40" w:line="252" w:lineRule="auto"/>
      </w:pPr>
      <w:r>
        <w:rPr>
          <w:b/>
          <w:sz w:val="24"/>
        </w:rPr>
        <w:t>6.2 Principais dificuldades encontradas</w:t>
      </w:r>
    </w:p>
    <w:p>
      <w:pPr>
        <w:keepNext w:val="0"/>
        <w:spacing w:before="0" w:after="50" w:line="259" w:lineRule="auto"/>
      </w:pPr>
      <w:r>
        <w:rPr>
          <w:sz w:val="22"/>
        </w:rPr>
        <w:t xml:space="preserve">• </w:t>
      </w:r>
      <w:r>
        <w:rPr>
          <w:b/>
          <w:sz w:val="22"/>
        </w:rPr>
        <w:t xml:space="preserve">1. Exibir 53 bairros sem poluir a tela inicial: </w:t>
      </w:r>
      <w:r>
        <w:rPr>
          <w:sz w:val="22"/>
        </w:rPr>
        <w:t>mostrar dezenas de botões juntos quebrava a leitura no celular. Resolvemos aplicando divulgação progressiva: mantivemos apenas 10 polos em destaque na barra principal e levamos os 53 bairros para um modal com busca instantânea e divisão por macro-região.</w:t>
      </w:r>
    </w:p>
    <w:p>
      <w:pPr>
        <w:keepNext w:val="0"/>
        <w:spacing w:before="0" w:after="50" w:line="259" w:lineRule="auto"/>
      </w:pPr>
      <w:r>
        <w:rPr>
          <w:sz w:val="22"/>
        </w:rPr>
        <w:t xml:space="preserve">• </w:t>
      </w:r>
      <w:r>
        <w:rPr>
          <w:b/>
          <w:sz w:val="22"/>
        </w:rPr>
        <w:t xml:space="preserve">2. Contraste e legibilidade no celular: </w:t>
      </w:r>
      <w:r>
        <w:rPr>
          <w:sz w:val="22"/>
        </w:rPr>
        <w:t>a primeira versão usava fundo escuro que dificultava a leitura sob luz forte. Trocamos para uma paleta clara (#FAF7F2 e verde #135136), melhorando o contraste dos textos e das fotos dos pratos.</w:t>
      </w:r>
    </w:p>
    <w:p>
      <w:pPr>
        <w:keepNext w:val="0"/>
        <w:spacing w:before="0" w:after="50" w:line="259" w:lineRule="auto"/>
      </w:pPr>
      <w:r>
        <w:rPr>
          <w:sz w:val="22"/>
        </w:rPr>
        <w:t xml:space="preserve">• </w:t>
      </w:r>
      <w:r>
        <w:rPr>
          <w:b/>
          <w:sz w:val="22"/>
        </w:rPr>
        <w:t xml:space="preserve">3. Ajuste do build na Vercel com múltiplos diretórios: </w:t>
      </w:r>
      <w:r>
        <w:rPr>
          <w:sz w:val="22"/>
        </w:rPr>
        <w:t>a organização do monorepo gerou conflito inicial de rotas no deploy automático; corrigimos padronizando o script de build (scripts/copy-build.js) e a geração estática dos parâmetros de /prato/[id].</w:t>
      </w:r>
    </w:p>
    <w:p>
      <w:pPr>
        <w:keepNext/>
        <w:spacing w:before="160" w:after="40" w:line="252" w:lineRule="auto"/>
      </w:pPr>
      <w:r>
        <w:rPr>
          <w:b/>
          <w:sz w:val="24"/>
        </w:rPr>
        <w:t>6.3 Próximas entregas até a A1 (o que falta implementar — S11 a S16)</w:t>
      </w:r>
    </w:p>
    <w:p>
      <w:pPr>
        <w:keepNext w:val="0"/>
        <w:spacing w:before="0" w:after="50" w:line="259" w:lineRule="auto"/>
      </w:pPr>
      <w:r>
        <w:rPr>
          <w:sz w:val="22"/>
        </w:rPr>
        <w:t xml:space="preserve">• </w:t>
      </w:r>
      <w:r>
        <w:rPr>
          <w:b/>
          <w:sz w:val="22"/>
        </w:rPr>
        <w:t xml:space="preserve">S11 (Melhoria e Versionamento): </w:t>
      </w:r>
      <w:r>
        <w:rPr>
          <w:sz w:val="22"/>
        </w:rPr>
        <w:t>refinamento visual a partir do feedback da A2, padronização de tags/releases no GitHub e revisão de acessibilidade (responsável: Gabriel Rodrigues).</w:t>
      </w:r>
    </w:p>
    <w:p>
      <w:pPr>
        <w:keepNext w:val="0"/>
        <w:spacing w:before="0" w:after="50" w:line="259" w:lineRule="auto"/>
      </w:pPr>
      <w:r>
        <w:rPr>
          <w:sz w:val="22"/>
        </w:rPr>
        <w:t xml:space="preserve">• </w:t>
      </w:r>
      <w:r>
        <w:rPr>
          <w:b/>
          <w:sz w:val="22"/>
        </w:rPr>
        <w:t xml:space="preserve">S12 (Testes de Usabilidade): </w:t>
      </w:r>
      <w:r>
        <w:rPr>
          <w:sz w:val="22"/>
        </w:rPr>
        <w:t>execução de roteiro prático de testes com usuários reais nos fluxos de busca por bairro, cédula e credenciamento, documentando os ajustes aplicados (responsável: Pedro Simone).</w:t>
      </w:r>
    </w:p>
    <w:p>
      <w:pPr>
        <w:keepNext w:val="0"/>
        <w:spacing w:before="0" w:after="50" w:line="259" w:lineRule="auto"/>
      </w:pPr>
      <w:r>
        <w:rPr>
          <w:sz w:val="22"/>
        </w:rPr>
        <w:t xml:space="preserve">• </w:t>
      </w:r>
      <w:r>
        <w:rPr>
          <w:b/>
          <w:sz w:val="22"/>
        </w:rPr>
        <w:t xml:space="preserve">S13 (Deploy Final e Banco de Dados): </w:t>
      </w:r>
      <w:r>
        <w:rPr>
          <w:sz w:val="22"/>
        </w:rPr>
        <w:t>conexão dos envios hoje simulados no front-end (avaliações da cédula e solicitações de /contato) com persistência real em banco de dados PostgreSQL em produção (responsável: Matheus Vicente).</w:t>
      </w:r>
    </w:p>
    <w:p>
      <w:pPr>
        <w:keepNext w:val="0"/>
        <w:spacing w:before="0" w:after="50" w:line="259" w:lineRule="auto"/>
      </w:pPr>
      <w:r>
        <w:rPr>
          <w:sz w:val="22"/>
        </w:rPr>
        <w:t xml:space="preserve">• </w:t>
      </w:r>
      <w:r>
        <w:rPr>
          <w:b/>
          <w:sz w:val="22"/>
        </w:rPr>
        <w:t xml:space="preserve">S14 a S16 (URL amigável, Checklist e Entrega Final A1): </w:t>
      </w:r>
      <w:r>
        <w:rPr>
          <w:sz w:val="22"/>
        </w:rPr>
        <w:t>configuração de domínio/metadados de compartilhamento, bateria final de revisão de links e entrega consolidada do projeto e apresentação A1 (responsáveis: Gabriel, Matheus e Pedro).</w:t>
      </w:r>
    </w:p>
    <w:p>
      <w:pPr>
        <w:keepNext/>
        <w:spacing w:before="160" w:after="40" w:line="252" w:lineRule="auto"/>
      </w:pPr>
      <w:r>
        <w:rPr>
          <w:b/>
          <w:sz w:val="24"/>
        </w:rPr>
        <w:t>Artefato entregue (Resumo de verificação A2)</w:t>
      </w:r>
    </w:p>
    <w:p>
      <w:pPr>
        <w:keepNext w:val="0"/>
        <w:spacing w:before="0" w:after="50" w:line="259" w:lineRule="auto"/>
      </w:pPr>
      <w:r>
        <w:rPr>
          <w:sz w:val="22"/>
        </w:rPr>
        <w:t xml:space="preserve">• </w:t>
      </w:r>
      <w:r>
        <w:rPr>
          <w:b/>
          <w:sz w:val="22"/>
        </w:rPr>
        <w:t xml:space="preserve">Sistema em produção (Vercel): </w:t>
      </w:r>
      <w:r>
        <w:rPr>
          <w:sz w:val="22"/>
        </w:rPr>
        <w:t>https://foddtech.vercel.app/ (rotas ativas: /, /sobre, /contato, /login, /rankings, /prato/post-1 e /moderation).</w:t>
      </w:r>
    </w:p>
    <w:p>
      <w:pPr>
        <w:keepNext w:val="0"/>
        <w:spacing w:before="0" w:after="50" w:line="259" w:lineRule="auto"/>
      </w:pPr>
      <w:r>
        <w:rPr>
          <w:sz w:val="22"/>
        </w:rPr>
        <w:t xml:space="preserve">• </w:t>
      </w:r>
      <w:r>
        <w:rPr>
          <w:b/>
          <w:sz w:val="22"/>
        </w:rPr>
        <w:t xml:space="preserve">Credenciais rápidas para teste em /login (senha Carafood@2026): </w:t>
      </w:r>
      <w:r>
        <w:rPr>
          <w:sz w:val="22"/>
        </w:rPr>
        <w:t>comensal@carafood.com.br (Comensal) | gestor@restaurante.com.br (Gestor) | cristiano@modulo.edu.br (Curador/Admin).</w:t>
      </w:r>
    </w:p>
    <w:p>
      <w:pPr>
        <w:keepNext w:val="0"/>
        <w:spacing w:before="0" w:after="50" w:line="259" w:lineRule="auto"/>
      </w:pPr>
      <w:r>
        <w:rPr>
          <w:sz w:val="22"/>
        </w:rPr>
        <w:t xml:space="preserve">• </w:t>
      </w:r>
      <w:r>
        <w:rPr>
          <w:b/>
          <w:sz w:val="22"/>
        </w:rPr>
        <w:t xml:space="preserve">Repositório GitHub atualizado: </w:t>
      </w:r>
      <w:r>
        <w:rPr>
          <w:sz w:val="22"/>
        </w:rPr>
        <w:t>https://github.com/GaboBiroo/caragua-foodtech-mono (consolidação S01–S10).</w:t>
      </w:r>
    </w:p>
    <w:sectPr w:rsidR="00A04F34" w:rsidSect="00016FCA">
      <w:headerReference w:type="default" r:id="rId11"/>
      <w:footerReference w:type="default" r:id="rId12"/>
      <w:headerReference w:type="first" r:id="rId13"/>
      <w:footerReference w:type="first" r:id="rId14"/>
      <w:pgSz w:w="16840" w:h="11907" w:orient="landscape"/>
      <w:pgMar w:top="737" w:right="737" w:bottom="737" w:left="737" w:header="709" w:footer="709" w:gutter="0"/>
      <w:pgNumType w:start="1"/>
      <w:cols w:space="720"/>
      <w:titlePg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F5259" w:rsidRDefault="009F5259" w:rsidP="00016FCA">
      <w:pPr>
        <w:spacing w:after="0" w:line="240" w:lineRule="auto"/>
      </w:pPr>
      <w:r>
        <w:separator/>
      </w:r>
    </w:p>
  </w:endnote>
  <w:endnote w:type="continuationSeparator" w:id="1">
    <w:p w:rsidR="009F5259" w:rsidRDefault="009F5259" w:rsidP="00016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150935-12E0-44FD-B91B-E1FEE76FCEB9}"/>
    <w:embedBold r:id="rId2" w:fontKey="{81E01B56-06AE-4B28-9C50-1C0B9EAF9F1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D56DE6E-E6BB-4B84-9624-252868F8D5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E08FB59-8B6B-4A00-BAE4-A4A034DC2CDD}"/>
    <w:embedBold r:id="rId5" w:fontKey="{B706AA33-6E8B-4162-93CF-941557187EDD}"/>
    <w:embedItalic r:id="rId6" w:fontKey="{94E75E51-C707-4E8E-A44C-B7293FC9B468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6FCA" w:rsidRDefault="00093BC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 w:rsidR="005C2BF5">
      <w:rPr>
        <w:color w:val="000000"/>
      </w:rPr>
      <w:instrText>PAGE</w:instrText>
    </w:r>
    <w:r>
      <w:rPr>
        <w:color w:val="000000"/>
      </w:rPr>
      <w:fldChar w:fldCharType="separate"/>
    </w:r>
    <w:r w:rsidR="00765150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6FCA" w:rsidRDefault="00093BC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 w:rsidR="005C2BF5">
      <w:rPr>
        <w:color w:val="000000"/>
      </w:rPr>
      <w:instrText>PAGE</w:instrText>
    </w:r>
    <w:r>
      <w:rPr>
        <w:color w:val="000000"/>
      </w:rPr>
      <w:fldChar w:fldCharType="separate"/>
    </w:r>
    <w:r w:rsidR="00765150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F5259" w:rsidRDefault="009F5259" w:rsidP="00016FCA">
      <w:pPr>
        <w:spacing w:after="0" w:line="240" w:lineRule="auto"/>
      </w:pPr>
      <w:r>
        <w:separator/>
      </w:r>
    </w:p>
  </w:footnote>
  <w:footnote w:type="continuationSeparator" w:id="1">
    <w:p w:rsidR="009F5259" w:rsidRDefault="009F5259" w:rsidP="00016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6FCA" w:rsidRDefault="00016FC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1C2E00A8" w:rsidRDefault="00A01519" w:rsidP="1C2E00A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b/>
        <w:color w:val="000000" w:themeColor="text1"/>
        <w:sz w:val="36"/>
        <w:szCs w:val="36"/>
        <w:lang w:val="en-US"/>
      </w:rPr>
    </w:pPr>
    <w:r w:rsidRPr="00A01519">
      <w:rPr>
        <w:b/>
        <w:noProof/>
        <w:color w:val="000000" w:themeColor="text1"/>
        <w:sz w:val="36"/>
        <w:szCs w:val="36"/>
      </w:rPr>
      <w:drawing>
        <wp:anchor distT="114300" distB="114300" distL="114300" distR="114300" simplePos="0" relativeHeight="251659264" behindDoc="0" locked="0" layoutInCell="1" allowOverlap="1">
          <wp:simplePos x="0" y="0"/>
          <wp:positionH relativeFrom="page">
            <wp:posOffset>846364</wp:posOffset>
          </wp:positionH>
          <wp:positionV relativeFrom="page">
            <wp:posOffset>342900</wp:posOffset>
          </wp:positionV>
          <wp:extent cx="2653393" cy="658586"/>
          <wp:effectExtent l="19050" t="0" r="0" b="0"/>
          <wp:wrapNone/>
          <wp:docPr id="1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r="-9114" b="-2349"/>
                  <a:stretch>
                    <a:fillRect/>
                  </a:stretch>
                </pic:blipFill>
                <pic:spPr>
                  <a:xfrm>
                    <a:off x="0" y="0"/>
                    <a:ext cx="2654230" cy="6587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1C2E00A8" w:rsidRPr="00A01519">
      <w:rPr>
        <w:b/>
        <w:color w:val="000000" w:themeColor="text1"/>
        <w:sz w:val="36"/>
        <w:szCs w:val="36"/>
        <w:lang w:val="en-US"/>
      </w:rPr>
      <w:t>Projeto Final de Curso</w:t>
    </w:r>
  </w:p>
  <w:p w:rsidR="00A01519" w:rsidRPr="00A01519" w:rsidRDefault="00A01519" w:rsidP="1C2E00A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b/>
        <w:color w:val="000000" w:themeColor="text1"/>
        <w:sz w:val="36"/>
        <w:szCs w:val="36"/>
        <w:lang w:val="en-US"/>
      </w:rPr>
    </w:pPr>
    <w:r>
      <w:rPr>
        <w:b/>
        <w:color w:val="000000" w:themeColor="text1"/>
        <w:sz w:val="36"/>
        <w:szCs w:val="36"/>
        <w:lang w:val="en-US"/>
      </w:rPr>
      <w:t>Análise e Projeto de Sistemas II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176B3"/>
    <w:multiLevelType w:val="multilevel"/>
    <w:tmpl w:val="27AE9210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9FDD03D"/>
    <w:multiLevelType w:val="multilevel"/>
    <w:tmpl w:val="6950AF3C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CBE76D8"/>
    <w:multiLevelType w:val="multilevel"/>
    <w:tmpl w:val="1D4E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8DD2A7"/>
    <w:multiLevelType w:val="multilevel"/>
    <w:tmpl w:val="5A5CE142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ED35A33"/>
    <w:multiLevelType w:val="multilevel"/>
    <w:tmpl w:val="60B8E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1FCF9E"/>
    <w:multiLevelType w:val="multilevel"/>
    <w:tmpl w:val="816228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12E8E0A3"/>
    <w:multiLevelType w:val="multilevel"/>
    <w:tmpl w:val="2BA810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nsid w:val="1314225E"/>
    <w:multiLevelType w:val="multilevel"/>
    <w:tmpl w:val="5CC0B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4D7A704"/>
    <w:multiLevelType w:val="multilevel"/>
    <w:tmpl w:val="FAF40C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nsid w:val="18AF25EE"/>
    <w:multiLevelType w:val="multilevel"/>
    <w:tmpl w:val="9FBC8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9725344"/>
    <w:multiLevelType w:val="multilevel"/>
    <w:tmpl w:val="3BF4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80730B"/>
    <w:multiLevelType w:val="multilevel"/>
    <w:tmpl w:val="6C8CB9B0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1A881655"/>
    <w:multiLevelType w:val="multilevel"/>
    <w:tmpl w:val="BCD6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DF4212A"/>
    <w:multiLevelType w:val="multilevel"/>
    <w:tmpl w:val="62D885F4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21E38503"/>
    <w:multiLevelType w:val="multilevel"/>
    <w:tmpl w:val="55FAE34A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26205446"/>
    <w:multiLevelType w:val="multilevel"/>
    <w:tmpl w:val="8568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8B67963"/>
    <w:multiLevelType w:val="multilevel"/>
    <w:tmpl w:val="432EC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F41C331"/>
    <w:multiLevelType w:val="multilevel"/>
    <w:tmpl w:val="F4FAD94A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320E03A1"/>
    <w:multiLevelType w:val="multilevel"/>
    <w:tmpl w:val="BB5C3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21A5DB9"/>
    <w:multiLevelType w:val="multilevel"/>
    <w:tmpl w:val="8C38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3F5873C"/>
    <w:multiLevelType w:val="hybridMultilevel"/>
    <w:tmpl w:val="6A62CD76"/>
    <w:lvl w:ilvl="0" w:tplc="A87AD10A">
      <w:start w:val="1"/>
      <w:numFmt w:val="decimal"/>
      <w:lvlText w:val="%1."/>
      <w:lvlJc w:val="left"/>
      <w:pPr>
        <w:ind w:left="720" w:hanging="360"/>
      </w:pPr>
    </w:lvl>
    <w:lvl w:ilvl="1" w:tplc="0B9A545C">
      <w:start w:val="1"/>
      <w:numFmt w:val="lowerLetter"/>
      <w:lvlText w:val="%2."/>
      <w:lvlJc w:val="left"/>
      <w:pPr>
        <w:ind w:left="1440" w:hanging="360"/>
      </w:pPr>
    </w:lvl>
    <w:lvl w:ilvl="2" w:tplc="E90644B8">
      <w:start w:val="1"/>
      <w:numFmt w:val="lowerRoman"/>
      <w:lvlText w:val="%3."/>
      <w:lvlJc w:val="right"/>
      <w:pPr>
        <w:ind w:left="2160" w:hanging="180"/>
      </w:pPr>
    </w:lvl>
    <w:lvl w:ilvl="3" w:tplc="9208DBF8">
      <w:start w:val="1"/>
      <w:numFmt w:val="decimal"/>
      <w:lvlText w:val="%4."/>
      <w:lvlJc w:val="left"/>
      <w:pPr>
        <w:ind w:left="2880" w:hanging="360"/>
      </w:pPr>
    </w:lvl>
    <w:lvl w:ilvl="4" w:tplc="522E1F6E">
      <w:start w:val="1"/>
      <w:numFmt w:val="lowerLetter"/>
      <w:lvlText w:val="%5."/>
      <w:lvlJc w:val="left"/>
      <w:pPr>
        <w:ind w:left="3600" w:hanging="360"/>
      </w:pPr>
    </w:lvl>
    <w:lvl w:ilvl="5" w:tplc="032ADD9C">
      <w:start w:val="1"/>
      <w:numFmt w:val="lowerRoman"/>
      <w:lvlText w:val="%6."/>
      <w:lvlJc w:val="right"/>
      <w:pPr>
        <w:ind w:left="4320" w:hanging="180"/>
      </w:pPr>
    </w:lvl>
    <w:lvl w:ilvl="6" w:tplc="2D22FFAC">
      <w:start w:val="1"/>
      <w:numFmt w:val="decimal"/>
      <w:lvlText w:val="%7."/>
      <w:lvlJc w:val="left"/>
      <w:pPr>
        <w:ind w:left="5040" w:hanging="360"/>
      </w:pPr>
    </w:lvl>
    <w:lvl w:ilvl="7" w:tplc="38764EFA">
      <w:start w:val="1"/>
      <w:numFmt w:val="lowerLetter"/>
      <w:lvlText w:val="%8."/>
      <w:lvlJc w:val="left"/>
      <w:pPr>
        <w:ind w:left="5760" w:hanging="360"/>
      </w:pPr>
    </w:lvl>
    <w:lvl w:ilvl="8" w:tplc="2DA6A798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7EC1E99"/>
    <w:multiLevelType w:val="multilevel"/>
    <w:tmpl w:val="F2BE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7F44999"/>
    <w:multiLevelType w:val="multilevel"/>
    <w:tmpl w:val="05DC3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nsid w:val="3DDD2A1F"/>
    <w:multiLevelType w:val="multilevel"/>
    <w:tmpl w:val="9C48F770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3E29BE14"/>
    <w:multiLevelType w:val="multilevel"/>
    <w:tmpl w:val="A8B49F02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3E8D6E6B"/>
    <w:multiLevelType w:val="multilevel"/>
    <w:tmpl w:val="8FC2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2EE4248"/>
    <w:multiLevelType w:val="multilevel"/>
    <w:tmpl w:val="89864D5A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43E205C1"/>
    <w:multiLevelType w:val="multilevel"/>
    <w:tmpl w:val="F364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73C3652"/>
    <w:multiLevelType w:val="multilevel"/>
    <w:tmpl w:val="87C8851E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494413A0"/>
    <w:multiLevelType w:val="multilevel"/>
    <w:tmpl w:val="30660DA0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nsid w:val="4BAE36FE"/>
    <w:multiLevelType w:val="multilevel"/>
    <w:tmpl w:val="33686B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nsid w:val="4ECBF97B"/>
    <w:multiLevelType w:val="multilevel"/>
    <w:tmpl w:val="1174F47A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nsid w:val="4F1513DB"/>
    <w:multiLevelType w:val="hybridMultilevel"/>
    <w:tmpl w:val="CA4C7C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03F3418"/>
    <w:multiLevelType w:val="hybridMultilevel"/>
    <w:tmpl w:val="6AD27B2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50EA7176"/>
    <w:multiLevelType w:val="multilevel"/>
    <w:tmpl w:val="2BB0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2E67ACD"/>
    <w:multiLevelType w:val="hybridMultilevel"/>
    <w:tmpl w:val="B80634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45D2AE9"/>
    <w:multiLevelType w:val="multilevel"/>
    <w:tmpl w:val="BD089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6083C10"/>
    <w:multiLevelType w:val="hybridMultilevel"/>
    <w:tmpl w:val="CEC4EA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B4E18B2"/>
    <w:multiLevelType w:val="multilevel"/>
    <w:tmpl w:val="28941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5D6252D4"/>
    <w:multiLevelType w:val="multilevel"/>
    <w:tmpl w:val="984AC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5DAD56DD"/>
    <w:multiLevelType w:val="multilevel"/>
    <w:tmpl w:val="036E0F90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nsid w:val="6362A8DA"/>
    <w:multiLevelType w:val="multilevel"/>
    <w:tmpl w:val="0596CD24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nsid w:val="64B2E7F4"/>
    <w:multiLevelType w:val="multilevel"/>
    <w:tmpl w:val="4736612C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nsid w:val="6962AE18"/>
    <w:multiLevelType w:val="hybridMultilevel"/>
    <w:tmpl w:val="26004AE4"/>
    <w:lvl w:ilvl="0" w:tplc="95DA62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48CB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C4C0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7EB4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66C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2EAA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4CCB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66A6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C06C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B1B2C39"/>
    <w:multiLevelType w:val="multilevel"/>
    <w:tmpl w:val="A028A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6B6E1A9D"/>
    <w:multiLevelType w:val="multilevel"/>
    <w:tmpl w:val="8382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C939A16"/>
    <w:multiLevelType w:val="multilevel"/>
    <w:tmpl w:val="3B26A230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nsid w:val="6D477137"/>
    <w:multiLevelType w:val="hybridMultilevel"/>
    <w:tmpl w:val="F572D442"/>
    <w:lvl w:ilvl="0" w:tplc="8A2071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5E50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D043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5A4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A855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CCFA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6E94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000E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7A67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1DD0E73"/>
    <w:multiLevelType w:val="hybridMultilevel"/>
    <w:tmpl w:val="0AC8F0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AFE7D6A"/>
    <w:multiLevelType w:val="multilevel"/>
    <w:tmpl w:val="A18AACB6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0"/>
  </w:num>
  <w:num w:numId="2">
    <w:abstractNumId w:val="47"/>
  </w:num>
  <w:num w:numId="3">
    <w:abstractNumId w:val="43"/>
  </w:num>
  <w:num w:numId="4">
    <w:abstractNumId w:val="28"/>
  </w:num>
  <w:num w:numId="5">
    <w:abstractNumId w:val="14"/>
  </w:num>
  <w:num w:numId="6">
    <w:abstractNumId w:val="46"/>
  </w:num>
  <w:num w:numId="7">
    <w:abstractNumId w:val="26"/>
  </w:num>
  <w:num w:numId="8">
    <w:abstractNumId w:val="8"/>
  </w:num>
  <w:num w:numId="9">
    <w:abstractNumId w:val="31"/>
  </w:num>
  <w:num w:numId="10">
    <w:abstractNumId w:val="24"/>
  </w:num>
  <w:num w:numId="11">
    <w:abstractNumId w:val="23"/>
  </w:num>
  <w:num w:numId="12">
    <w:abstractNumId w:val="0"/>
  </w:num>
  <w:num w:numId="13">
    <w:abstractNumId w:val="40"/>
  </w:num>
  <w:num w:numId="14">
    <w:abstractNumId w:val="13"/>
  </w:num>
  <w:num w:numId="15">
    <w:abstractNumId w:val="3"/>
  </w:num>
  <w:num w:numId="16">
    <w:abstractNumId w:val="29"/>
  </w:num>
  <w:num w:numId="17">
    <w:abstractNumId w:val="22"/>
  </w:num>
  <w:num w:numId="18">
    <w:abstractNumId w:val="6"/>
  </w:num>
  <w:num w:numId="19">
    <w:abstractNumId w:val="5"/>
  </w:num>
  <w:num w:numId="20">
    <w:abstractNumId w:val="49"/>
  </w:num>
  <w:num w:numId="21">
    <w:abstractNumId w:val="30"/>
  </w:num>
  <w:num w:numId="22">
    <w:abstractNumId w:val="17"/>
  </w:num>
  <w:num w:numId="23">
    <w:abstractNumId w:val="1"/>
  </w:num>
  <w:num w:numId="24">
    <w:abstractNumId w:val="41"/>
  </w:num>
  <w:num w:numId="25">
    <w:abstractNumId w:val="11"/>
  </w:num>
  <w:num w:numId="26">
    <w:abstractNumId w:val="42"/>
  </w:num>
  <w:num w:numId="27">
    <w:abstractNumId w:val="32"/>
  </w:num>
  <w:num w:numId="28">
    <w:abstractNumId w:val="4"/>
  </w:num>
  <w:num w:numId="29">
    <w:abstractNumId w:val="27"/>
  </w:num>
  <w:num w:numId="30">
    <w:abstractNumId w:val="48"/>
  </w:num>
  <w:num w:numId="31">
    <w:abstractNumId w:val="36"/>
  </w:num>
  <w:num w:numId="32">
    <w:abstractNumId w:val="7"/>
  </w:num>
  <w:num w:numId="33">
    <w:abstractNumId w:val="21"/>
  </w:num>
  <w:num w:numId="34">
    <w:abstractNumId w:val="44"/>
  </w:num>
  <w:num w:numId="35">
    <w:abstractNumId w:val="34"/>
  </w:num>
  <w:num w:numId="36">
    <w:abstractNumId w:val="38"/>
  </w:num>
  <w:num w:numId="37">
    <w:abstractNumId w:val="15"/>
  </w:num>
  <w:num w:numId="38">
    <w:abstractNumId w:val="39"/>
  </w:num>
  <w:num w:numId="39">
    <w:abstractNumId w:val="12"/>
  </w:num>
  <w:num w:numId="40">
    <w:abstractNumId w:val="10"/>
  </w:num>
  <w:num w:numId="41">
    <w:abstractNumId w:val="35"/>
  </w:num>
  <w:num w:numId="42">
    <w:abstractNumId w:val="37"/>
  </w:num>
  <w:num w:numId="43">
    <w:abstractNumId w:val="18"/>
  </w:num>
  <w:num w:numId="44">
    <w:abstractNumId w:val="2"/>
  </w:num>
  <w:num w:numId="45">
    <w:abstractNumId w:val="16"/>
  </w:num>
  <w:num w:numId="46">
    <w:abstractNumId w:val="45"/>
  </w:num>
  <w:num w:numId="47">
    <w:abstractNumId w:val="25"/>
  </w:num>
  <w:num w:numId="48">
    <w:abstractNumId w:val="33"/>
  </w:num>
  <w:num w:numId="49">
    <w:abstractNumId w:val="9"/>
  </w:num>
  <w:num w:numId="50">
    <w:abstractNumId w:val="19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TrueTypeFonts/>
  <w:defaultTabStop w:val="720"/>
  <w:hyphenationZone w:val="425"/>
  <w:characterSpacingControl w:val="doNotCompress"/>
  <w:hdrShapeDefaults>
    <o:shapedefaults v:ext="edit" spidmax="12290"/>
  </w:hdrShapeDefaults>
  <w:footnotePr>
    <w:footnote w:id="0"/>
    <w:footnote w:id="1"/>
  </w:footnotePr>
  <w:endnotePr>
    <w:endnote w:id="0"/>
    <w:endnote w:id="1"/>
  </w:endnotePr>
  <w:compat/>
  <w:rsids>
    <w:rsidRoot w:val="09AE8A97"/>
    <w:rsid w:val="00016FCA"/>
    <w:rsid w:val="00037B39"/>
    <w:rsid w:val="00093BC3"/>
    <w:rsid w:val="001618B2"/>
    <w:rsid w:val="00460BDE"/>
    <w:rsid w:val="00514F3E"/>
    <w:rsid w:val="005332C9"/>
    <w:rsid w:val="00596183"/>
    <w:rsid w:val="005C2BF5"/>
    <w:rsid w:val="00765150"/>
    <w:rsid w:val="00796A2B"/>
    <w:rsid w:val="00801D77"/>
    <w:rsid w:val="00924FC9"/>
    <w:rsid w:val="009264F9"/>
    <w:rsid w:val="009F2923"/>
    <w:rsid w:val="009F5259"/>
    <w:rsid w:val="00A01519"/>
    <w:rsid w:val="00A04F34"/>
    <w:rsid w:val="00A71CCC"/>
    <w:rsid w:val="00B232AC"/>
    <w:rsid w:val="00B41851"/>
    <w:rsid w:val="00B50B76"/>
    <w:rsid w:val="00BB7A02"/>
    <w:rsid w:val="00CA5FCE"/>
    <w:rsid w:val="00CC6916"/>
    <w:rsid w:val="00CE181F"/>
    <w:rsid w:val="00D94D51"/>
    <w:rsid w:val="00EA655F"/>
    <w:rsid w:val="01F1FC8F"/>
    <w:rsid w:val="06A9316A"/>
    <w:rsid w:val="06B3ADE0"/>
    <w:rsid w:val="09AE8A97"/>
    <w:rsid w:val="0AD6B9F0"/>
    <w:rsid w:val="0B803DE2"/>
    <w:rsid w:val="0BE89B22"/>
    <w:rsid w:val="0FEB9EC0"/>
    <w:rsid w:val="10DF9719"/>
    <w:rsid w:val="14445765"/>
    <w:rsid w:val="17169CDB"/>
    <w:rsid w:val="19BFEDD2"/>
    <w:rsid w:val="1B5AC160"/>
    <w:rsid w:val="1C2E00A8"/>
    <w:rsid w:val="1D874954"/>
    <w:rsid w:val="240BEBC5"/>
    <w:rsid w:val="242C244A"/>
    <w:rsid w:val="24EEC044"/>
    <w:rsid w:val="26F56951"/>
    <w:rsid w:val="280EAC3B"/>
    <w:rsid w:val="2817A8EF"/>
    <w:rsid w:val="2ADB0D3F"/>
    <w:rsid w:val="2C77F393"/>
    <w:rsid w:val="2D3E27B1"/>
    <w:rsid w:val="2DDA61FC"/>
    <w:rsid w:val="2F841C0D"/>
    <w:rsid w:val="30E487AE"/>
    <w:rsid w:val="334914EE"/>
    <w:rsid w:val="34D85597"/>
    <w:rsid w:val="3682A782"/>
    <w:rsid w:val="37B5D4C3"/>
    <w:rsid w:val="3B32CC27"/>
    <w:rsid w:val="3C95268B"/>
    <w:rsid w:val="3DF0013A"/>
    <w:rsid w:val="3E070251"/>
    <w:rsid w:val="453A4AFF"/>
    <w:rsid w:val="456351C8"/>
    <w:rsid w:val="45CD831C"/>
    <w:rsid w:val="4663E485"/>
    <w:rsid w:val="46A39FDF"/>
    <w:rsid w:val="480F43F3"/>
    <w:rsid w:val="4878DF44"/>
    <w:rsid w:val="49251D13"/>
    <w:rsid w:val="4CD711AE"/>
    <w:rsid w:val="51C1CF11"/>
    <w:rsid w:val="55DC93CC"/>
    <w:rsid w:val="55E9C2F8"/>
    <w:rsid w:val="564EEC9C"/>
    <w:rsid w:val="58121A02"/>
    <w:rsid w:val="5E39EACD"/>
    <w:rsid w:val="6002200B"/>
    <w:rsid w:val="61EA3460"/>
    <w:rsid w:val="662D31C7"/>
    <w:rsid w:val="697B442D"/>
    <w:rsid w:val="69E1B08C"/>
    <w:rsid w:val="6BACEF6A"/>
    <w:rsid w:val="6E4FC530"/>
    <w:rsid w:val="6E661015"/>
    <w:rsid w:val="7039227A"/>
    <w:rsid w:val="71C020C0"/>
    <w:rsid w:val="7DC212F2"/>
    <w:rsid w:val="7DCD2B6D"/>
    <w:rsid w:val="7EAD0D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16FCA"/>
  </w:style>
  <w:style w:type="paragraph" w:styleId="Ttulo1">
    <w:name w:val="heading 1"/>
    <w:basedOn w:val="Normal"/>
    <w:next w:val="Normal"/>
    <w:rsid w:val="00016FC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rsid w:val="00016FC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rsid w:val="00016FC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rsid w:val="00016FC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rsid w:val="00016FCA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rsid w:val="00016FC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rsid w:val="00016FCA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rsid w:val="00016FC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elanormal"/>
    <w:rsid w:val="00016FCA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elanormal"/>
    <w:rsid w:val="00016FC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elanormal"/>
    <w:rsid w:val="00016FC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elanormal"/>
    <w:rsid w:val="00016FC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1C2E00A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semiHidden/>
    <w:unhideWhenUsed/>
    <w:rsid w:val="00A015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A01519"/>
  </w:style>
  <w:style w:type="paragraph" w:styleId="Rodap">
    <w:name w:val="footer"/>
    <w:basedOn w:val="Normal"/>
    <w:link w:val="RodapChar"/>
    <w:uiPriority w:val="99"/>
    <w:semiHidden/>
    <w:unhideWhenUsed/>
    <w:rsid w:val="00A015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A01519"/>
  </w:style>
  <w:style w:type="paragraph" w:styleId="NormalWeb">
    <w:name w:val="Normal (Web)"/>
    <w:basedOn w:val="Normal"/>
    <w:uiPriority w:val="99"/>
    <w:semiHidden/>
    <w:unhideWhenUsed/>
    <w:rsid w:val="00D94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D94D5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50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</w:divsChild>
    </w:div>
    <w:div w:id="9075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385437c85c0547c6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6e889b89d86c4053" Type="http://schemas.microsoft.com/office/2011/relationships/commentsExtended" Target="commentsExtended.xml"/><Relationship Id="R5aaf7e9b3d8c490f" Type="http://schemas.microsoft.com/office/2011/relationships/people" Target="people.xm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image" Target="media/image16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f7832e7a-ffd8-4939-ba21-65ab8c254c9d" xsi:nil="true"/>
    <_ip_UnifiedCompliancePolicyProperties xmlns="http://schemas.microsoft.com/sharepoint/v3" xsi:nil="true"/>
    <lcf76f155ced4ddcb4097134ff3c332f xmlns="64768b53-577d-4da5-b2af-7f37a2a9e6a9">
      <Terms xmlns="http://schemas.microsoft.com/office/infopath/2007/PartnerControls"/>
    </lcf76f155ced4ddcb4097134ff3c332f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6Xb4g01FVsypQcqrJhOzumFEVg==">CgMxLjAyDWguOHRwNjVuaHY1eDM4AHIhMTlrQUhXSDdTazFfZnJ3TlNaX0ZjQlBwd3NZckZURC1Q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D42F939B718A4BBBF54CB561679667" ma:contentTypeVersion="18" ma:contentTypeDescription="Crie um novo documento." ma:contentTypeScope="" ma:versionID="6b98fbf8e7f382cbe9c1301be7076610">
  <xsd:schema xmlns:xsd="http://www.w3.org/2001/XMLSchema" xmlns:xs="http://www.w3.org/2001/XMLSchema" xmlns:p="http://schemas.microsoft.com/office/2006/metadata/properties" xmlns:ns1="http://schemas.microsoft.com/sharepoint/v3" xmlns:ns2="64768b53-577d-4da5-b2af-7f37a2a9e6a9" xmlns:ns3="f7832e7a-ffd8-4939-ba21-65ab8c254c9d" targetNamespace="http://schemas.microsoft.com/office/2006/metadata/properties" ma:root="true" ma:fieldsID="f61153f7abc201c79156431fbc5ad493" ns1:_="" ns2:_="" ns3:_="">
    <xsd:import namespace="http://schemas.microsoft.com/sharepoint/v3"/>
    <xsd:import namespace="64768b53-577d-4da5-b2af-7f37a2a9e6a9"/>
    <xsd:import namespace="f7832e7a-ffd8-4939-ba21-65ab8c254c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768b53-577d-4da5-b2af-7f37a2a9e6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b7c4814d-1461-4714-b689-d0bd08aa93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32e7a-ffd8-4939-ba21-65ab8c254c9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761d30d4-ecb8-42f6-b3cd-a8fe025b0407}" ma:internalName="TaxCatchAll" ma:showField="CatchAllData" ma:web="f7832e7a-ffd8-4939-ba21-65ab8c254c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43F33D-C6E5-400C-95E1-71229403A91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7832e7a-ffd8-4939-ba21-65ab8c254c9d"/>
    <ds:schemaRef ds:uri="64768b53-577d-4da5-b2af-7f37a2a9e6a9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EF00C6BA-EDEC-4EE1-9C25-BBE925784D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4768b53-577d-4da5-b2af-7f37a2a9e6a9"/>
    <ds:schemaRef ds:uri="f7832e7a-ffd8-4939-ba21-65ab8c254c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0C440B1-31DE-4378-BDBB-FE48BA3893B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193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CRISTIANO DA SILVA NEGRÃO</dc:creator>
  <cp:lastModifiedBy>13315</cp:lastModifiedBy>
  <cp:revision>3</cp:revision>
  <dcterms:created xsi:type="dcterms:W3CDTF">2026-07-08T14:14:00Z</dcterms:created>
  <dcterms:modified xsi:type="dcterms:W3CDTF">2026-07-08T14:19:00Z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0x01010005D42F939B718A4BBBF54CB561679667</vt:lpwstr>
  </property>
  <property fmtid="{D5CDD505-2E9C-101B-9397-08002B2CF9AE}" pid="3" name="MediaServiceImageTags">
    <vt:lpwstr>MediaServiceImageTags</vt:lpwstr>
  </property>
  <property fmtid="{D5CDD505-2E9C-101B-9397-08002B2CF9AE}" pid="4" name="GrammarlyDocumentId">
    <vt:lpwstr>5114e673-8097-48be-8938-399dad3cc656</vt:lpwstr>
  </property>
</Properties>
</file>