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PROMPT MAESTRO</w:t>
        <w:br/>
      </w:r>
      <w:r>
        <w:rPr>
          <w:rFonts w:ascii="Arial" w:hAnsi="Arial" w:eastAsia="Arial"/>
          <w:b/>
          <w:color w:val="1F4E79"/>
          <w:sz w:val="32"/>
        </w:rPr>
        <w:t>Integración de aplicación generadora de secciones con HidroSed Maestra</w:t>
      </w:r>
    </w:p>
    <w:p>
      <w:pPr>
        <w:jc w:val="center"/>
      </w:pPr>
      <w:r>
        <w:rPr>
          <w:rFonts w:ascii="Arial" w:hAnsi="Arial" w:eastAsia="Arial"/>
          <w:b/>
          <w:sz w:val="22"/>
        </w:rPr>
        <w:t>Aplicación de origen: v13_fix_km_final_utm19s_3d</w:t>
        <w:br/>
      </w:r>
      <w:r>
        <w:rPr>
          <w:rFonts w:ascii="Arial" w:hAnsi="Arial" w:eastAsia="Arial"/>
          <w:sz w:val="22"/>
        </w:rPr>
        <w:t>Aplicación destino: HidroSed Maestra</w:t>
      </w:r>
    </w:p>
    <w:p>
      <w:pPr>
        <w:jc w:val="center"/>
      </w:pPr>
      <w:r>
        <w:rPr>
          <w:rFonts w:ascii="Arial" w:hAnsi="Arial" w:eastAsia="Arial"/>
          <w:i/>
          <w:sz w:val="20"/>
        </w:rPr>
        <w:t>Formato técnico para desarrollo, integración modular y despliegue en Streamlit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Elemento</w:t>
            </w:r>
          </w:p>
        </w:tc>
        <w:tc>
          <w:tcPr>
            <w:tcW w:type="dxa" w:w="6803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Objetivo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Transferir automáticamente las secciones válidas del cauce hacia HidroSed Maestra, sin descarga y recarga manual de archivos.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Módulo requerido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modulo_integracion_secciones_hidrosed.py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Sistema de coordenadas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WGS84 / UTM huso 19S - EPSG:32719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Salida principal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Tablas 03_Secciones y 04_Puntos_Seccion compatibles con HidroSed Maestra.</w:t>
            </w:r>
          </w:p>
        </w:tc>
      </w:tr>
    </w:tbl>
    <w:p/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Prompt maestro para enlazar aplicación de secciones con HidroSed Maestra</w:t>
      </w:r>
    </w:p>
    <w:p>
      <w:r>
        <w:rPr>
          <w:rFonts w:ascii="Arial" w:hAnsi="Arial" w:eastAsia="Arial"/>
        </w:rPr>
        <w:t xml:space="preserve">Actúa como </w:t>
      </w:r>
      <w:r>
        <w:rPr>
          <w:rFonts w:ascii="Arial" w:hAnsi="Arial" w:eastAsia="Arial"/>
          <w:b/>
        </w:rPr>
        <w:t>ingeniero hidráulico senior, desarrollador experto en Python, Streamlit, GIS, hidrología aplicada, modelación hidráulica de cauces, transporte de sedimentos y socavación</w:t>
      </w:r>
      <w:r>
        <w:rPr>
          <w:rFonts w:ascii="Arial" w:hAnsi="Arial" w:eastAsia="Arial"/>
        </w:rPr>
        <w:t>.</w:t>
      </w:r>
    </w:p>
    <w:p>
      <w:r>
        <w:rPr>
          <w:rFonts w:ascii="Arial" w:hAnsi="Arial" w:eastAsia="Arial"/>
        </w:rPr>
        <w:t>Necesito integrar dos aplicaciones existentes:</w:t>
      </w:r>
    </w:p>
    <w:p>
      <w:pPr>
        <w:pStyle w:val="Heading2"/>
      </w:pPr>
      <w:r>
        <w:rPr>
          <w:rFonts w:ascii="Arial" w:hAnsi="Arial" w:eastAsia="Arial"/>
        </w:rPr>
        <w:t>1. Aplicación generadora de secciones del cauce</w:t>
      </w:r>
    </w:p>
    <w:p>
      <w:r>
        <w:rPr>
          <w:rFonts w:ascii="Arial" w:hAnsi="Arial" w:eastAsia="Arial"/>
          <w:b/>
        </w:rPr>
        <w:t xml:space="preserve">Versión identificada: </w:t>
      </w:r>
      <w:r>
        <w:rPr>
          <w:rFonts w:ascii="Arial" w:hAnsi="Arial" w:eastAsia="Arial"/>
          <w:b/>
        </w:rPr>
        <w:t>v13_fix_km_final_utm19s_3d</w:t>
      </w:r>
      <w:r>
        <w:rPr>
          <w:rFonts w:ascii="Arial" w:hAnsi="Arial" w:eastAsia="Arial"/>
        </w:rPr>
        <w:t>. Esta aplicación genera secciones transversales a partir de:</w:t>
      </w:r>
    </w:p>
    <w:p>
      <w:pPr>
        <w:pStyle w:val="ListBullet"/>
        <w:spacing w:after="40"/>
      </w:pPr>
      <w:r>
        <w:rPr>
          <w:rFonts w:ascii="Arial" w:hAnsi="Arial" w:eastAsia="Arial"/>
        </w:rPr>
        <w:t>Eje del cauce en KMZ/KML.</w:t>
      </w:r>
    </w:p>
    <w:p>
      <w:pPr>
        <w:pStyle w:val="ListBullet"/>
        <w:spacing w:after="40"/>
      </w:pPr>
      <w:r>
        <w:rPr>
          <w:rFonts w:ascii="Arial" w:hAnsi="Arial" w:eastAsia="Arial"/>
        </w:rPr>
        <w:t>DEM o curvas de nivel.</w:t>
      </w:r>
    </w:p>
    <w:p>
      <w:pPr>
        <w:pStyle w:val="ListBullet"/>
        <w:spacing w:after="40"/>
      </w:pPr>
      <w:r>
        <w:rPr>
          <w:rFonts w:ascii="Arial" w:hAnsi="Arial" w:eastAsia="Arial"/>
        </w:rPr>
        <w:t>Sistema de coordenadas UTM WGS84 huso 19S, EPSG:32719.</w:t>
      </w:r>
    </w:p>
    <w:p>
      <w:pPr>
        <w:pStyle w:val="ListBullet"/>
        <w:spacing w:after="40"/>
      </w:pPr>
      <w:r>
        <w:rPr>
          <w:rFonts w:ascii="Arial" w:hAnsi="Arial" w:eastAsia="Arial"/>
        </w:rPr>
        <w:t>Perfil longitudinal.</w:t>
      </w:r>
    </w:p>
    <w:p>
      <w:pPr>
        <w:pStyle w:val="ListBullet"/>
        <w:spacing w:after="40"/>
      </w:pPr>
      <w:r>
        <w:rPr>
          <w:rFonts w:ascii="Arial" w:hAnsi="Arial" w:eastAsia="Arial"/>
        </w:rPr>
        <w:t>Secciones transversales.</w:t>
      </w:r>
    </w:p>
    <w:p>
      <w:pPr>
        <w:pStyle w:val="ListBullet"/>
        <w:spacing w:after="40"/>
      </w:pPr>
      <w:r>
        <w:rPr>
          <w:rFonts w:ascii="Arial" w:hAnsi="Arial" w:eastAsia="Arial"/>
        </w:rPr>
        <w:t>Clasificación de secciones válidas y descartadas.</w:t>
      </w:r>
    </w:p>
    <w:p>
      <w:pPr>
        <w:pStyle w:val="ListBullet"/>
        <w:spacing w:after="40"/>
      </w:pPr>
      <w:r>
        <w:rPr>
          <w:rFonts w:ascii="Arial" w:hAnsi="Arial" w:eastAsia="Arial"/>
        </w:rPr>
        <w:t>Exportación de KMZ con secciones correctas en azul y descartadas en rojo.</w:t>
      </w:r>
    </w:p>
    <w:p>
      <w:pPr>
        <w:pStyle w:val="ListBullet"/>
        <w:spacing w:after="40"/>
      </w:pPr>
      <w:r>
        <w:rPr>
          <w:rFonts w:ascii="Arial" w:hAnsi="Arial" w:eastAsia="Arial"/>
        </w:rPr>
        <w:t>Exportación de Excel con secciones modelables.</w:t>
      </w:r>
    </w:p>
    <w:p>
      <w:pPr>
        <w:pStyle w:val="ListBullet"/>
        <w:spacing w:after="40"/>
      </w:pPr>
      <w:r>
        <w:rPr>
          <w:rFonts w:ascii="Arial" w:hAnsi="Arial" w:eastAsia="Arial"/>
        </w:rPr>
        <w:t>Visualización 2D y 3D del perfil longitudinal y secciones.</w:t>
      </w:r>
    </w:p>
    <w:p>
      <w:pPr>
        <w:pStyle w:val="Heading2"/>
      </w:pPr>
      <w:r>
        <w:rPr>
          <w:rFonts w:ascii="Arial" w:hAnsi="Arial" w:eastAsia="Arial"/>
        </w:rPr>
        <w:t>2. Aplicación HidroSed Maestra</w:t>
      </w:r>
    </w:p>
    <w:p>
      <w:r>
        <w:rPr>
          <w:rFonts w:ascii="Arial" w:hAnsi="Arial" w:eastAsia="Arial"/>
        </w:rPr>
        <w:t>Esta aplicación realiza:</w:t>
      </w:r>
    </w:p>
    <w:p>
      <w:pPr>
        <w:pStyle w:val="ListBullet"/>
        <w:spacing w:after="40"/>
      </w:pPr>
      <w:r>
        <w:rPr>
          <w:rFonts w:ascii="Arial" w:hAnsi="Arial" w:eastAsia="Arial"/>
        </w:rPr>
        <w:t>Análisis hidrológico.</w:t>
      </w:r>
    </w:p>
    <w:p>
      <w:pPr>
        <w:pStyle w:val="ListBullet"/>
        <w:spacing w:after="40"/>
      </w:pPr>
      <w:r>
        <w:rPr>
          <w:rFonts w:ascii="Arial" w:hAnsi="Arial" w:eastAsia="Arial"/>
        </w:rPr>
        <w:t>Estimación de caudales para distintos períodos de retorno.</w:t>
      </w:r>
    </w:p>
    <w:p>
      <w:pPr>
        <w:pStyle w:val="ListBullet"/>
        <w:spacing w:after="40"/>
      </w:pPr>
      <w:r>
        <w:rPr>
          <w:rFonts w:ascii="Arial" w:hAnsi="Arial" w:eastAsia="Arial"/>
        </w:rPr>
        <w:t>Cálculo hidráulico de secciones.</w:t>
      </w:r>
    </w:p>
    <w:p>
      <w:pPr>
        <w:pStyle w:val="ListBullet"/>
        <w:spacing w:after="40"/>
      </w:pPr>
      <w:r>
        <w:rPr>
          <w:rFonts w:ascii="Arial" w:hAnsi="Arial" w:eastAsia="Arial"/>
        </w:rPr>
        <w:t>Evaluación de transporte de sedimentos.</w:t>
      </w:r>
    </w:p>
    <w:p>
      <w:pPr>
        <w:pStyle w:val="ListBullet"/>
        <w:spacing w:after="40"/>
      </w:pPr>
      <w:r>
        <w:rPr>
          <w:rFonts w:ascii="Arial" w:hAnsi="Arial" w:eastAsia="Arial"/>
        </w:rPr>
        <w:t>Cálculo de socavación.</w:t>
      </w:r>
    </w:p>
    <w:p>
      <w:pPr>
        <w:pStyle w:val="ListBullet"/>
        <w:spacing w:after="40"/>
      </w:pPr>
      <w:r>
        <w:rPr>
          <w:rFonts w:ascii="Arial" w:hAnsi="Arial" w:eastAsia="Arial"/>
        </w:rPr>
        <w:t>Generación de informe final imprimible.</w:t>
      </w:r>
    </w:p>
    <w:p>
      <w:pPr>
        <w:pStyle w:val="ListBullet"/>
        <w:spacing w:after="40"/>
      </w:pPr>
      <w:r>
        <w:rPr>
          <w:rFonts w:ascii="Arial" w:hAnsi="Arial" w:eastAsia="Arial"/>
        </w:rPr>
        <w:t>Uso de hojas tipo: 03_Secciones, 04_Puntos_Seccion, geometría de secciones, pendiente, rugosidad de Manning, caudal, granulometría y resultados hidráulicos.</w:t>
      </w:r>
    </w:p>
    <w:p>
      <w:pPr>
        <w:pStyle w:val="Heading1"/>
      </w:pPr>
      <w:r>
        <w:rPr>
          <w:rFonts w:ascii="Arial" w:hAnsi="Arial" w:eastAsia="Arial"/>
        </w:rPr>
        <w:t>Objetivo general</w:t>
      </w:r>
    </w:p>
    <w:p>
      <w:r>
        <w:rPr>
          <w:rFonts w:ascii="Arial" w:hAnsi="Arial" w:eastAsia="Arial"/>
          <w:b/>
        </w:rPr>
        <w:t xml:space="preserve">Crear una integración modular automática </w:t>
      </w:r>
      <w:r>
        <w:rPr>
          <w:rFonts w:ascii="Arial" w:hAnsi="Arial" w:eastAsia="Arial"/>
        </w:rPr>
        <w:t>entre la aplicación v13_fix_km_final_utm19s_3d y HidroSed Maestra, de manera que las secciones generadas por la primera aplicación sean ingresadas automáticamente como insumo geométrico en HidroSed Maestra, sin que el usuario tenga que descargar y volver a cargar manualmente los archivos.</w:t>
      </w:r>
    </w:p>
    <w:p>
      <w:r>
        <w:rPr>
          <w:rFonts w:ascii="Arial" w:hAnsi="Arial" w:eastAsia="Arial"/>
        </w:rPr>
        <w:t>La aplicación integrada debe funcionar como una plataforma única, ordenada y profesional, donde el flujo de trabajo sea:</w:t>
      </w:r>
    </w:p>
    <w:p>
      <w:pPr>
        <w:pStyle w:val="ManualNumber"/>
      </w:pPr>
      <w:r>
        <w:rPr>
          <w:rFonts w:ascii="Arial" w:hAnsi="Arial" w:eastAsia="Arial"/>
          <w:sz w:val="22"/>
        </w:rPr>
        <w:t>1.  Cargar punto de control KMZ/KML o eje de cauce.</w:t>
      </w:r>
    </w:p>
    <w:p>
      <w:pPr>
        <w:pStyle w:val="ManualNumber"/>
      </w:pPr>
      <w:r>
        <w:rPr>
          <w:rFonts w:ascii="Arial" w:hAnsi="Arial" w:eastAsia="Arial"/>
          <w:sz w:val="22"/>
        </w:rPr>
        <w:t>2.  Descargar o ingresar DEM.</w:t>
      </w:r>
    </w:p>
    <w:p>
      <w:pPr>
        <w:pStyle w:val="ManualNumber"/>
      </w:pPr>
      <w:r>
        <w:rPr>
          <w:rFonts w:ascii="Arial" w:hAnsi="Arial" w:eastAsia="Arial"/>
          <w:sz w:val="22"/>
        </w:rPr>
        <w:t>3.  Generar curvas de nivel, cuenca y eje del cauce.</w:t>
      </w:r>
    </w:p>
    <w:p>
      <w:pPr>
        <w:pStyle w:val="ManualNumber"/>
      </w:pPr>
      <w:r>
        <w:rPr>
          <w:rFonts w:ascii="Arial" w:hAnsi="Arial" w:eastAsia="Arial"/>
          <w:sz w:val="22"/>
        </w:rPr>
        <w:t>4.  Generar secciones transversales automáticas.</w:t>
      </w:r>
    </w:p>
    <w:p>
      <w:pPr>
        <w:pStyle w:val="ManualNumber"/>
      </w:pPr>
      <w:r>
        <w:rPr>
          <w:rFonts w:ascii="Arial" w:hAnsi="Arial" w:eastAsia="Arial"/>
          <w:sz w:val="22"/>
        </w:rPr>
        <w:t>5.  Filtrar secciones válidas y descartadas.</w:t>
      </w:r>
    </w:p>
    <w:p>
      <w:pPr>
        <w:pStyle w:val="ManualNumber"/>
      </w:pPr>
      <w:r>
        <w:rPr>
          <w:rFonts w:ascii="Arial" w:hAnsi="Arial" w:eastAsia="Arial"/>
          <w:sz w:val="22"/>
        </w:rPr>
        <w:t>6.  Exportar visualmente KMZ de control.</w:t>
      </w:r>
    </w:p>
    <w:p>
      <w:pPr>
        <w:pStyle w:val="ManualNumber"/>
      </w:pPr>
      <w:r>
        <w:rPr>
          <w:rFonts w:ascii="Arial" w:hAnsi="Arial" w:eastAsia="Arial"/>
          <w:sz w:val="22"/>
        </w:rPr>
        <w:t>7.  Convertir internamente las secciones válidas al formato requerido por HidroSed Maestra.</w:t>
      </w:r>
    </w:p>
    <w:p>
      <w:pPr>
        <w:pStyle w:val="ManualNumber"/>
      </w:pPr>
      <w:r>
        <w:rPr>
          <w:rFonts w:ascii="Arial" w:hAnsi="Arial" w:eastAsia="Arial"/>
          <w:sz w:val="22"/>
        </w:rPr>
        <w:t>8.  Ingresar automáticamente la geometría a los módulos hidráulicos.</w:t>
      </w:r>
    </w:p>
    <w:p>
      <w:pPr>
        <w:pStyle w:val="ManualNumber"/>
      </w:pPr>
      <w:r>
        <w:rPr>
          <w:rFonts w:ascii="Arial" w:hAnsi="Arial" w:eastAsia="Arial"/>
          <w:sz w:val="22"/>
        </w:rPr>
        <w:t>9.  Permitir completar o editar datos hidráulicos faltantes.</w:t>
      </w:r>
    </w:p>
    <w:p>
      <w:pPr>
        <w:pStyle w:val="ManualNumber"/>
      </w:pPr>
      <w:r>
        <w:rPr>
          <w:rFonts w:ascii="Arial" w:hAnsi="Arial" w:eastAsia="Arial"/>
          <w:sz w:val="22"/>
        </w:rPr>
        <w:t>10.  Calcular caudales, perfiles hidráulicos, socavación y transporte de sedimentos.</w:t>
      </w:r>
    </w:p>
    <w:p>
      <w:pPr>
        <w:pStyle w:val="ManualNumber"/>
      </w:pPr>
      <w:r>
        <w:rPr>
          <w:rFonts w:ascii="Arial" w:hAnsi="Arial" w:eastAsia="Arial"/>
          <w:sz w:val="22"/>
        </w:rPr>
        <w:t>11.  Generar informe final en Word, PDF, Excel y KMZ.</w:t>
      </w:r>
    </w:p>
    <w:p>
      <w:pPr>
        <w:pStyle w:val="Heading1"/>
      </w:pPr>
      <w:r>
        <w:rPr>
          <w:rFonts w:ascii="Arial" w:hAnsi="Arial" w:eastAsia="Arial"/>
        </w:rPr>
        <w:t>Requerimiento técnico principal</w:t>
      </w:r>
    </w:p>
    <w:p>
      <w:r>
        <w:rPr>
          <w:rFonts w:ascii="Arial" w:hAnsi="Arial" w:eastAsia="Arial"/>
        </w:rPr>
        <w:t>Debes modificar ambas aplicaciones para que funcionen mediante un módulo intermedio de transferencia de datos, llamado:</w:t>
      </w:r>
    </w:p>
    <w:p>
      <w:pPr>
        <w:pStyle w:val="CodeBlock"/>
        <w:shd w:fill="F2F2F2"/>
      </w:pPr>
      <w:r>
        <w:rPr>
          <w:rFonts w:ascii="Arial" w:hAnsi="Arial" w:eastAsia="Arial"/>
        </w:rPr>
        <w:t>modulo_integracion_secciones_hidrosed.py</w:t>
      </w:r>
    </w:p>
    <w:p>
      <w:r>
        <w:rPr>
          <w:rFonts w:ascii="Arial" w:hAnsi="Arial" w:eastAsia="Arial"/>
        </w:rPr>
        <w:t>Este módulo debe recibir las salidas de la aplicación v13_fix_km_final_utm19s_3d y transformarlas automáticamente al formato de entrada de HidroSed Maestra.</w:t>
      </w:r>
    </w:p>
    <w:p>
      <w:pPr>
        <w:pStyle w:val="Heading1"/>
      </w:pPr>
      <w:r>
        <w:rPr>
          <w:rFonts w:ascii="Arial" w:hAnsi="Arial" w:eastAsia="Arial"/>
        </w:rPr>
        <w:t>Salidas mínimas de la aplicación de secciones</w:t>
      </w:r>
    </w:p>
    <w:p>
      <w:r>
        <w:rPr>
          <w:rFonts w:ascii="Arial" w:hAnsi="Arial" w:eastAsia="Arial"/>
        </w:rPr>
        <w:t>La aplicación v13_fix_km_final_utm19s_3d debe generar internamente las siguientes estructuras:</w:t>
      </w:r>
    </w:p>
    <w:p>
      <w:pPr>
        <w:pStyle w:val="CodeBlock"/>
        <w:shd w:fill="F2F2F2"/>
      </w:pPr>
      <w:r>
        <w:rPr>
          <w:rFonts w:ascii="Arial" w:hAnsi="Arial" w:eastAsia="Arial"/>
        </w:rPr>
        <w:t>df_secciones_validas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df_secciones_descartadas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df_puntos_secciones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df_perfil_longitudinal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gdf_eje_cauce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gdf_secciones_validas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gdf_secciones_descartadas</w:t>
      </w:r>
    </w:p>
    <w:p>
      <w:pPr>
        <w:pStyle w:val="Heading2"/>
      </w:pPr>
      <w:r>
        <w:rPr>
          <w:rFonts w:ascii="Arial" w:hAnsi="Arial" w:eastAsia="Arial"/>
        </w:rPr>
        <w:t>df_secciones_validas</w:t>
      </w:r>
    </w:p>
    <w:p>
      <w:r>
        <w:rPr>
          <w:rFonts w:ascii="Arial" w:hAnsi="Arial" w:eastAsia="Arial"/>
        </w:rPr>
        <w:t>Debe contener, como mínimo:</w:t>
      </w:r>
    </w:p>
    <w:p>
      <w:pPr>
        <w:pStyle w:val="CodeBlock"/>
        <w:shd w:fill="F2F2F2"/>
      </w:pPr>
      <w:r>
        <w:rPr>
          <w:rFonts w:ascii="Arial" w:hAnsi="Arial" w:eastAsia="Arial"/>
        </w:rPr>
        <w:t>id_seccion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pk_m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pk_km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x_centro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y_centro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cota_fondo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cota_borde_izq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cota_borde_der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ancho_superior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ancho_fondo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profundidad_max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area_geom_aprox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pendiente_local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estado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observacion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6520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id_seccion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Identificador único de la sección.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pk_m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Progresiva en metros desde el inicio del eje.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pk_km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Progresiva en kilómetros.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x_centro, y_centro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Coordenadas UTM del punto central.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cota_fondo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Cota mínima de la sección.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cota_borde_izq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Cota máxima o borde hidráulico izquierdo.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cota_borde_der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Cota máxima o borde hidráulico derecho.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ancho_superior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Ancho total de la sección.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ancho_fondo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Ancho estimado del cauce activo.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profundidad_max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Diferencia entre borde hidráulico y fondo.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area_geom_aprox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Área geométrica preliminar.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pendiente_local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Pendiente del tramo asociada.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estado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Válida, descartada o revisar manualmente.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observacion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Motivo de aceptación o rechazo.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df_puntos_secciones</w:t>
      </w:r>
    </w:p>
    <w:p>
      <w:r>
        <w:rPr>
          <w:rFonts w:ascii="Arial" w:hAnsi="Arial" w:eastAsia="Arial"/>
        </w:rPr>
        <w:t>Debe contener la geometría detallada de cada sección:</w:t>
      </w:r>
    </w:p>
    <w:p>
      <w:pPr>
        <w:pStyle w:val="CodeBlock"/>
        <w:shd w:fill="F2F2F2"/>
      </w:pPr>
      <w:r>
        <w:rPr>
          <w:rFonts w:ascii="Arial" w:hAnsi="Arial" w:eastAsia="Arial"/>
        </w:rPr>
        <w:t>id_seccion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pk_m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distancia_transversal_m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x_utm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y_utm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z_m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ribera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tipo_punto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Campo</w:t>
            </w:r>
          </w:p>
        </w:tc>
        <w:tc>
          <w:tcPr>
            <w:tcW w:type="dxa" w:w="6236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Descripción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distancia_transversal_m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Distancia relativa desde el eje de la sección.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x_utm, y_utm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Coordenadas UTM.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z_m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Cota interpolada desde DEM o curvas.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ribera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Izquierda, derecha o eje.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tipo_punto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Fondo, borde, terreno, extrapolado o descartado.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Formato requerido para HidroSed Maestra</w:t>
      </w:r>
    </w:p>
    <w:p>
      <w:r>
        <w:rPr>
          <w:rFonts w:ascii="Arial" w:hAnsi="Arial" w:eastAsia="Arial"/>
        </w:rPr>
        <w:t>El módulo de integración debe convertir las salidas anteriores al formato interno de HidroSed Maestra.</w:t>
      </w:r>
    </w:p>
    <w:p>
      <w:pPr>
        <w:pStyle w:val="Heading2"/>
      </w:pPr>
      <w:r>
        <w:rPr>
          <w:rFonts w:ascii="Arial" w:hAnsi="Arial" w:eastAsia="Arial"/>
        </w:rPr>
        <w:t>Hoja o tabla 03_Secciones</w:t>
      </w:r>
    </w:p>
    <w:p>
      <w:r>
        <w:rPr>
          <w:rFonts w:ascii="Arial" w:hAnsi="Arial" w:eastAsia="Arial"/>
        </w:rPr>
        <w:t>Debe generar una tabla equivalente a:</w:t>
      </w:r>
    </w:p>
    <w:p>
      <w:pPr>
        <w:pStyle w:val="CodeBlock"/>
        <w:shd w:fill="F2F2F2"/>
      </w:pPr>
      <w:r>
        <w:rPr>
          <w:rFonts w:ascii="Arial" w:hAnsi="Arial" w:eastAsia="Arial"/>
        </w:rPr>
        <w:t>PK_m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PK_km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ID_Seccion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Nombre_Seccion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Caudal_m3s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Pendiente_m_m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Manning_n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Ancho_Cauce_m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Cota_Fondo_m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Cota_Borde_Izq_m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Cota_Borde_Der_m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Profundidad_Max_m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Area_Geometrica_m2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Estado_Modelacion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Fuente_Geometria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Observaciones</w:t>
      </w:r>
    </w:p>
    <w:p>
      <w:r>
        <w:rPr>
          <w:rFonts w:ascii="Arial" w:hAnsi="Arial" w:eastAsia="Arial"/>
        </w:rPr>
        <w:t>Reglas:</w:t>
      </w:r>
    </w:p>
    <w:p>
      <w:pPr>
        <w:pStyle w:val="ListBullet"/>
        <w:spacing w:after="40"/>
      </w:pPr>
      <w:r>
        <w:rPr>
          <w:rFonts w:ascii="Arial" w:hAnsi="Arial" w:eastAsia="Arial"/>
        </w:rPr>
        <w:t>PK_m viene de pk_m.</w:t>
      </w:r>
    </w:p>
    <w:p>
      <w:pPr>
        <w:pStyle w:val="ListBullet"/>
        <w:spacing w:after="40"/>
      </w:pPr>
      <w:r>
        <w:rPr>
          <w:rFonts w:ascii="Arial" w:hAnsi="Arial" w:eastAsia="Arial"/>
        </w:rPr>
        <w:t>PK_km viene de pk_km.</w:t>
      </w:r>
    </w:p>
    <w:p>
      <w:pPr>
        <w:pStyle w:val="ListBullet"/>
        <w:spacing w:after="40"/>
      </w:pPr>
      <w:r>
        <w:rPr>
          <w:rFonts w:ascii="Arial" w:hAnsi="Arial" w:eastAsia="Arial"/>
        </w:rPr>
        <w:t>ID_Seccion viene de id_seccion.</w:t>
      </w:r>
    </w:p>
    <w:p>
      <w:pPr>
        <w:pStyle w:val="ListBullet"/>
        <w:spacing w:after="40"/>
      </w:pPr>
      <w:r>
        <w:rPr>
          <w:rFonts w:ascii="Arial" w:hAnsi="Arial" w:eastAsia="Arial"/>
        </w:rPr>
        <w:t>Nombre_Seccion debe generarse como SEC_0001, SEC_0002, etc.</w:t>
      </w:r>
    </w:p>
    <w:p>
      <w:pPr>
        <w:pStyle w:val="ListBullet"/>
        <w:spacing w:after="40"/>
      </w:pPr>
      <w:r>
        <w:rPr>
          <w:rFonts w:ascii="Arial" w:hAnsi="Arial" w:eastAsia="Arial"/>
        </w:rPr>
        <w:t>Caudal_m3s puede quedar vacío o ser rellenado después por el módulo hidrológico.</w:t>
      </w:r>
    </w:p>
    <w:p>
      <w:pPr>
        <w:pStyle w:val="ListBullet"/>
        <w:spacing w:after="40"/>
      </w:pPr>
      <w:r>
        <w:rPr>
          <w:rFonts w:ascii="Arial" w:hAnsi="Arial" w:eastAsia="Arial"/>
        </w:rPr>
        <w:t>Pendiente_m_m viene de pendiente_local.</w:t>
      </w:r>
    </w:p>
    <w:p>
      <w:pPr>
        <w:pStyle w:val="ListBullet"/>
        <w:spacing w:after="40"/>
      </w:pPr>
      <w:r>
        <w:rPr>
          <w:rFonts w:ascii="Arial" w:hAnsi="Arial" w:eastAsia="Arial"/>
        </w:rPr>
        <w:t>Manning_n debe quedar con valor editable, usando por defecto 0.035 si no existe otro dato.</w:t>
      </w:r>
    </w:p>
    <w:p>
      <w:pPr>
        <w:pStyle w:val="ListBullet"/>
        <w:spacing w:after="40"/>
      </w:pPr>
      <w:r>
        <w:rPr>
          <w:rFonts w:ascii="Arial" w:hAnsi="Arial" w:eastAsia="Arial"/>
        </w:rPr>
        <w:t>Ancho_Cauce_m viene de ancho_superior.</w:t>
      </w:r>
    </w:p>
    <w:p>
      <w:pPr>
        <w:pStyle w:val="ListBullet"/>
        <w:spacing w:after="40"/>
      </w:pPr>
      <w:r>
        <w:rPr>
          <w:rFonts w:ascii="Arial" w:hAnsi="Arial" w:eastAsia="Arial"/>
        </w:rPr>
        <w:t>Cota_Fondo_m viene de cota_fondo.</w:t>
      </w:r>
    </w:p>
    <w:p>
      <w:pPr>
        <w:pStyle w:val="ListBullet"/>
        <w:spacing w:after="40"/>
      </w:pPr>
      <w:r>
        <w:rPr>
          <w:rFonts w:ascii="Arial" w:hAnsi="Arial" w:eastAsia="Arial"/>
        </w:rPr>
        <w:t>Estado_Modelacion debe ser Modelable.</w:t>
      </w:r>
    </w:p>
    <w:p>
      <w:pPr>
        <w:pStyle w:val="ListBullet"/>
        <w:spacing w:after="40"/>
      </w:pPr>
      <w:r>
        <w:rPr>
          <w:rFonts w:ascii="Arial" w:hAnsi="Arial" w:eastAsia="Arial"/>
        </w:rPr>
        <w:t>Fuente_Geometria debe ser v13_fix_km_final_utm19s_3d.</w:t>
      </w:r>
    </w:p>
    <w:p>
      <w:pPr>
        <w:pStyle w:val="ListBullet"/>
        <w:spacing w:after="40"/>
      </w:pPr>
      <w:r>
        <w:rPr>
          <w:rFonts w:ascii="Arial" w:hAnsi="Arial" w:eastAsia="Arial"/>
        </w:rPr>
        <w:t>Observaciones viene de observacion.</w:t>
      </w:r>
    </w:p>
    <w:p>
      <w:pPr>
        <w:pStyle w:val="Heading2"/>
      </w:pPr>
      <w:r>
        <w:rPr>
          <w:rFonts w:ascii="Arial" w:hAnsi="Arial" w:eastAsia="Arial"/>
        </w:rPr>
        <w:t>Hoja o tabla 04_Puntos_Seccion</w:t>
      </w:r>
    </w:p>
    <w:p>
      <w:r>
        <w:rPr>
          <w:rFonts w:ascii="Arial" w:hAnsi="Arial" w:eastAsia="Arial"/>
        </w:rPr>
        <w:t>Debe generar:</w:t>
      </w:r>
    </w:p>
    <w:p>
      <w:pPr>
        <w:pStyle w:val="CodeBlock"/>
        <w:shd w:fill="F2F2F2"/>
      </w:pPr>
      <w:r>
        <w:rPr>
          <w:rFonts w:ascii="Arial" w:hAnsi="Arial" w:eastAsia="Arial"/>
        </w:rPr>
        <w:t>ID_Seccion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Nombre_Seccion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PK_m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Distancia_Transversal_m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X_UTM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Y_UTM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Z_m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Ribera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Tipo_Punto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Usar_En_Modelacion</w:t>
      </w:r>
    </w:p>
    <w:p>
      <w:r>
        <w:rPr>
          <w:rFonts w:ascii="Arial" w:hAnsi="Arial" w:eastAsia="Arial"/>
        </w:rPr>
        <w:t>Reglas:</w:t>
      </w:r>
    </w:p>
    <w:p>
      <w:pPr>
        <w:pStyle w:val="ListBullet"/>
        <w:spacing w:after="40"/>
      </w:pPr>
      <w:r>
        <w:rPr>
          <w:rFonts w:ascii="Arial" w:hAnsi="Arial" w:eastAsia="Arial"/>
        </w:rPr>
        <w:t>Solo se deben transferir puntos de secciones válidas.</w:t>
      </w:r>
    </w:p>
    <w:p>
      <w:pPr>
        <w:pStyle w:val="ListBullet"/>
        <w:spacing w:after="40"/>
      </w:pPr>
      <w:r>
        <w:rPr>
          <w:rFonts w:ascii="Arial" w:hAnsi="Arial" w:eastAsia="Arial"/>
        </w:rPr>
        <w:t>Debe conservarse la geometría transversal completa.</w:t>
      </w:r>
    </w:p>
    <w:p>
      <w:pPr>
        <w:pStyle w:val="ListBullet"/>
        <w:spacing w:after="40"/>
      </w:pPr>
      <w:r>
        <w:rPr>
          <w:rFonts w:ascii="Arial" w:hAnsi="Arial" w:eastAsia="Arial"/>
        </w:rPr>
        <w:t>Los puntos deben ordenarse desde ribera izquierda a ribera derecha.</w:t>
      </w:r>
    </w:p>
    <w:p>
      <w:pPr>
        <w:pStyle w:val="ListBullet"/>
        <w:spacing w:after="40"/>
      </w:pPr>
      <w:r>
        <w:rPr>
          <w:rFonts w:ascii="Arial" w:hAnsi="Arial" w:eastAsia="Arial"/>
        </w:rPr>
        <w:t>Usar_En_Modelacion debe ser SI para puntos válidos.</w:t>
      </w:r>
    </w:p>
    <w:p>
      <w:pPr>
        <w:pStyle w:val="ListBullet"/>
        <w:spacing w:after="40"/>
      </w:pPr>
      <w:r>
        <w:rPr>
          <w:rFonts w:ascii="Arial" w:hAnsi="Arial" w:eastAsia="Arial"/>
        </w:rPr>
        <w:t>Los puntos descartados deben mantenerse en una tabla secundaria de control, pero no deben ingresar al cálculo hidráulico principal.</w:t>
      </w:r>
    </w:p>
    <w:p>
      <w:pPr>
        <w:pStyle w:val="Heading1"/>
      </w:pPr>
      <w:r>
        <w:rPr>
          <w:rFonts w:ascii="Arial" w:hAnsi="Arial" w:eastAsia="Arial"/>
        </w:rPr>
        <w:t>Flujo de integración dentro de Streamlit</w:t>
      </w:r>
    </w:p>
    <w:p>
      <w:r>
        <w:rPr>
          <w:rFonts w:ascii="Arial" w:hAnsi="Arial" w:eastAsia="Arial"/>
        </w:rPr>
        <w:t>La aplicación integrada debe tener una barra lateral con el siguiente flujo:</w:t>
      </w:r>
    </w:p>
    <w:p>
      <w:pPr>
        <w:pStyle w:val="CodeBlock"/>
        <w:shd w:fill="F2F2F2"/>
      </w:pPr>
      <w:r>
        <w:rPr>
          <w:rFonts w:ascii="Arial" w:hAnsi="Arial" w:eastAsia="Arial"/>
        </w:rPr>
        <w:t>1. Proyecto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2. DEM / Curvas de nivel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3. Eje del cauce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4. Generación de secciones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5. Revisión de secciones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6. Transferencia a HidroSed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7. Hidrología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8. Hidráulica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9. Sedimentos y socavación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10. Informe final</w:t>
      </w:r>
    </w:p>
    <w:p>
      <w:pPr>
        <w:pStyle w:val="Heading2"/>
      </w:pPr>
      <w:r>
        <w:rPr>
          <w:rFonts w:ascii="Arial" w:hAnsi="Arial" w:eastAsia="Arial"/>
        </w:rPr>
        <w:t>Paso 4: Generación de secciones</w:t>
      </w:r>
    </w:p>
    <w:p>
      <w:r>
        <w:rPr>
          <w:rFonts w:ascii="Arial" w:hAnsi="Arial" w:eastAsia="Arial"/>
        </w:rPr>
        <w:t>Debe permitir configurar:</w:t>
      </w:r>
    </w:p>
    <w:p>
      <w:pPr>
        <w:pStyle w:val="CodeBlock"/>
        <w:shd w:fill="F2F2F2"/>
      </w:pPr>
      <w:r>
        <w:rPr>
          <w:rFonts w:ascii="Arial" w:hAnsi="Arial" w:eastAsia="Arial"/>
        </w:rPr>
        <w:t>Separación entre secciones: 50, 100, 200, 500 m o personalizada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Ancho de sección: automático o manual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Longitud hacia ribera izquierda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Longitud hacia ribera derecha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Densidad de puntos por sección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Filtro de pendiente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Filtro de cierre de riberas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Suavizado de perfil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Sistema de coordenadas EPSG:32719</w:t>
      </w:r>
    </w:p>
    <w:p>
      <w:pPr>
        <w:pStyle w:val="Heading2"/>
      </w:pPr>
      <w:r>
        <w:rPr>
          <w:rFonts w:ascii="Arial" w:hAnsi="Arial" w:eastAsia="Arial"/>
        </w:rPr>
        <w:t>Paso 5: Revisión de secciones</w:t>
      </w:r>
    </w:p>
    <w:p>
      <w:r>
        <w:rPr>
          <w:rFonts w:ascii="Arial" w:hAnsi="Arial" w:eastAsia="Arial"/>
        </w:rPr>
        <w:t>Debe mostrar:</w:t>
      </w:r>
    </w:p>
    <w:p>
      <w:pPr>
        <w:pStyle w:val="ListBullet"/>
        <w:spacing w:after="40"/>
      </w:pPr>
      <w:r>
        <w:rPr>
          <w:rFonts w:ascii="Arial" w:hAnsi="Arial" w:eastAsia="Arial"/>
        </w:rPr>
        <w:t>Mapa con eje del cauce.</w:t>
      </w:r>
    </w:p>
    <w:p>
      <w:pPr>
        <w:pStyle w:val="ListBullet"/>
        <w:spacing w:after="40"/>
      </w:pPr>
      <w:r>
        <w:rPr>
          <w:rFonts w:ascii="Arial" w:hAnsi="Arial" w:eastAsia="Arial"/>
        </w:rPr>
        <w:t>Secciones válidas en azul.</w:t>
      </w:r>
    </w:p>
    <w:p>
      <w:pPr>
        <w:pStyle w:val="ListBullet"/>
        <w:spacing w:after="40"/>
      </w:pPr>
      <w:r>
        <w:rPr>
          <w:rFonts w:ascii="Arial" w:hAnsi="Arial" w:eastAsia="Arial"/>
        </w:rPr>
        <w:t>Secciones descartadas en rojo.</w:t>
      </w:r>
    </w:p>
    <w:p>
      <w:pPr>
        <w:pStyle w:val="ListBullet"/>
        <w:spacing w:after="40"/>
      </w:pPr>
      <w:r>
        <w:rPr>
          <w:rFonts w:ascii="Arial" w:hAnsi="Arial" w:eastAsia="Arial"/>
        </w:rPr>
        <w:t>Tabla editable de secciones.</w:t>
      </w:r>
    </w:p>
    <w:p>
      <w:pPr>
        <w:pStyle w:val="ListBullet"/>
        <w:spacing w:after="40"/>
      </w:pPr>
      <w:r>
        <w:rPr>
          <w:rFonts w:ascii="Arial" w:hAnsi="Arial" w:eastAsia="Arial"/>
        </w:rPr>
        <w:t>Perfil longitudinal completo.</w:t>
      </w:r>
    </w:p>
    <w:p>
      <w:pPr>
        <w:pStyle w:val="ListBullet"/>
        <w:spacing w:after="40"/>
      </w:pPr>
      <w:r>
        <w:rPr>
          <w:rFonts w:ascii="Arial" w:hAnsi="Arial" w:eastAsia="Arial"/>
        </w:rPr>
        <w:t>Perfil longitudinal con secciones seleccionadas.</w:t>
      </w:r>
    </w:p>
    <w:p>
      <w:pPr>
        <w:pStyle w:val="ListBullet"/>
        <w:spacing w:after="40"/>
      </w:pPr>
      <w:r>
        <w:rPr>
          <w:rFonts w:ascii="Arial" w:hAnsi="Arial" w:eastAsia="Arial"/>
        </w:rPr>
        <w:t>Vista 3D de secciones.</w:t>
      </w:r>
    </w:p>
    <w:p>
      <w:pPr>
        <w:pStyle w:val="ListBullet"/>
        <w:spacing w:after="40"/>
      </w:pPr>
      <w:r>
        <w:rPr>
          <w:rFonts w:ascii="Arial" w:hAnsi="Arial" w:eastAsia="Arial"/>
        </w:rPr>
        <w:t>Descarga de KMZ de revisión.</w:t>
      </w:r>
    </w:p>
    <w:p>
      <w:r>
        <w:rPr>
          <w:rFonts w:ascii="Arial" w:hAnsi="Arial" w:eastAsia="Arial"/>
        </w:rPr>
        <w:t>Debe permitir:</w:t>
      </w:r>
    </w:p>
    <w:p>
      <w:pPr>
        <w:pStyle w:val="CodeBlock"/>
        <w:shd w:fill="F2F2F2"/>
      </w:pPr>
      <w:r>
        <w:rPr>
          <w:rFonts w:ascii="Arial" w:hAnsi="Arial" w:eastAsia="Arial"/>
        </w:rPr>
        <w:t>Aceptar sección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Descartar sección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Editar ancho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Editar cota de fondo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Editar cota de borde izquierdo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Editar cota de borde derecho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Agregar sección manual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Recalcular sección</w:t>
      </w:r>
    </w:p>
    <w:p>
      <w:pPr>
        <w:pStyle w:val="Heading2"/>
      </w:pPr>
      <w:r>
        <w:rPr>
          <w:rFonts w:ascii="Arial" w:hAnsi="Arial" w:eastAsia="Arial"/>
        </w:rPr>
        <w:t>Paso 6: Transferencia a HidroSed</w:t>
      </w:r>
    </w:p>
    <w:p>
      <w:r>
        <w:rPr>
          <w:rFonts w:ascii="Arial" w:hAnsi="Arial" w:eastAsia="Arial"/>
        </w:rPr>
        <w:t>Debe incluir un botón:</w:t>
      </w:r>
    </w:p>
    <w:p>
      <w:pPr>
        <w:pStyle w:val="CodeBlock"/>
        <w:shd w:fill="F2F2F2"/>
      </w:pPr>
      <w:r>
        <w:rPr>
          <w:rFonts w:ascii="Arial" w:hAnsi="Arial" w:eastAsia="Arial"/>
        </w:rPr>
        <w:t>Transferir secciones válidas a HidroSed Maestra</w:t>
      </w:r>
    </w:p>
    <w:p>
      <w:r>
        <w:rPr>
          <w:rFonts w:ascii="Arial" w:hAnsi="Arial" w:eastAsia="Arial"/>
        </w:rPr>
        <w:t>Al presionar el botón, la aplicación debe:</w:t>
      </w:r>
    </w:p>
    <w:p>
      <w:pPr>
        <w:pStyle w:val="ManualNumber"/>
      </w:pPr>
      <w:r>
        <w:rPr>
          <w:rFonts w:ascii="Arial" w:hAnsi="Arial" w:eastAsia="Arial"/>
          <w:sz w:val="22"/>
        </w:rPr>
        <w:t>1.  Validar que existan secciones válidas.</w:t>
      </w:r>
    </w:p>
    <w:p>
      <w:pPr>
        <w:pStyle w:val="ManualNumber"/>
      </w:pPr>
      <w:r>
        <w:rPr>
          <w:rFonts w:ascii="Arial" w:hAnsi="Arial" w:eastAsia="Arial"/>
          <w:sz w:val="22"/>
        </w:rPr>
        <w:t>2.  Validar que cada sección tenga puntos suficientes.</w:t>
      </w:r>
    </w:p>
    <w:p>
      <w:pPr>
        <w:pStyle w:val="ManualNumber"/>
      </w:pPr>
      <w:r>
        <w:rPr>
          <w:rFonts w:ascii="Arial" w:hAnsi="Arial" w:eastAsia="Arial"/>
          <w:sz w:val="22"/>
        </w:rPr>
        <w:t>3.  Validar que exista cota de fondo.</w:t>
      </w:r>
    </w:p>
    <w:p>
      <w:pPr>
        <w:pStyle w:val="ManualNumber"/>
      </w:pPr>
      <w:r>
        <w:rPr>
          <w:rFonts w:ascii="Arial" w:hAnsi="Arial" w:eastAsia="Arial"/>
          <w:sz w:val="22"/>
        </w:rPr>
        <w:t>4.  Validar que exista ancho hidráulico.</w:t>
      </w:r>
    </w:p>
    <w:p>
      <w:pPr>
        <w:pStyle w:val="ManualNumber"/>
      </w:pPr>
      <w:r>
        <w:rPr>
          <w:rFonts w:ascii="Arial" w:hAnsi="Arial" w:eastAsia="Arial"/>
          <w:sz w:val="22"/>
        </w:rPr>
        <w:t>5.  Validar que exista pendiente local o estimarla desde perfil longitudinal.</w:t>
      </w:r>
    </w:p>
    <w:p>
      <w:pPr>
        <w:pStyle w:val="ManualNumber"/>
      </w:pPr>
      <w:r>
        <w:rPr>
          <w:rFonts w:ascii="Arial" w:hAnsi="Arial" w:eastAsia="Arial"/>
          <w:sz w:val="22"/>
        </w:rPr>
        <w:t>6.  Crear df_hidrosed_secciones.</w:t>
      </w:r>
    </w:p>
    <w:p>
      <w:pPr>
        <w:pStyle w:val="ManualNumber"/>
      </w:pPr>
      <w:r>
        <w:rPr>
          <w:rFonts w:ascii="Arial" w:hAnsi="Arial" w:eastAsia="Arial"/>
          <w:sz w:val="22"/>
        </w:rPr>
        <w:t>7.  Crear df_hidrosed_puntos.</w:t>
      </w:r>
    </w:p>
    <w:p>
      <w:pPr>
        <w:pStyle w:val="ManualNumber"/>
      </w:pPr>
      <w:r>
        <w:rPr>
          <w:rFonts w:ascii="Arial" w:hAnsi="Arial" w:eastAsia="Arial"/>
          <w:sz w:val="22"/>
        </w:rPr>
        <w:t>8.  Guardar ambos en st.session_state.</w:t>
      </w:r>
    </w:p>
    <w:p>
      <w:pPr>
        <w:pStyle w:val="ManualNumber"/>
      </w:pPr>
      <w:r>
        <w:rPr>
          <w:rFonts w:ascii="Arial" w:hAnsi="Arial" w:eastAsia="Arial"/>
          <w:sz w:val="22"/>
        </w:rPr>
        <w:t>9.  Mostrar mensaje de transferencia exitosa.</w:t>
      </w:r>
    </w:p>
    <w:p>
      <w:pPr>
        <w:pStyle w:val="ManualNumber"/>
      </w:pPr>
      <w:r>
        <w:rPr>
          <w:rFonts w:ascii="Arial" w:hAnsi="Arial" w:eastAsia="Arial"/>
          <w:sz w:val="22"/>
        </w:rPr>
        <w:t>10.  Activar automáticamente el módulo hidráulico de HidroSed.</w:t>
      </w:r>
    </w:p>
    <w:p>
      <w:r>
        <w:rPr>
          <w:rFonts w:ascii="Arial" w:hAnsi="Arial" w:eastAsia="Arial"/>
        </w:rPr>
        <w:t>Ejemplo:</w:t>
      </w:r>
    </w:p>
    <w:p>
      <w:pPr>
        <w:pStyle w:val="CodeBlock"/>
        <w:shd w:fill="F2F2F2"/>
      </w:pPr>
      <w:r>
        <w:rPr>
          <w:rFonts w:ascii="Arial" w:hAnsi="Arial" w:eastAsia="Arial"/>
        </w:rPr>
        <w:t>st.session_state["hidrosed_secciones"] = df_hidrosed_secciones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st.session_state["hidrosed_puntos_seccion"] = df_hidrosed_puntos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st.session_state["origen_geometria"] = "v13_fix_km_final_utm19s_3d"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st.session_state["secciones_transferidas"] = True</w:t>
      </w:r>
    </w:p>
    <w:p>
      <w:pPr>
        <w:pStyle w:val="Heading1"/>
      </w:pPr>
      <w:r>
        <w:rPr>
          <w:rFonts w:ascii="Arial" w:hAnsi="Arial" w:eastAsia="Arial"/>
        </w:rPr>
        <w:t>Funciones mínimas del módulo de integración</w:t>
      </w:r>
    </w:p>
    <w:p>
      <w:r>
        <w:rPr>
          <w:rFonts w:ascii="Arial" w:hAnsi="Arial" w:eastAsia="Arial"/>
        </w:rPr>
        <w:t>Debes crear las siguientes funciones:</w:t>
      </w:r>
    </w:p>
    <w:p>
      <w:pPr>
        <w:pStyle w:val="CodeBlock"/>
        <w:shd w:fill="F2F2F2"/>
      </w:pPr>
      <w:r>
        <w:rPr>
          <w:rFonts w:ascii="Arial" w:hAnsi="Arial" w:eastAsia="Arial"/>
        </w:rPr>
        <w:t>def validar_secciones_para_hidrosed(df_secciones_validas, df_puntos_secciones):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Valida que las secciones generadas sean aptas para ser usadas en HidroSed Maestra.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Retorna lista de errores, advertencias y dataframe filtrado.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</w:p>
    <w:p>
      <w:pPr>
        <w:pStyle w:val="CodeBlock"/>
        <w:shd w:fill="F2F2F2"/>
      </w:pPr>
      <w:r>
        <w:rPr>
          <w:rFonts w:ascii="Arial" w:hAnsi="Arial" w:eastAsia="Arial"/>
        </w:rPr>
        <w:t>def convertir_secciones_a_hidrosed(df_secciones_validas):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Convierte la tabla de secciones válidas al formato 03_Secciones de HidroSed Maestra.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</w:p>
    <w:p>
      <w:pPr>
        <w:pStyle w:val="CodeBlock"/>
        <w:shd w:fill="F2F2F2"/>
      </w:pPr>
      <w:r>
        <w:rPr>
          <w:rFonts w:ascii="Arial" w:hAnsi="Arial" w:eastAsia="Arial"/>
        </w:rPr>
        <w:t>def convertir_puntos_a_hidrosed(df_puntos_secciones, df_secciones_validas):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Convierte los puntos transversales de cada sección al formato 04_Puntos_Seccion.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</w:p>
    <w:p>
      <w:pPr>
        <w:pStyle w:val="CodeBlock"/>
        <w:shd w:fill="F2F2F2"/>
      </w:pPr>
      <w:r>
        <w:rPr>
          <w:rFonts w:ascii="Arial" w:hAnsi="Arial" w:eastAsia="Arial"/>
        </w:rPr>
        <w:t>def transferir_a_session_state(df_hidrosed_secciones, df_hidrosed_puntos):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Guarda las tablas convertidas en st.session_state para ser usadas por HidroSed Maestra.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</w:p>
    <w:p>
      <w:pPr>
        <w:pStyle w:val="CodeBlock"/>
        <w:shd w:fill="F2F2F2"/>
      </w:pPr>
      <w:r>
        <w:rPr>
          <w:rFonts w:ascii="Arial" w:hAnsi="Arial" w:eastAsia="Arial"/>
        </w:rPr>
        <w:t>def generar_excel_integracion_hidrosed(df_hidrosed_secciones, df_hidrosed_puntos, df_descartadas):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Genera un Excel de respaldo con: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- 03_Secciones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- 04_Puntos_Seccion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- Secciones_Descartadas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- Perfil_Longitudinal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- Metadatos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"""</w:t>
      </w:r>
    </w:p>
    <w:p>
      <w:pPr>
        <w:pStyle w:val="Heading1"/>
      </w:pPr>
      <w:r>
        <w:rPr>
          <w:rFonts w:ascii="Arial" w:hAnsi="Arial" w:eastAsia="Arial"/>
        </w:rPr>
        <w:t>Validaciones hidráulicas obligatorias</w:t>
      </w:r>
    </w:p>
    <w:p>
      <w:r>
        <w:rPr>
          <w:rFonts w:ascii="Arial" w:hAnsi="Arial" w:eastAsia="Arial"/>
        </w:rPr>
        <w:t>Antes de transferir a HidroSed Maestra, la aplicación debe revisar:</w:t>
      </w:r>
    </w:p>
    <w:p>
      <w:pPr>
        <w:pStyle w:val="CodeBlock"/>
        <w:shd w:fill="F2F2F2"/>
      </w:pPr>
      <w:r>
        <w:rPr>
          <w:rFonts w:ascii="Arial" w:hAnsi="Arial" w:eastAsia="Arial"/>
        </w:rPr>
        <w:t>Cada sección debe tener al menos 5 puntos.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Cada sección debe tener ribera izquierda y derecha.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La cota mínima debe estar dentro del perfil transversal.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El ancho hidráulico debe ser mayor que cero.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La profundidad máxima debe ser mayor que cero.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La pendiente local debe ser positiva.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No debe existir PK duplicado.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Las secciones deben estar ordenadas por PK.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La distancia transversal debe ser creciente dentro de cada sección.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No deben existir cotas nulas.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No deben existir coordenadas vacías.</w:t>
      </w:r>
    </w:p>
    <w:p>
      <w:r>
        <w:rPr>
          <w:rFonts w:ascii="Arial" w:hAnsi="Arial" w:eastAsia="Arial"/>
        </w:rPr>
        <w:t>Si alguna sección no cumple, debe clasificarse como:</w:t>
      </w:r>
    </w:p>
    <w:p>
      <w:pPr>
        <w:pStyle w:val="CodeBlock"/>
        <w:shd w:fill="F2F2F2"/>
      </w:pPr>
      <w:r>
        <w:rPr>
          <w:rFonts w:ascii="Arial" w:hAnsi="Arial" w:eastAsia="Arial"/>
        </w:rPr>
        <w:t>Revisar manualmente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Descartada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No modelable</w:t>
      </w:r>
    </w:p>
    <w:p>
      <w:r>
        <w:rPr>
          <w:rFonts w:ascii="Arial" w:hAnsi="Arial" w:eastAsia="Arial"/>
        </w:rPr>
        <w:t>Y no debe ingresar automáticamente al módulo hidráulico.</w:t>
      </w:r>
    </w:p>
    <w:p>
      <w:pPr>
        <w:pStyle w:val="Heading1"/>
      </w:pPr>
      <w:r>
        <w:rPr>
          <w:rFonts w:ascii="Arial" w:hAnsi="Arial" w:eastAsia="Arial"/>
        </w:rPr>
        <w:t>Integración con cálculo hidráulico</w:t>
      </w:r>
    </w:p>
    <w:p>
      <w:r>
        <w:rPr>
          <w:rFonts w:ascii="Arial" w:hAnsi="Arial" w:eastAsia="Arial"/>
        </w:rPr>
        <w:t>Una vez transferidas las secciones, HidroSed Maestra debe permitir asignar:</w:t>
      </w:r>
    </w:p>
    <w:p>
      <w:pPr>
        <w:pStyle w:val="CodeBlock"/>
        <w:shd w:fill="F2F2F2"/>
      </w:pPr>
      <w:r>
        <w:rPr>
          <w:rFonts w:ascii="Arial" w:hAnsi="Arial" w:eastAsia="Arial"/>
        </w:rPr>
        <w:t>Caudal por sección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Caudal por tramo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Caudal único para todo el cauce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Caudales por período de retorno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Pendiente hidráulica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Rugosidad de Manning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Granulometría por km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Granulometría por sección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Condición de borde aguas abajo</w:t>
      </w:r>
    </w:p>
    <w:p>
      <w:r>
        <w:rPr>
          <w:rFonts w:ascii="Arial" w:hAnsi="Arial" w:eastAsia="Arial"/>
        </w:rPr>
        <w:t>La aplicación debe permitir calcular para períodos de retorno:</w:t>
      </w:r>
    </w:p>
    <w:p>
      <w:pPr>
        <w:pStyle w:val="CodeBlock"/>
        <w:shd w:fill="F2F2F2"/>
      </w:pPr>
      <w:r>
        <w:rPr>
          <w:rFonts w:ascii="Arial" w:hAnsi="Arial" w:eastAsia="Arial"/>
        </w:rPr>
        <w:t>T = 2, 5, 10, 25, 50, 100 y 200 años</w:t>
      </w:r>
    </w:p>
    <w:p>
      <w:r>
        <w:rPr>
          <w:rFonts w:ascii="Arial" w:hAnsi="Arial" w:eastAsia="Arial"/>
        </w:rPr>
        <w:t>Para cada período de retorno debe calcular:</w:t>
      </w:r>
    </w:p>
    <w:p>
      <w:pPr>
        <w:pStyle w:val="CodeBlock"/>
        <w:shd w:fill="F2F2F2"/>
      </w:pPr>
      <w:r>
        <w:rPr>
          <w:rFonts w:ascii="Arial" w:hAnsi="Arial" w:eastAsia="Arial"/>
        </w:rPr>
        <w:t>Altura normal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Área mojada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Perímetro mojado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Radio hidráulico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Ancho superficial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Velocidad media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Número de Froude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Energía específica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Tensión de corte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Caudal unitario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Profundidad crítica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Capacidad de transporte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Socavación general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Socavación local si corresponde</w:t>
      </w:r>
    </w:p>
    <w:p>
      <w:pPr>
        <w:pStyle w:val="Heading1"/>
      </w:pPr>
      <w:r>
        <w:rPr>
          <w:rFonts w:ascii="Arial" w:hAnsi="Arial" w:eastAsia="Arial"/>
        </w:rPr>
        <w:t>Visualización esperada</w:t>
      </w:r>
    </w:p>
    <w:p>
      <w:pPr>
        <w:pStyle w:val="Heading2"/>
      </w:pPr>
      <w:r>
        <w:rPr>
          <w:rFonts w:ascii="Arial" w:hAnsi="Arial" w:eastAsia="Arial"/>
        </w:rPr>
        <w:t>Mapa general del cauce</w:t>
      </w:r>
    </w:p>
    <w:p>
      <w:pPr>
        <w:pStyle w:val="ListBullet"/>
        <w:spacing w:after="40"/>
      </w:pPr>
      <w:r>
        <w:rPr>
          <w:rFonts w:ascii="Arial" w:hAnsi="Arial" w:eastAsia="Arial"/>
        </w:rPr>
        <w:t>Eje del cauce.</w:t>
      </w:r>
    </w:p>
    <w:p>
      <w:pPr>
        <w:pStyle w:val="ListBullet"/>
        <w:spacing w:after="40"/>
      </w:pPr>
      <w:r>
        <w:rPr>
          <w:rFonts w:ascii="Arial" w:hAnsi="Arial" w:eastAsia="Arial"/>
        </w:rPr>
        <w:t>Secciones válidas.</w:t>
      </w:r>
    </w:p>
    <w:p>
      <w:pPr>
        <w:pStyle w:val="ListBullet"/>
        <w:spacing w:after="40"/>
      </w:pPr>
      <w:r>
        <w:rPr>
          <w:rFonts w:ascii="Arial" w:hAnsi="Arial" w:eastAsia="Arial"/>
        </w:rPr>
        <w:t>Secciones descartadas.</w:t>
      </w:r>
    </w:p>
    <w:p>
      <w:pPr>
        <w:pStyle w:val="ListBullet"/>
        <w:spacing w:after="40"/>
      </w:pPr>
      <w:r>
        <w:rPr>
          <w:rFonts w:ascii="Arial" w:hAnsi="Arial" w:eastAsia="Arial"/>
        </w:rPr>
        <w:t>Puntos de control.</w:t>
      </w:r>
    </w:p>
    <w:p>
      <w:pPr>
        <w:pStyle w:val="Heading2"/>
      </w:pPr>
      <w:r>
        <w:rPr>
          <w:rFonts w:ascii="Arial" w:hAnsi="Arial" w:eastAsia="Arial"/>
        </w:rPr>
        <w:t>Perfil longitudinal</w:t>
      </w:r>
    </w:p>
    <w:p>
      <w:pPr>
        <w:pStyle w:val="ListBullet"/>
        <w:spacing w:after="40"/>
      </w:pPr>
      <w:r>
        <w:rPr>
          <w:rFonts w:ascii="Arial" w:hAnsi="Arial" w:eastAsia="Arial"/>
        </w:rPr>
        <w:t>Línea de fondo.</w:t>
      </w:r>
    </w:p>
    <w:p>
      <w:pPr>
        <w:pStyle w:val="ListBullet"/>
        <w:spacing w:after="40"/>
      </w:pPr>
      <w:r>
        <w:rPr>
          <w:rFonts w:ascii="Arial" w:hAnsi="Arial" w:eastAsia="Arial"/>
        </w:rPr>
        <w:t>Ubicación de secciones.</w:t>
      </w:r>
    </w:p>
    <w:p>
      <w:pPr>
        <w:pStyle w:val="ListBullet"/>
        <w:spacing w:after="40"/>
      </w:pPr>
      <w:r>
        <w:rPr>
          <w:rFonts w:ascii="Arial" w:hAnsi="Arial" w:eastAsia="Arial"/>
        </w:rPr>
        <w:t>Tramos sin sección.</w:t>
      </w:r>
    </w:p>
    <w:p>
      <w:pPr>
        <w:pStyle w:val="ListBullet"/>
        <w:spacing w:after="40"/>
      </w:pPr>
      <w:r>
        <w:rPr>
          <w:rFonts w:ascii="Arial" w:hAnsi="Arial" w:eastAsia="Arial"/>
        </w:rPr>
        <w:t>Pendiente media.</w:t>
      </w:r>
    </w:p>
    <w:p>
      <w:pPr>
        <w:pStyle w:val="ListBullet"/>
        <w:spacing w:after="40"/>
      </w:pPr>
      <w:r>
        <w:rPr>
          <w:rFonts w:ascii="Arial" w:hAnsi="Arial" w:eastAsia="Arial"/>
        </w:rPr>
        <w:t>Pendiente local.</w:t>
      </w:r>
    </w:p>
    <w:p>
      <w:pPr>
        <w:pStyle w:val="Heading2"/>
      </w:pPr>
      <w:r>
        <w:rPr>
          <w:rFonts w:ascii="Arial" w:hAnsi="Arial" w:eastAsia="Arial"/>
        </w:rPr>
        <w:t>Vista de secciones transversales</w:t>
      </w:r>
    </w:p>
    <w:p>
      <w:pPr>
        <w:pStyle w:val="ListBullet"/>
        <w:spacing w:after="40"/>
      </w:pPr>
      <w:r>
        <w:rPr>
          <w:rFonts w:ascii="Arial" w:hAnsi="Arial" w:eastAsia="Arial"/>
        </w:rPr>
        <w:t>Terreno natural.</w:t>
      </w:r>
    </w:p>
    <w:p>
      <w:pPr>
        <w:pStyle w:val="ListBullet"/>
        <w:spacing w:after="40"/>
      </w:pPr>
      <w:r>
        <w:rPr>
          <w:rFonts w:ascii="Arial" w:hAnsi="Arial" w:eastAsia="Arial"/>
        </w:rPr>
        <w:t>Nivel de agua para distintos períodos de retorno.</w:t>
      </w:r>
    </w:p>
    <w:p>
      <w:pPr>
        <w:pStyle w:val="ListBullet"/>
        <w:spacing w:after="40"/>
      </w:pPr>
      <w:r>
        <w:rPr>
          <w:rFonts w:ascii="Arial" w:hAnsi="Arial" w:eastAsia="Arial"/>
        </w:rPr>
        <w:t>Área mojada sombreada.</w:t>
      </w:r>
    </w:p>
    <w:p>
      <w:pPr>
        <w:pStyle w:val="ListBullet"/>
        <w:spacing w:after="40"/>
      </w:pPr>
      <w:r>
        <w:rPr>
          <w:rFonts w:ascii="Arial" w:hAnsi="Arial" w:eastAsia="Arial"/>
        </w:rPr>
        <w:t>Zona de socavación en color diferenciado.</w:t>
      </w:r>
    </w:p>
    <w:p>
      <w:pPr>
        <w:pStyle w:val="ListBullet"/>
        <w:spacing w:after="40"/>
      </w:pPr>
      <w:r>
        <w:rPr>
          <w:rFonts w:ascii="Arial" w:hAnsi="Arial" w:eastAsia="Arial"/>
        </w:rPr>
        <w:t>Zona de depositación si corresponde.</w:t>
      </w:r>
    </w:p>
    <w:p>
      <w:pPr>
        <w:pStyle w:val="Heading2"/>
      </w:pPr>
      <w:r>
        <w:rPr>
          <w:rFonts w:ascii="Arial" w:hAnsi="Arial" w:eastAsia="Arial"/>
        </w:rPr>
        <w:t>Vista 3D</w:t>
      </w:r>
    </w:p>
    <w:p>
      <w:pPr>
        <w:pStyle w:val="ListBullet"/>
        <w:spacing w:after="40"/>
      </w:pPr>
      <w:r>
        <w:rPr>
          <w:rFonts w:ascii="Arial" w:hAnsi="Arial" w:eastAsia="Arial"/>
        </w:rPr>
        <w:t>Eje del cauce.</w:t>
      </w:r>
    </w:p>
    <w:p>
      <w:pPr>
        <w:pStyle w:val="ListBullet"/>
        <w:spacing w:after="40"/>
      </w:pPr>
      <w:r>
        <w:rPr>
          <w:rFonts w:ascii="Arial" w:hAnsi="Arial" w:eastAsia="Arial"/>
        </w:rPr>
        <w:t>Secciones.</w:t>
      </w:r>
    </w:p>
    <w:p>
      <w:pPr>
        <w:pStyle w:val="ListBullet"/>
        <w:spacing w:after="40"/>
      </w:pPr>
      <w:r>
        <w:rPr>
          <w:rFonts w:ascii="Arial" w:hAnsi="Arial" w:eastAsia="Arial"/>
        </w:rPr>
        <w:t>Perfil longitudinal.</w:t>
      </w:r>
    </w:p>
    <w:p>
      <w:pPr>
        <w:pStyle w:val="ListBullet"/>
        <w:spacing w:after="40"/>
      </w:pPr>
      <w:r>
        <w:rPr>
          <w:rFonts w:ascii="Arial" w:hAnsi="Arial" w:eastAsia="Arial"/>
        </w:rPr>
        <w:t>Superficie simplificada del terreno.</w:t>
      </w:r>
    </w:p>
    <w:p>
      <w:pPr>
        <w:pStyle w:val="Heading2"/>
      </w:pPr>
      <w:r>
        <w:rPr>
          <w:rFonts w:ascii="Arial" w:hAnsi="Arial" w:eastAsia="Arial"/>
        </w:rPr>
        <w:t>Panel de control HidroSed</w:t>
      </w:r>
    </w:p>
    <w:p>
      <w:pPr>
        <w:pStyle w:val="ListBullet"/>
        <w:spacing w:after="40"/>
      </w:pPr>
      <w:r>
        <w:rPr>
          <w:rFonts w:ascii="Arial" w:hAnsi="Arial" w:eastAsia="Arial"/>
        </w:rPr>
        <w:t>Número de secciones transferidas.</w:t>
      </w:r>
    </w:p>
    <w:p>
      <w:pPr>
        <w:pStyle w:val="ListBullet"/>
        <w:spacing w:after="40"/>
      </w:pPr>
      <w:r>
        <w:rPr>
          <w:rFonts w:ascii="Arial" w:hAnsi="Arial" w:eastAsia="Arial"/>
        </w:rPr>
        <w:t>Número de secciones descartadas.</w:t>
      </w:r>
    </w:p>
    <w:p>
      <w:pPr>
        <w:pStyle w:val="ListBullet"/>
        <w:spacing w:after="40"/>
      </w:pPr>
      <w:r>
        <w:rPr>
          <w:rFonts w:ascii="Arial" w:hAnsi="Arial" w:eastAsia="Arial"/>
        </w:rPr>
        <w:t>Número de secciones pendientes de revisión.</w:t>
      </w:r>
    </w:p>
    <w:p>
      <w:pPr>
        <w:pStyle w:val="ListBullet"/>
        <w:spacing w:after="40"/>
      </w:pPr>
      <w:r>
        <w:rPr>
          <w:rFonts w:ascii="Arial" w:hAnsi="Arial" w:eastAsia="Arial"/>
        </w:rPr>
        <w:t>Advertencias hidráulicas.</w:t>
      </w:r>
    </w:p>
    <w:p>
      <w:pPr>
        <w:pStyle w:val="ListBullet"/>
        <w:spacing w:after="40"/>
      </w:pPr>
      <w:r>
        <w:rPr>
          <w:rFonts w:ascii="Arial" w:hAnsi="Arial" w:eastAsia="Arial"/>
        </w:rPr>
        <w:t>Estado de modelación.</w:t>
      </w:r>
    </w:p>
    <w:p>
      <w:pPr>
        <w:pStyle w:val="Heading1"/>
      </w:pPr>
      <w:r>
        <w:rPr>
          <w:rFonts w:ascii="Arial" w:hAnsi="Arial" w:eastAsia="Arial"/>
        </w:rPr>
        <w:t>Archivos descargables</w:t>
      </w:r>
    </w:p>
    <w:p>
      <w:r>
        <w:rPr>
          <w:rFonts w:ascii="Arial" w:hAnsi="Arial" w:eastAsia="Arial"/>
        </w:rPr>
        <w:t>La aplicación integrada debe generar:</w:t>
      </w:r>
    </w:p>
    <w:p>
      <w:pPr>
        <w:pStyle w:val="CodeBlock"/>
        <w:shd w:fill="F2F2F2"/>
      </w:pPr>
      <w:r>
        <w:rPr>
          <w:rFonts w:ascii="Arial" w:hAnsi="Arial" w:eastAsia="Arial"/>
        </w:rPr>
        <w:t>01_KMZ_Secciones_Validas_y_Descartadas.kmz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02_Excel_Secciones_HidroSed.xlsx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03_Perfil_Longitudinal.png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04_Secciones_Transversales.png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05_Resultados_Hidraulicos.xlsx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06_Resultados_Socavacion_Sedimentos.xlsx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07_Informe_Final_HidroSed.docx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08_Informe_Final_HidroSed.pdf</w:t>
      </w:r>
    </w:p>
    <w:p>
      <w:pPr>
        <w:pStyle w:val="Heading1"/>
      </w:pPr>
      <w:r>
        <w:rPr>
          <w:rFonts w:ascii="Arial" w:hAnsi="Arial" w:eastAsia="Arial"/>
        </w:rPr>
        <w:t>Estructura recomendada del proyecto</w:t>
      </w:r>
    </w:p>
    <w:p>
      <w:r>
        <w:rPr>
          <w:rFonts w:ascii="Arial" w:hAnsi="Arial" w:eastAsia="Arial"/>
        </w:rPr>
        <w:t>Organiza el proyecto así:</w:t>
      </w:r>
    </w:p>
    <w:p>
      <w:pPr>
        <w:pStyle w:val="CodeBlock"/>
        <w:shd w:fill="F2F2F2"/>
      </w:pPr>
      <w:r>
        <w:rPr>
          <w:rFonts w:ascii="Arial" w:hAnsi="Arial" w:eastAsia="Arial"/>
        </w:rPr>
        <w:t>HidroSed_Maestra/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├── app.py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├── requirements.txt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├── README.md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├── modules/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dem_opentopography.py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curvas_nivel.py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eje_cauce.py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secciones_v13.py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modulo_integracion_secciones_hidrosed.py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hidrologia.py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hidraulica.py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sedimentos.py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socavacion.py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reportes.py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└── kmz_export.py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├── templates/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plantilla_hidrosed.xlsx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plantilla_informe.docx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├── outputs/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kmz/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excel/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├── reportes/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   └── figuras/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│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>└── data/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├── estaciones_dga/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├── idf/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├── curvas_regionales/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└── granulometria/</w:t>
      </w:r>
    </w:p>
    <w:p>
      <w:pPr>
        <w:pStyle w:val="Heading1"/>
      </w:pPr>
      <w:r>
        <w:rPr>
          <w:rFonts w:ascii="Arial" w:hAnsi="Arial" w:eastAsia="Arial"/>
        </w:rPr>
        <w:t>Código base esperado para la transferencia</w:t>
      </w:r>
    </w:p>
    <w:p>
      <w:r>
        <w:rPr>
          <w:rFonts w:ascii="Arial" w:hAnsi="Arial" w:eastAsia="Arial"/>
        </w:rPr>
        <w:t>Implementa una lógica similar a esta:</w:t>
      </w:r>
    </w:p>
    <w:p>
      <w:pPr>
        <w:pStyle w:val="CodeBlock"/>
        <w:shd w:fill="F2F2F2"/>
      </w:pPr>
      <w:r>
        <w:rPr>
          <w:rFonts w:ascii="Arial" w:hAnsi="Arial" w:eastAsia="Arial"/>
        </w:rPr>
        <w:t>if st.button("Transferir secciones válidas a HidroSed Maestra"):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errores, advertencias, df_validado = validar_secciones_para_hidrosed(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df_secciones_validas,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df_puntos_secciones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)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if errores: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st.error("No es posible transferir las secciones. Existen errores críticos.")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st.dataframe(pd.DataFrame(errores))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else: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df_hidrosed_secciones = convertir_secciones_a_hidrosed(df_validado)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df_hidrosed_puntos = convertir_puntos_a_hidrosed(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    df_puntos_secciones,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    df_validado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)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transferir_a_session_state(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    df_hidrosed_secciones,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    df_hidrosed_puntos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)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st.success("Secciones transferidas correctamente a HidroSed Maestra.")</w:t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</w:r>
      <w:r>
        <w:rPr>
          <w:rFonts w:ascii="Arial" w:hAnsi="Arial" w:eastAsia="Arial"/>
        </w:rPr>
        <w:br/>
      </w:r>
      <w:r>
        <w:rPr>
          <w:rFonts w:ascii="Arial" w:hAnsi="Arial" w:eastAsia="Arial"/>
        </w:rPr>
        <w:t xml:space="preserve">        st.session_state["modulo_activo"] = "hidraulica"</w:t>
      </w:r>
    </w:p>
    <w:p>
      <w:pPr>
        <w:pStyle w:val="Heading1"/>
      </w:pPr>
      <w:r>
        <w:rPr>
          <w:rFonts w:ascii="Arial" w:hAnsi="Arial" w:eastAsia="Arial"/>
        </w:rPr>
        <w:t>Criterios de éxito</w:t>
      </w:r>
    </w:p>
    <w:p>
      <w:r>
        <w:rPr>
          <w:rFonts w:ascii="Arial" w:hAnsi="Arial" w:eastAsia="Arial"/>
        </w:rPr>
        <w:t>La integración se considerará correcta solo si:</w:t>
      </w:r>
    </w:p>
    <w:p>
      <w:pPr>
        <w:pStyle w:val="ManualNumber"/>
      </w:pPr>
      <w:r>
        <w:rPr>
          <w:rFonts w:ascii="Arial" w:hAnsi="Arial" w:eastAsia="Arial"/>
          <w:sz w:val="22"/>
        </w:rPr>
        <w:t>1.  Las secciones válidas generadas por v13_fix_km_final_utm19s_3d ingresan automáticamente a HidroSed Maestra.</w:t>
      </w:r>
    </w:p>
    <w:p>
      <w:pPr>
        <w:pStyle w:val="ManualNumber"/>
      </w:pPr>
      <w:r>
        <w:rPr>
          <w:rFonts w:ascii="Arial" w:hAnsi="Arial" w:eastAsia="Arial"/>
          <w:sz w:val="22"/>
        </w:rPr>
        <w:t>2.  No se requiere descargar y volver a cargar manualmente el Excel.</w:t>
      </w:r>
    </w:p>
    <w:p>
      <w:pPr>
        <w:pStyle w:val="ManualNumber"/>
      </w:pPr>
      <w:r>
        <w:rPr>
          <w:rFonts w:ascii="Arial" w:hAnsi="Arial" w:eastAsia="Arial"/>
          <w:sz w:val="22"/>
        </w:rPr>
        <w:t>3.  Las secciones descartadas quedan documentadas, pero no se usan en el cálculo principal.</w:t>
      </w:r>
    </w:p>
    <w:p>
      <w:pPr>
        <w:pStyle w:val="ManualNumber"/>
      </w:pPr>
      <w:r>
        <w:rPr>
          <w:rFonts w:ascii="Arial" w:hAnsi="Arial" w:eastAsia="Arial"/>
          <w:sz w:val="22"/>
        </w:rPr>
        <w:t>4.  El usuario puede revisar, corregir y aceptar secciones antes del cálculo.</w:t>
      </w:r>
    </w:p>
    <w:p>
      <w:pPr>
        <w:pStyle w:val="ManualNumber"/>
      </w:pPr>
      <w:r>
        <w:rPr>
          <w:rFonts w:ascii="Arial" w:hAnsi="Arial" w:eastAsia="Arial"/>
          <w:sz w:val="22"/>
        </w:rPr>
        <w:t>5.  El sistema conserva PK, coordenadas UTM, cotas y geometría transversal.</w:t>
      </w:r>
    </w:p>
    <w:p>
      <w:pPr>
        <w:pStyle w:val="ManualNumber"/>
      </w:pPr>
      <w:r>
        <w:rPr>
          <w:rFonts w:ascii="Arial" w:hAnsi="Arial" w:eastAsia="Arial"/>
          <w:sz w:val="22"/>
        </w:rPr>
        <w:t>6.  HidroSed Maestra reconoce automáticamente las tablas 03_Secciones y 04_Puntos_Seccion.</w:t>
      </w:r>
    </w:p>
    <w:p>
      <w:pPr>
        <w:pStyle w:val="ManualNumber"/>
      </w:pPr>
      <w:r>
        <w:rPr>
          <w:rFonts w:ascii="Arial" w:hAnsi="Arial" w:eastAsia="Arial"/>
          <w:sz w:val="22"/>
        </w:rPr>
        <w:t>7.  El cálculo hidráulico puede ejecutarse inmediatamente después de transferir las secciones.</w:t>
      </w:r>
    </w:p>
    <w:p>
      <w:pPr>
        <w:pStyle w:val="ManualNumber"/>
      </w:pPr>
      <w:r>
        <w:rPr>
          <w:rFonts w:ascii="Arial" w:hAnsi="Arial" w:eastAsia="Arial"/>
          <w:sz w:val="22"/>
        </w:rPr>
        <w:t>8.  Los resultados hidráulicos, de sedimentos y socavación quedan asociados a cada sección y a cada PK.</w:t>
      </w:r>
    </w:p>
    <w:p>
      <w:pPr>
        <w:pStyle w:val="ManualNumber"/>
      </w:pPr>
      <w:r>
        <w:rPr>
          <w:rFonts w:ascii="Arial" w:hAnsi="Arial" w:eastAsia="Arial"/>
          <w:sz w:val="22"/>
        </w:rPr>
        <w:t>9.  Se genera informe final trazable, con metodología, supuestos, tablas, gráficos y archivos KMZ.</w:t>
      </w:r>
    </w:p>
    <w:p>
      <w:pPr>
        <w:pStyle w:val="ManualNumber"/>
      </w:pPr>
      <w:r>
        <w:rPr>
          <w:rFonts w:ascii="Arial" w:hAnsi="Arial" w:eastAsia="Arial"/>
          <w:sz w:val="22"/>
        </w:rPr>
        <w:t>10.  La aplicación puede ser desplegada en GitHub y Streamlit Cloud.</w:t>
      </w:r>
    </w:p>
    <w:p>
      <w:pPr>
        <w:pStyle w:val="Heading1"/>
      </w:pPr>
      <w:r>
        <w:rPr>
          <w:rFonts w:ascii="Arial" w:hAnsi="Arial" w:eastAsia="Arial"/>
        </w:rPr>
        <w:t>Instrucción final al desarrollador</w:t>
      </w:r>
    </w:p>
    <w:p>
      <w:r>
        <w:rPr>
          <w:rFonts w:ascii="Arial" w:hAnsi="Arial" w:eastAsia="Arial"/>
        </w:rPr>
        <w:t>Desarrolla la integración completa, corrige incompatibilidades de nombres de columnas, valida la geometría antes de transferir, documenta las secciones descartadas y deja la aplicación lista para ser usada como una plataforma única llamada:</w:t>
      </w:r>
    </w:p>
    <w:p>
      <w:pPr>
        <w:pStyle w:val="CodeBlock"/>
        <w:shd w:fill="F2F2F2"/>
      </w:pPr>
      <w:r>
        <w:rPr>
          <w:rFonts w:ascii="Arial" w:hAnsi="Arial" w:eastAsia="Arial"/>
        </w:rPr>
        <w:t>HidroSed Maestra Integrada</w:t>
      </w:r>
    </w:p>
    <w:p>
      <w:r>
        <w:rPr>
          <w:rFonts w:ascii="Arial" w:hAnsi="Arial" w:eastAsia="Arial"/>
        </w:rPr>
        <w:t>La prioridad es que el usuario pueda pasar desde la generación automática de secciones al cálculo hidráulico, sedimentológico y de socavación sin intervención manual innecesaria, manteniendo trazabilidad técnica, revisión visual y control profesional de calidad.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técnico - Integración módulo secciones v13 con HidroSed Maestra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HidroSed Maestra Integrada | Prompt de integración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 w:line="240" w:lineRule="auto"/>
      <w:ind w:left="227" w:right="113"/>
    </w:pPr>
    <w:rPr>
      <w:rFonts w:ascii="Consolas" w:hAnsi="Consolas" w:eastAsia="Consolas"/>
      <w:color w:val="262626"/>
      <w:sz w:val="18"/>
    </w:rPr>
  </w:style>
  <w:style w:type="paragraph" w:customStyle="1" w:styleId="ManualNumber">
    <w:name w:val="ManualNumber"/>
    <w:pPr>
      <w:spacing w:after="60" w:line="252" w:lineRule="auto"/>
      <w:ind w:left="369" w:hanging="312"/>
    </w:pPr>
    <w:rPr>
      <w:rFonts w:ascii="Arial" w:hAnsi="Arial" w:eastAsia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maestro - Integración secciones HidroSed Maestra</dc:title>
  <dc:subject>Integración de v13_fix_km_final_utm19s_3d con HidroSed Maestra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