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color w:val="1F4E79"/>
          <w:sz w:val="32"/>
        </w:rPr>
        <w:t>PROMPT FINAL CONSOLIDADO PARA MEJORAR LA ÚLTIMA VERSIÓN DE HIDROSED</w:t>
      </w:r>
    </w:p>
    <w:p/>
    <w:p>
      <w:pPr>
        <w:jc w:val="both"/>
      </w:pPr>
      <w:r>
        <w:rPr>
          <w:rFonts w:ascii="Arial" w:hAnsi="Arial" w:eastAsia="Arial"/>
          <w:sz w:val="21"/>
        </w:rPr>
        <w:t>Necesito que tomes la última versión funcional de la aplicación HidroSed y apliques las siguientes mejoras estructurales, funcionales, hidráulicas, hidrológicas, cartográficas, estadísticas y de visualización.</w:t>
      </w:r>
    </w:p>
    <w:p>
      <w:pPr>
        <w:jc w:val="both"/>
      </w:pPr>
      <w:r>
        <w:rPr>
          <w:rFonts w:ascii="Arial" w:hAnsi="Arial" w:eastAsia="Arial"/>
          <w:sz w:val="21"/>
        </w:rPr>
        <w:t>La prioridad es mejorar la aplicación sin dañar ni eliminar los módulos que actualmente funcionan correctamente. La versión final debe quedar más ordenada, más clara, más trazable y más robusta técnicamente.</w:t>
      </w:r>
    </w:p>
    <w:p>
      <w:pPr>
        <w:jc w:val="both"/>
      </w:pPr>
      <w:r>
        <w:rPr>
          <w:rFonts w:ascii="Arial" w:hAnsi="Arial" w:eastAsia="Arial"/>
          <w:sz w:val="21"/>
        </w:rPr>
        <w:t>No entregar una nueva versión hasta comprobar que no existan inconsistencias, errores de enlace entre módulos, fallas de descarga, errores de delimitación, errores de generación de secciones, errores en el perfil longitudinal, fallas en el perfil 3D, errores en la lámina cartográfica, problemas en los KMZ, fallas en Excel, ni resultados hidrológicos sin trazabilidad metodológica.</w:t>
      </w:r>
    </w:p>
    <w:p>
      <w:pPr>
        <w:pStyle w:val="Heading1"/>
      </w:pPr>
      <w:r>
        <w:t>1. OBJETIVO GENERAL DE LA MEJORA</w:t>
      </w:r>
    </w:p>
    <w:p>
      <w:pPr>
        <w:jc w:val="left"/>
      </w:pPr>
      <w:r>
        <w:rPr>
          <w:rFonts w:ascii="Arial" w:hAnsi="Arial" w:eastAsia="Arial"/>
          <w:sz w:val="21"/>
        </w:rPr>
        <w:t>Perfeccionar HidroSed para que la aplicación diferencie claramente entre:</w:t>
      </w:r>
    </w:p>
    <w:p>
      <w:pPr>
        <w:pStyle w:val="ListNumber"/>
        <w:ind w:left="360"/>
      </w:pPr>
      <w:r>
        <w:rPr>
          <w:rFonts w:ascii="Arial" w:hAnsi="Arial" w:eastAsia="Arial"/>
          <w:sz w:val="21"/>
        </w:rPr>
        <w:t>1. Cuenca general de soporte topográfico.</w:t>
      </w:r>
    </w:p>
    <w:p>
      <w:pPr>
        <w:pStyle w:val="ListNumber"/>
        <w:ind w:left="360"/>
      </w:pPr>
      <w:r>
        <w:rPr>
          <w:rFonts w:ascii="Arial" w:hAnsi="Arial" w:eastAsia="Arial"/>
          <w:sz w:val="21"/>
        </w:rPr>
        <w:t>2. Subcuenca hidrológica de cálculo.</w:t>
      </w:r>
    </w:p>
    <w:p>
      <w:pPr>
        <w:pStyle w:val="ListNumber"/>
        <w:ind w:left="360"/>
      </w:pPr>
      <w:r>
        <w:rPr>
          <w:rFonts w:ascii="Arial" w:hAnsi="Arial" w:eastAsia="Arial"/>
          <w:sz w:val="21"/>
        </w:rPr>
        <w:t>3. Eje hidráulico de análisis.</w:t>
      </w:r>
    </w:p>
    <w:p>
      <w:pPr>
        <w:pStyle w:val="ListNumber"/>
        <w:ind w:left="360"/>
      </w:pPr>
      <w:r>
        <w:rPr>
          <w:rFonts w:ascii="Arial" w:hAnsi="Arial" w:eastAsia="Arial"/>
          <w:sz w:val="21"/>
        </w:rPr>
        <w:t>4. Curvas de nivel simples.</w:t>
      </w:r>
    </w:p>
    <w:p>
      <w:pPr>
        <w:pStyle w:val="ListNumber"/>
        <w:ind w:left="360"/>
      </w:pPr>
      <w:r>
        <w:rPr>
          <w:rFonts w:ascii="Arial" w:hAnsi="Arial" w:eastAsia="Arial"/>
          <w:sz w:val="21"/>
        </w:rPr>
        <w:t>5. Curvas de nivel interpoladas.</w:t>
      </w:r>
    </w:p>
    <w:p>
      <w:pPr>
        <w:pStyle w:val="ListNumber"/>
        <w:ind w:left="360"/>
      </w:pPr>
      <w:r>
        <w:rPr>
          <w:rFonts w:ascii="Arial" w:hAnsi="Arial" w:eastAsia="Arial"/>
          <w:sz w:val="21"/>
        </w:rPr>
        <w:t>6. Curvas topográficas externas cargadas desde KMZ.</w:t>
      </w:r>
    </w:p>
    <w:p>
      <w:pPr>
        <w:pStyle w:val="ListNumber"/>
        <w:ind w:left="360"/>
      </w:pPr>
      <w:r>
        <w:rPr>
          <w:rFonts w:ascii="Arial" w:hAnsi="Arial" w:eastAsia="Arial"/>
          <w:sz w:val="21"/>
        </w:rPr>
        <w:t>7. Secciones transversales generadas sobre el eje.</w:t>
      </w:r>
    </w:p>
    <w:p>
      <w:pPr>
        <w:pStyle w:val="ListNumber"/>
        <w:ind w:left="360"/>
      </w:pPr>
      <w:r>
        <w:rPr>
          <w:rFonts w:ascii="Arial" w:hAnsi="Arial" w:eastAsia="Arial"/>
          <w:sz w:val="21"/>
        </w:rPr>
        <w:t>8. Perfil longitudinal.</w:t>
      </w:r>
    </w:p>
    <w:p>
      <w:pPr>
        <w:pStyle w:val="ListNumber"/>
        <w:ind w:left="360"/>
      </w:pPr>
      <w:r>
        <w:rPr>
          <w:rFonts w:ascii="Arial" w:hAnsi="Arial" w:eastAsia="Arial"/>
          <w:sz w:val="21"/>
        </w:rPr>
        <w:t>9. Perfil 3D hidráulico.</w:t>
      </w:r>
    </w:p>
    <w:p>
      <w:pPr>
        <w:pStyle w:val="ListNumber"/>
        <w:ind w:left="360"/>
      </w:pPr>
      <w:r>
        <w:rPr>
          <w:rFonts w:ascii="Arial" w:hAnsi="Arial" w:eastAsia="Arial"/>
          <w:sz w:val="21"/>
        </w:rPr>
        <w:t>10. Espejo de agua.</w:t>
      </w:r>
    </w:p>
    <w:p>
      <w:pPr>
        <w:pStyle w:val="ListNumber"/>
        <w:ind w:left="360"/>
      </w:pPr>
      <w:r>
        <w:rPr>
          <w:rFonts w:ascii="Arial" w:hAnsi="Arial" w:eastAsia="Arial"/>
          <w:sz w:val="21"/>
        </w:rPr>
        <w:t>11. Área mojada.</w:t>
      </w:r>
    </w:p>
    <w:p>
      <w:pPr>
        <w:pStyle w:val="ListNumber"/>
        <w:ind w:left="360"/>
      </w:pPr>
      <w:r>
        <w:rPr>
          <w:rFonts w:ascii="Arial" w:hAnsi="Arial" w:eastAsia="Arial"/>
          <w:sz w:val="21"/>
        </w:rPr>
        <w:t>12. Socavación.</w:t>
      </w:r>
    </w:p>
    <w:p>
      <w:pPr>
        <w:pStyle w:val="ListNumber"/>
        <w:ind w:left="360"/>
      </w:pPr>
      <w:r>
        <w:rPr>
          <w:rFonts w:ascii="Arial" w:hAnsi="Arial" w:eastAsia="Arial"/>
          <w:sz w:val="21"/>
        </w:rPr>
        <w:t>13. Resultados hidrológicos.</w:t>
      </w:r>
    </w:p>
    <w:p>
      <w:pPr>
        <w:pStyle w:val="ListNumber"/>
        <w:ind w:left="360"/>
      </w:pPr>
      <w:r>
        <w:rPr>
          <w:rFonts w:ascii="Arial" w:hAnsi="Arial" w:eastAsia="Arial"/>
          <w:sz w:val="21"/>
        </w:rPr>
        <w:t>14. Resultados hidráulicos.</w:t>
      </w:r>
    </w:p>
    <w:p>
      <w:pPr>
        <w:pStyle w:val="ListNumber"/>
        <w:ind w:left="360"/>
      </w:pPr>
      <w:r>
        <w:rPr>
          <w:rFonts w:ascii="Arial" w:hAnsi="Arial" w:eastAsia="Arial"/>
          <w:sz w:val="21"/>
        </w:rPr>
        <w:t>15. Entregables KMZ, Excel, PDF e imágenes.</w:t>
      </w:r>
    </w:p>
    <w:p>
      <w:pPr>
        <w:jc w:val="both"/>
      </w:pPr>
      <w:r>
        <w:rPr>
          <w:rFonts w:ascii="Arial" w:hAnsi="Arial" w:eastAsia="Arial"/>
          <w:sz w:val="21"/>
        </w:rPr>
        <w:t>La aplicación no debe mezclar una sola geometría para todos los análisis, porque eso genera errores cuando el eje del cauce no coincide exactamente con la cuenca delimitada.</w:t>
      </w:r>
    </w:p>
    <w:p>
      <w:pPr>
        <w:jc w:val="left"/>
      </w:pPr>
      <w:r>
        <w:rPr>
          <w:rFonts w:ascii="Arial" w:hAnsi="Arial" w:eastAsia="Arial"/>
          <w:sz w:val="21"/>
        </w:rPr>
        <w:t>La aplicación debe trabajar con una lógica separada:</w:t>
      </w:r>
    </w:p>
    <w:p>
      <w:pPr>
        <w:pStyle w:val="ListBullet"/>
        <w:ind w:left="360"/>
      </w:pPr>
      <w:r>
        <w:rPr>
          <w:rFonts w:ascii="Arial" w:hAnsi="Arial" w:eastAsia="Arial"/>
          <w:sz w:val="21"/>
        </w:rPr>
        <w:t>La cuenca topográfica de soporte se usa para curvas de nivel, DEM, entorno del cauce y generación de secciones.</w:t>
      </w:r>
    </w:p>
    <w:p>
      <w:pPr>
        <w:pStyle w:val="ListBullet"/>
        <w:ind w:left="360"/>
      </w:pPr>
      <w:r>
        <w:rPr>
          <w:rFonts w:ascii="Arial" w:hAnsi="Arial" w:eastAsia="Arial"/>
          <w:sz w:val="21"/>
        </w:rPr>
        <w:t>La subcuenca hidrológica se usa para cálculo de caudales, períodos de retorno y parámetros hidrológicos.</w:t>
      </w:r>
    </w:p>
    <w:p>
      <w:pPr>
        <w:pStyle w:val="ListBullet"/>
        <w:ind w:left="360"/>
      </w:pPr>
      <w:r>
        <w:rPr>
          <w:rFonts w:ascii="Arial" w:hAnsi="Arial" w:eastAsia="Arial"/>
          <w:sz w:val="21"/>
        </w:rPr>
        <w:t>El eje hidráulico se usa para perfil longitudinal, secciones, hidráulica, socavación y visualización 3D.</w:t>
      </w:r>
    </w:p>
    <w:p>
      <w:pPr>
        <w:pStyle w:val="Heading1"/>
      </w:pPr>
      <w:r>
        <w:t>2. MEJORAS DE INTERFAZ Y FLUJO DE TRABAJO</w:t>
      </w:r>
    </w:p>
    <w:p>
      <w:pPr>
        <w:pStyle w:val="Heading2"/>
      </w:pPr>
      <w:r>
        <w:t>2.1. Botones de avance</w:t>
      </w:r>
    </w:p>
    <w:p>
      <w:pPr>
        <w:jc w:val="both"/>
      </w:pPr>
      <w:r>
        <w:rPr>
          <w:rFonts w:ascii="Arial" w:hAnsi="Arial" w:eastAsia="Arial"/>
          <w:sz w:val="21"/>
        </w:rPr>
        <w:t>Agregar un botón al final de cada ventana, módulo o pestaña para avanzar directamente a la siguiente etapa, evitando que el usuario deba hacer scroll hacia arriba o volver al inicio para continuar.</w:t>
      </w:r>
    </w:p>
    <w:p>
      <w:pPr>
        <w:jc w:val="left"/>
      </w:pPr>
      <w:r>
        <w:rPr>
          <w:rFonts w:ascii="Arial" w:hAnsi="Arial" w:eastAsia="Arial"/>
          <w:sz w:val="21"/>
        </w:rPr>
        <w:t>Cada módulo debe terminar con botones de avance similares a:</w:t>
      </w:r>
    </w:p>
    <w:p>
      <w:pPr>
        <w:pStyle w:val="ListBullet"/>
        <w:ind w:left="360"/>
      </w:pPr>
      <w:r>
        <w:rPr>
          <w:rFonts w:ascii="Arial" w:hAnsi="Arial" w:eastAsia="Arial"/>
          <w:sz w:val="21"/>
        </w:rPr>
        <w:t>Guardar y avanzar a delimitación.</w:t>
      </w:r>
    </w:p>
    <w:p>
      <w:pPr>
        <w:pStyle w:val="ListBullet"/>
        <w:ind w:left="360"/>
      </w:pPr>
      <w:r>
        <w:rPr>
          <w:rFonts w:ascii="Arial" w:hAnsi="Arial" w:eastAsia="Arial"/>
          <w:sz w:val="21"/>
        </w:rPr>
        <w:t>Guardar y avanzar a corrección de cuenca.</w:t>
      </w:r>
    </w:p>
    <w:p>
      <w:pPr>
        <w:pStyle w:val="ListBullet"/>
        <w:ind w:left="360"/>
      </w:pPr>
      <w:r>
        <w:rPr>
          <w:rFonts w:ascii="Arial" w:hAnsi="Arial" w:eastAsia="Arial"/>
          <w:sz w:val="21"/>
        </w:rPr>
        <w:t>Guardar y avanzar a eje del cauce.</w:t>
      </w:r>
    </w:p>
    <w:p>
      <w:pPr>
        <w:pStyle w:val="ListBullet"/>
        <w:ind w:left="360"/>
      </w:pPr>
      <w:r>
        <w:rPr>
          <w:rFonts w:ascii="Arial" w:hAnsi="Arial" w:eastAsia="Arial"/>
          <w:sz w:val="21"/>
        </w:rPr>
        <w:t>Guardar y avanzar a curvas de nivel.</w:t>
      </w:r>
    </w:p>
    <w:p>
      <w:pPr>
        <w:pStyle w:val="ListBullet"/>
        <w:ind w:left="360"/>
      </w:pPr>
      <w:r>
        <w:rPr>
          <w:rFonts w:ascii="Arial" w:hAnsi="Arial" w:eastAsia="Arial"/>
          <w:sz w:val="21"/>
        </w:rPr>
        <w:t>Guardar y avanzar a secciones.</w:t>
      </w:r>
    </w:p>
    <w:p>
      <w:pPr>
        <w:pStyle w:val="ListBullet"/>
        <w:ind w:left="360"/>
      </w:pPr>
      <w:r>
        <w:rPr>
          <w:rFonts w:ascii="Arial" w:hAnsi="Arial" w:eastAsia="Arial"/>
          <w:sz w:val="21"/>
        </w:rPr>
        <w:t>Guardar y avanzar a hidrología.</w:t>
      </w:r>
    </w:p>
    <w:p>
      <w:pPr>
        <w:pStyle w:val="ListBullet"/>
        <w:ind w:left="360"/>
      </w:pPr>
      <w:r>
        <w:rPr>
          <w:rFonts w:ascii="Arial" w:hAnsi="Arial" w:eastAsia="Arial"/>
          <w:sz w:val="21"/>
        </w:rPr>
        <w:t>Guardar y avanzar a hidráulica.</w:t>
      </w:r>
    </w:p>
    <w:p>
      <w:pPr>
        <w:pStyle w:val="ListBullet"/>
        <w:ind w:left="360"/>
      </w:pPr>
      <w:r>
        <w:rPr>
          <w:rFonts w:ascii="Arial" w:hAnsi="Arial" w:eastAsia="Arial"/>
          <w:sz w:val="21"/>
        </w:rPr>
        <w:t>Guardar y avanzar a socavación.</w:t>
      </w:r>
    </w:p>
    <w:p>
      <w:pPr>
        <w:pStyle w:val="ListBullet"/>
        <w:ind w:left="360"/>
      </w:pPr>
      <w:r>
        <w:rPr>
          <w:rFonts w:ascii="Arial" w:hAnsi="Arial" w:eastAsia="Arial"/>
          <w:sz w:val="21"/>
        </w:rPr>
        <w:t>Guardar y generar entregables.</w:t>
      </w:r>
    </w:p>
    <w:p>
      <w:pPr>
        <w:pStyle w:val="Heading2"/>
      </w:pPr>
      <w:r>
        <w:t>2.2. Nombre del proyecto actual</w:t>
      </w:r>
    </w:p>
    <w:p>
      <w:pPr>
        <w:jc w:val="both"/>
      </w:pPr>
      <w:r>
        <w:rPr>
          <w:rFonts w:ascii="Arial" w:hAnsi="Arial" w:eastAsia="Arial"/>
          <w:sz w:val="21"/>
        </w:rPr>
        <w:t>Eliminar de la barra lateral cualquier referencia a proyectos, ríos o nombres que no correspondan al proyecto actual.</w:t>
      </w:r>
    </w:p>
    <w:p>
      <w:pPr>
        <w:jc w:val="left"/>
      </w:pPr>
      <w:r>
        <w:rPr>
          <w:rFonts w:ascii="Arial" w:hAnsi="Arial" w:eastAsia="Arial"/>
          <w:sz w:val="21"/>
        </w:rPr>
        <w:t>Agregar un box para ingresar el nombre del proyecto.</w:t>
      </w:r>
    </w:p>
    <w:p>
      <w:pPr>
        <w:jc w:val="left"/>
      </w:pPr>
      <w:r>
        <w:rPr>
          <w:rFonts w:ascii="Arial" w:hAnsi="Arial" w:eastAsia="Arial"/>
          <w:sz w:val="21"/>
        </w:rPr>
        <w:t>Ese nombre debe utilizarse automáticamente en:</w:t>
      </w:r>
    </w:p>
    <w:p>
      <w:pPr>
        <w:pStyle w:val="ListBullet"/>
        <w:ind w:left="360"/>
      </w:pPr>
      <w:r>
        <w:rPr>
          <w:rFonts w:ascii="Arial" w:hAnsi="Arial" w:eastAsia="Arial"/>
          <w:sz w:val="21"/>
        </w:rPr>
        <w:t>encabezados de pantalla;</w:t>
      </w:r>
    </w:p>
    <w:p>
      <w:pPr>
        <w:pStyle w:val="ListBullet"/>
        <w:ind w:left="360"/>
      </w:pPr>
      <w:r>
        <w:rPr>
          <w:rFonts w:ascii="Arial" w:hAnsi="Arial" w:eastAsia="Arial"/>
          <w:sz w:val="21"/>
        </w:rPr>
        <w:t>reportes;</w:t>
      </w:r>
    </w:p>
    <w:p>
      <w:pPr>
        <w:pStyle w:val="ListBullet"/>
        <w:ind w:left="360"/>
      </w:pPr>
      <w:r>
        <w:rPr>
          <w:rFonts w:ascii="Arial" w:hAnsi="Arial" w:eastAsia="Arial"/>
          <w:sz w:val="21"/>
        </w:rPr>
        <w:t>KMZ;</w:t>
      </w:r>
    </w:p>
    <w:p>
      <w:pPr>
        <w:pStyle w:val="ListBullet"/>
        <w:ind w:left="360"/>
      </w:pPr>
      <w:r>
        <w:rPr>
          <w:rFonts w:ascii="Arial" w:hAnsi="Arial" w:eastAsia="Arial"/>
          <w:sz w:val="21"/>
        </w:rPr>
        <w:t>Excel;</w:t>
      </w:r>
    </w:p>
    <w:p>
      <w:pPr>
        <w:pStyle w:val="ListBullet"/>
        <w:ind w:left="360"/>
      </w:pPr>
      <w:r>
        <w:rPr>
          <w:rFonts w:ascii="Arial" w:hAnsi="Arial" w:eastAsia="Arial"/>
          <w:sz w:val="21"/>
        </w:rPr>
        <w:t>láminas cartográficas;</w:t>
      </w:r>
    </w:p>
    <w:p>
      <w:pPr>
        <w:pStyle w:val="ListBullet"/>
        <w:ind w:left="360"/>
      </w:pPr>
      <w:r>
        <w:rPr>
          <w:rFonts w:ascii="Arial" w:hAnsi="Arial" w:eastAsia="Arial"/>
          <w:sz w:val="21"/>
        </w:rPr>
        <w:t>gráficos;</w:t>
      </w:r>
    </w:p>
    <w:p>
      <w:pPr>
        <w:pStyle w:val="ListBullet"/>
        <w:ind w:left="360"/>
      </w:pPr>
      <w:r>
        <w:rPr>
          <w:rFonts w:ascii="Arial" w:hAnsi="Arial" w:eastAsia="Arial"/>
          <w:sz w:val="21"/>
        </w:rPr>
        <w:t>carpetas de descarga;</w:t>
      </w:r>
    </w:p>
    <w:p>
      <w:pPr>
        <w:pStyle w:val="ListBullet"/>
        <w:ind w:left="360"/>
      </w:pPr>
      <w:r>
        <w:rPr>
          <w:rFonts w:ascii="Arial" w:hAnsi="Arial" w:eastAsia="Arial"/>
          <w:sz w:val="21"/>
        </w:rPr>
        <w:t>imágenes exportables;</w:t>
      </w:r>
    </w:p>
    <w:p>
      <w:pPr>
        <w:pStyle w:val="ListBullet"/>
        <w:ind w:left="360"/>
      </w:pPr>
      <w:r>
        <w:rPr>
          <w:rFonts w:ascii="Arial" w:hAnsi="Arial" w:eastAsia="Arial"/>
          <w:sz w:val="21"/>
        </w:rPr>
        <w:t>perfiles longitudinales;</w:t>
      </w:r>
    </w:p>
    <w:p>
      <w:pPr>
        <w:pStyle w:val="ListBullet"/>
        <w:ind w:left="360"/>
      </w:pPr>
      <w:r>
        <w:rPr>
          <w:rFonts w:ascii="Arial" w:hAnsi="Arial" w:eastAsia="Arial"/>
          <w:sz w:val="21"/>
        </w:rPr>
        <w:t>resultados hidráulicos e hidrológicos.</w:t>
      </w:r>
    </w:p>
    <w:p>
      <w:pPr>
        <w:jc w:val="left"/>
      </w:pPr>
      <w:r>
        <w:rPr>
          <w:rFonts w:ascii="Arial" w:hAnsi="Arial" w:eastAsia="Arial"/>
          <w:sz w:val="21"/>
        </w:rPr>
        <w:t>Ejemplo:</w:t>
      </w:r>
    </w:p>
    <w:p>
      <w:pPr>
        <w:jc w:val="left"/>
      </w:pPr>
      <w:r>
        <w:rPr>
          <w:rFonts w:ascii="Arial" w:hAnsi="Arial" w:eastAsia="Arial"/>
          <w:sz w:val="21"/>
        </w:rPr>
        <w:t>Nombre del proyecto: Quebrada Las Vertientes.</w:t>
      </w:r>
    </w:p>
    <w:p>
      <w:pPr>
        <w:jc w:val="left"/>
      </w:pPr>
      <w:r>
        <w:rPr>
          <w:rFonts w:ascii="Arial" w:hAnsi="Arial" w:eastAsia="Arial"/>
          <w:sz w:val="21"/>
        </w:rPr>
        <w:t>Archivos esperados:</w:t>
      </w:r>
    </w:p>
    <w:p>
      <w:pPr>
        <w:pStyle w:val="ListBullet"/>
        <w:ind w:left="360"/>
      </w:pPr>
      <w:r>
        <w:rPr>
          <w:rFonts w:ascii="Arial" w:hAnsi="Arial" w:eastAsia="Arial"/>
          <w:sz w:val="21"/>
        </w:rPr>
        <w:t>Quebrada_Las_Vertientes_Cuenca.kmz</w:t>
      </w:r>
    </w:p>
    <w:p>
      <w:pPr>
        <w:pStyle w:val="ListBullet"/>
        <w:ind w:left="360"/>
      </w:pPr>
      <w:r>
        <w:rPr>
          <w:rFonts w:ascii="Arial" w:hAnsi="Arial" w:eastAsia="Arial"/>
          <w:sz w:val="21"/>
        </w:rPr>
        <w:t>Quebrada_Las_Vertientes_Eje_Cauce.kmz</w:t>
      </w:r>
    </w:p>
    <w:p>
      <w:pPr>
        <w:pStyle w:val="ListBullet"/>
        <w:ind w:left="360"/>
      </w:pPr>
      <w:r>
        <w:rPr>
          <w:rFonts w:ascii="Arial" w:hAnsi="Arial" w:eastAsia="Arial"/>
          <w:sz w:val="21"/>
        </w:rPr>
        <w:t>Quebrada_Las_Vertientes_Curvas_Nivel.kmz</w:t>
      </w:r>
    </w:p>
    <w:p>
      <w:pPr>
        <w:pStyle w:val="ListBullet"/>
        <w:ind w:left="360"/>
      </w:pPr>
      <w:r>
        <w:rPr>
          <w:rFonts w:ascii="Arial" w:hAnsi="Arial" w:eastAsia="Arial"/>
          <w:sz w:val="21"/>
        </w:rPr>
        <w:t>Quebrada_Las_Vertientes_Secciones.xlsx</w:t>
      </w:r>
    </w:p>
    <w:p>
      <w:pPr>
        <w:pStyle w:val="ListBullet"/>
        <w:ind w:left="360"/>
      </w:pPr>
      <w:r>
        <w:rPr>
          <w:rFonts w:ascii="Arial" w:hAnsi="Arial" w:eastAsia="Arial"/>
          <w:sz w:val="21"/>
        </w:rPr>
        <w:t>Quebrada_Las_Vertientes_Resultados_Hidrologia.xlsx</w:t>
      </w:r>
    </w:p>
    <w:p>
      <w:pPr>
        <w:pStyle w:val="ListBullet"/>
        <w:ind w:left="360"/>
      </w:pPr>
      <w:r>
        <w:rPr>
          <w:rFonts w:ascii="Arial" w:hAnsi="Arial" w:eastAsia="Arial"/>
          <w:sz w:val="21"/>
        </w:rPr>
        <w:t>Quebrada_Las_Vertientes_Resultados_Hidraulica.xlsx</w:t>
      </w:r>
    </w:p>
    <w:p>
      <w:pPr>
        <w:pStyle w:val="ListBullet"/>
        <w:ind w:left="360"/>
      </w:pPr>
      <w:r>
        <w:rPr>
          <w:rFonts w:ascii="Arial" w:hAnsi="Arial" w:eastAsia="Arial"/>
          <w:sz w:val="21"/>
        </w:rPr>
        <w:t>Quebrada_Las_Vertientes_Lamina_Cartografica.pdf</w:t>
      </w:r>
    </w:p>
    <w:p>
      <w:pPr>
        <w:pStyle w:val="Heading2"/>
      </w:pPr>
      <w:r>
        <w:t>2.3. Orden visual</w:t>
      </w:r>
    </w:p>
    <w:p>
      <w:pPr>
        <w:jc w:val="left"/>
      </w:pPr>
      <w:r>
        <w:rPr>
          <w:rFonts w:ascii="Arial" w:hAnsi="Arial" w:eastAsia="Arial"/>
          <w:sz w:val="21"/>
        </w:rPr>
        <w:t>La aplicación debe quedar visualmente más limpia.</w:t>
      </w:r>
    </w:p>
    <w:p>
      <w:pPr>
        <w:jc w:val="left"/>
      </w:pPr>
      <w:r>
        <w:rPr>
          <w:rFonts w:ascii="Arial" w:hAnsi="Arial" w:eastAsia="Arial"/>
          <w:sz w:val="21"/>
        </w:rPr>
        <w:t>Usar:</w:t>
      </w:r>
    </w:p>
    <w:p>
      <w:pPr>
        <w:pStyle w:val="ListBullet"/>
        <w:ind w:left="360"/>
      </w:pPr>
      <w:r>
        <w:rPr>
          <w:rFonts w:ascii="Arial" w:hAnsi="Arial" w:eastAsia="Arial"/>
          <w:sz w:val="21"/>
        </w:rPr>
        <w:t>pestañas claras;</w:t>
      </w:r>
    </w:p>
    <w:p>
      <w:pPr>
        <w:pStyle w:val="ListBullet"/>
        <w:ind w:left="360"/>
      </w:pPr>
      <w:r>
        <w:rPr>
          <w:rFonts w:ascii="Arial" w:hAnsi="Arial" w:eastAsia="Arial"/>
          <w:sz w:val="21"/>
        </w:rPr>
        <w:t>paneles desplegables;</w:t>
      </w:r>
    </w:p>
    <w:p>
      <w:pPr>
        <w:pStyle w:val="ListBullet"/>
        <w:ind w:left="360"/>
      </w:pPr>
      <w:r>
        <w:rPr>
          <w:rFonts w:ascii="Arial" w:hAnsi="Arial" w:eastAsia="Arial"/>
          <w:sz w:val="21"/>
        </w:rPr>
        <w:t>listas colapsables;</w:t>
      </w:r>
    </w:p>
    <w:p>
      <w:pPr>
        <w:pStyle w:val="ListBullet"/>
        <w:ind w:left="360"/>
      </w:pPr>
      <w:r>
        <w:rPr>
          <w:rFonts w:ascii="Arial" w:hAnsi="Arial" w:eastAsia="Arial"/>
          <w:sz w:val="21"/>
        </w:rPr>
        <w:t>resúmenes ejecutivos;</w:t>
      </w:r>
    </w:p>
    <w:p>
      <w:pPr>
        <w:pStyle w:val="ListBullet"/>
        <w:ind w:left="360"/>
      </w:pPr>
      <w:r>
        <w:rPr>
          <w:rFonts w:ascii="Arial" w:hAnsi="Arial" w:eastAsia="Arial"/>
          <w:sz w:val="21"/>
        </w:rPr>
        <w:t>advertencias técnicas visibles;</w:t>
      </w:r>
    </w:p>
    <w:p>
      <w:pPr>
        <w:pStyle w:val="ListBullet"/>
        <w:ind w:left="360"/>
      </w:pPr>
      <w:r>
        <w:rPr>
          <w:rFonts w:ascii="Arial" w:hAnsi="Arial" w:eastAsia="Arial"/>
          <w:sz w:val="21"/>
        </w:rPr>
        <w:t>gráficos separados por etapa;</w:t>
      </w:r>
    </w:p>
    <w:p>
      <w:pPr>
        <w:pStyle w:val="ListBullet"/>
        <w:ind w:left="360"/>
      </w:pPr>
      <w:r>
        <w:rPr>
          <w:rFonts w:ascii="Arial" w:hAnsi="Arial" w:eastAsia="Arial"/>
          <w:sz w:val="21"/>
        </w:rPr>
        <w:t>controles simples;</w:t>
      </w:r>
    </w:p>
    <w:p>
      <w:pPr>
        <w:pStyle w:val="ListBullet"/>
        <w:ind w:left="360"/>
      </w:pPr>
      <w:r>
        <w:rPr>
          <w:rFonts w:ascii="Arial" w:hAnsi="Arial" w:eastAsia="Arial"/>
          <w:sz w:val="21"/>
        </w:rPr>
        <w:t>botones de avance al final de cada módulo.</w:t>
      </w:r>
    </w:p>
    <w:p>
      <w:pPr>
        <w:jc w:val="left"/>
      </w:pPr>
      <w:r>
        <w:rPr>
          <w:rFonts w:ascii="Arial" w:hAnsi="Arial" w:eastAsia="Arial"/>
          <w:sz w:val="21"/>
        </w:rPr>
        <w:t>No mostrar todos los resultados simultáneamente.</w:t>
      </w:r>
    </w:p>
    <w:p>
      <w:pPr>
        <w:jc w:val="both"/>
      </w:pPr>
      <w:r>
        <w:rPr>
          <w:rFonts w:ascii="Arial" w:hAnsi="Arial" w:eastAsia="Arial"/>
          <w:sz w:val="21"/>
        </w:rPr>
        <w:t>La información técnica extensa debe quedar en paneles desplegables, para no sobrecargar la pantalla.</w:t>
      </w:r>
    </w:p>
    <w:p>
      <w:pPr>
        <w:pStyle w:val="Heading1"/>
      </w:pPr>
      <w:r>
        <w:t>3. DELIMITACIÓN DE CUENCA Y PARÁMETROS ACTUALIZADOS</w:t>
      </w:r>
    </w:p>
    <w:p>
      <w:pPr>
        <w:pStyle w:val="Heading2"/>
      </w:pPr>
      <w:r>
        <w:t>3.1. Corrección de delimitación</w:t>
      </w:r>
    </w:p>
    <w:p>
      <w:pPr>
        <w:jc w:val="both"/>
      </w:pPr>
      <w:r>
        <w:rPr>
          <w:rFonts w:ascii="Arial" w:hAnsi="Arial" w:eastAsia="Arial"/>
          <w:sz w:val="21"/>
        </w:rPr>
        <w:t>Cuando el usuario corrija, ajuste o regenere la delimitación de la cuenca, la aplicación debe recalcular automáticamente todos los parámetros que serán usados por los módulos posteriores.</w:t>
      </w:r>
    </w:p>
    <w:p>
      <w:pPr>
        <w:jc w:val="both"/>
      </w:pPr>
      <w:r>
        <w:rPr>
          <w:rFonts w:ascii="Arial" w:hAnsi="Arial" w:eastAsia="Arial"/>
          <w:sz w:val="21"/>
        </w:rPr>
        <w:t>Después de cada corrección debe mostrarse una tabla con los nuevos parámetros de la cuenca.</w:t>
      </w:r>
    </w:p>
    <w:p>
      <w:pPr>
        <w:jc w:val="left"/>
      </w:pPr>
      <w:r>
        <w:rPr>
          <w:rFonts w:ascii="Arial" w:hAnsi="Arial" w:eastAsia="Arial"/>
          <w:sz w:val="21"/>
        </w:rPr>
        <w:t>Incluir al menos:</w:t>
      </w:r>
    </w:p>
    <w:p>
      <w:pPr>
        <w:pStyle w:val="ListBullet"/>
        <w:ind w:left="360"/>
      </w:pPr>
      <w:r>
        <w:rPr>
          <w:rFonts w:ascii="Arial" w:hAnsi="Arial" w:eastAsia="Arial"/>
          <w:sz w:val="21"/>
        </w:rPr>
        <w:t>área;</w:t>
      </w:r>
    </w:p>
    <w:p>
      <w:pPr>
        <w:pStyle w:val="ListBullet"/>
        <w:ind w:left="360"/>
      </w:pPr>
      <w:r>
        <w:rPr>
          <w:rFonts w:ascii="Arial" w:hAnsi="Arial" w:eastAsia="Arial"/>
          <w:sz w:val="21"/>
        </w:rPr>
        <w:t>perímetro;</w:t>
      </w:r>
    </w:p>
    <w:p>
      <w:pPr>
        <w:pStyle w:val="ListBullet"/>
        <w:ind w:left="360"/>
      </w:pPr>
      <w:r>
        <w:rPr>
          <w:rFonts w:ascii="Arial" w:hAnsi="Arial" w:eastAsia="Arial"/>
          <w:sz w:val="21"/>
        </w:rPr>
        <w:t>longitud del cauce principal;</w:t>
      </w:r>
    </w:p>
    <w:p>
      <w:pPr>
        <w:pStyle w:val="ListBullet"/>
        <w:ind w:left="360"/>
      </w:pPr>
      <w:r>
        <w:rPr>
          <w:rFonts w:ascii="Arial" w:hAnsi="Arial" w:eastAsia="Arial"/>
          <w:sz w:val="21"/>
        </w:rPr>
        <w:t>cota máxima;</w:t>
      </w:r>
    </w:p>
    <w:p>
      <w:pPr>
        <w:pStyle w:val="ListBullet"/>
        <w:ind w:left="360"/>
      </w:pPr>
      <w:r>
        <w:rPr>
          <w:rFonts w:ascii="Arial" w:hAnsi="Arial" w:eastAsia="Arial"/>
          <w:sz w:val="21"/>
        </w:rPr>
        <w:t>cota mínima;</w:t>
      </w:r>
    </w:p>
    <w:p>
      <w:pPr>
        <w:pStyle w:val="ListBullet"/>
        <w:ind w:left="360"/>
      </w:pPr>
      <w:r>
        <w:rPr>
          <w:rFonts w:ascii="Arial" w:hAnsi="Arial" w:eastAsia="Arial"/>
          <w:sz w:val="21"/>
        </w:rPr>
        <w:t>desnivel;</w:t>
      </w:r>
    </w:p>
    <w:p>
      <w:pPr>
        <w:pStyle w:val="ListBullet"/>
        <w:ind w:left="360"/>
      </w:pPr>
      <w:r>
        <w:rPr>
          <w:rFonts w:ascii="Arial" w:hAnsi="Arial" w:eastAsia="Arial"/>
          <w:sz w:val="21"/>
        </w:rPr>
        <w:t>pendiente media;</w:t>
      </w:r>
    </w:p>
    <w:p>
      <w:pPr>
        <w:pStyle w:val="ListBullet"/>
        <w:ind w:left="360"/>
      </w:pPr>
      <w:r>
        <w:rPr>
          <w:rFonts w:ascii="Arial" w:hAnsi="Arial" w:eastAsia="Arial"/>
          <w:sz w:val="21"/>
        </w:rPr>
        <w:t>pendiente del cauce;</w:t>
      </w:r>
    </w:p>
    <w:p>
      <w:pPr>
        <w:pStyle w:val="ListBullet"/>
        <w:ind w:left="360"/>
      </w:pPr>
      <w:r>
        <w:rPr>
          <w:rFonts w:ascii="Arial" w:hAnsi="Arial" w:eastAsia="Arial"/>
          <w:sz w:val="21"/>
        </w:rPr>
        <w:t>centroide;</w:t>
      </w:r>
    </w:p>
    <w:p>
      <w:pPr>
        <w:pStyle w:val="ListBullet"/>
        <w:ind w:left="360"/>
      </w:pPr>
      <w:r>
        <w:rPr>
          <w:rFonts w:ascii="Arial" w:hAnsi="Arial" w:eastAsia="Arial"/>
          <w:sz w:val="21"/>
        </w:rPr>
        <w:t>punto de control;</w:t>
      </w:r>
    </w:p>
    <w:p>
      <w:pPr>
        <w:pStyle w:val="ListBullet"/>
        <w:ind w:left="360"/>
      </w:pPr>
      <w:r>
        <w:rPr>
          <w:rFonts w:ascii="Arial" w:hAnsi="Arial" w:eastAsia="Arial"/>
          <w:sz w:val="21"/>
        </w:rPr>
        <w:t>tiempo de concentración;</w:t>
      </w:r>
    </w:p>
    <w:p>
      <w:pPr>
        <w:pStyle w:val="ListBullet"/>
        <w:ind w:left="360"/>
      </w:pPr>
      <w:r>
        <w:rPr>
          <w:rFonts w:ascii="Arial" w:hAnsi="Arial" w:eastAsia="Arial"/>
          <w:sz w:val="21"/>
        </w:rPr>
        <w:t>método aplicado;</w:t>
      </w:r>
    </w:p>
    <w:p>
      <w:pPr>
        <w:pStyle w:val="ListBullet"/>
        <w:ind w:left="360"/>
      </w:pPr>
      <w:r>
        <w:rPr>
          <w:rFonts w:ascii="Arial" w:hAnsi="Arial" w:eastAsia="Arial"/>
          <w:sz w:val="21"/>
        </w:rPr>
        <w:t>advertencias geométricas;</w:t>
      </w:r>
    </w:p>
    <w:p>
      <w:pPr>
        <w:pStyle w:val="ListBullet"/>
        <w:ind w:left="360"/>
      </w:pPr>
      <w:r>
        <w:rPr>
          <w:rFonts w:ascii="Arial" w:hAnsi="Arial" w:eastAsia="Arial"/>
          <w:sz w:val="21"/>
        </w:rPr>
        <w:t>consistencia con DEM;</w:t>
      </w:r>
    </w:p>
    <w:p>
      <w:pPr>
        <w:pStyle w:val="ListBullet"/>
        <w:ind w:left="360"/>
      </w:pPr>
      <w:r>
        <w:rPr>
          <w:rFonts w:ascii="Arial" w:hAnsi="Arial" w:eastAsia="Arial"/>
          <w:sz w:val="21"/>
        </w:rPr>
        <w:t>consistencia con curvas de nivel.</w:t>
      </w:r>
    </w:p>
    <w:p>
      <w:pPr>
        <w:jc w:val="left"/>
      </w:pPr>
      <w:r>
        <w:rPr>
          <w:rFonts w:ascii="Arial" w:hAnsi="Arial" w:eastAsia="Arial"/>
          <w:sz w:val="21"/>
        </w:rPr>
        <w:t>Los parámetros corregidos deben reemplazar a los anteriores.</w:t>
      </w:r>
    </w:p>
    <w:p>
      <w:pPr>
        <w:jc w:val="left"/>
      </w:pPr>
      <w:r>
        <w:rPr>
          <w:rFonts w:ascii="Arial" w:hAnsi="Arial" w:eastAsia="Arial"/>
          <w:sz w:val="21"/>
        </w:rPr>
        <w:t>No se deben usar valores antiguos luego de corregir la cuenca.</w:t>
      </w:r>
    </w:p>
    <w:p>
      <w:pPr>
        <w:pStyle w:val="Heading2"/>
      </w:pPr>
      <w:r>
        <w:t>3.2. Visualización inicial del DEM</w:t>
      </w:r>
    </w:p>
    <w:p>
      <w:pPr>
        <w:jc w:val="left"/>
      </w:pPr>
      <w:r>
        <w:rPr>
          <w:rFonts w:ascii="Arial" w:hAnsi="Arial" w:eastAsia="Arial"/>
          <w:sz w:val="21"/>
        </w:rPr>
        <w:t>No mostrar el DEM bruto al inicio, porque no aporta claridad visual al usuario.</w:t>
      </w:r>
    </w:p>
    <w:p>
      <w:pPr>
        <w:jc w:val="left"/>
      </w:pPr>
      <w:r>
        <w:rPr>
          <w:rFonts w:ascii="Arial" w:hAnsi="Arial" w:eastAsia="Arial"/>
          <w:sz w:val="21"/>
        </w:rPr>
        <w:t>En su lugar, mostrar una vista preliminar interpretada con:</w:t>
      </w:r>
    </w:p>
    <w:p>
      <w:pPr>
        <w:pStyle w:val="ListBullet"/>
        <w:ind w:left="360"/>
      </w:pPr>
      <w:r>
        <w:rPr>
          <w:rFonts w:ascii="Arial" w:hAnsi="Arial" w:eastAsia="Arial"/>
          <w:sz w:val="21"/>
        </w:rPr>
        <w:t>punto de control;</w:t>
      </w:r>
    </w:p>
    <w:p>
      <w:pPr>
        <w:pStyle w:val="ListBullet"/>
        <w:ind w:left="360"/>
      </w:pPr>
      <w:r>
        <w:rPr>
          <w:rFonts w:ascii="Arial" w:hAnsi="Arial" w:eastAsia="Arial"/>
          <w:sz w:val="21"/>
        </w:rPr>
        <w:t>área delimitada preliminar;</w:t>
      </w:r>
    </w:p>
    <w:p>
      <w:pPr>
        <w:pStyle w:val="ListBullet"/>
        <w:ind w:left="360"/>
      </w:pPr>
      <w:r>
        <w:rPr>
          <w:rFonts w:ascii="Arial" w:hAnsi="Arial" w:eastAsia="Arial"/>
          <w:sz w:val="21"/>
        </w:rPr>
        <w:t>cauce preliminar;</w:t>
      </w:r>
    </w:p>
    <w:p>
      <w:pPr>
        <w:pStyle w:val="ListBullet"/>
        <w:ind w:left="360"/>
      </w:pPr>
      <w:r>
        <w:rPr>
          <w:rFonts w:ascii="Arial" w:hAnsi="Arial" w:eastAsia="Arial"/>
          <w:sz w:val="21"/>
        </w:rPr>
        <w:t>curvas principales, si existen;</w:t>
      </w:r>
    </w:p>
    <w:p>
      <w:pPr>
        <w:pStyle w:val="ListBullet"/>
        <w:ind w:left="360"/>
      </w:pPr>
      <w:r>
        <w:rPr>
          <w:rFonts w:ascii="Arial" w:hAnsi="Arial" w:eastAsia="Arial"/>
          <w:sz w:val="21"/>
        </w:rPr>
        <w:t>relieve sombreado solo si ayuda a interpretar;</w:t>
      </w:r>
    </w:p>
    <w:p>
      <w:pPr>
        <w:pStyle w:val="ListBullet"/>
        <w:ind w:left="360"/>
      </w:pPr>
      <w:r>
        <w:rPr>
          <w:rFonts w:ascii="Arial" w:hAnsi="Arial" w:eastAsia="Arial"/>
          <w:sz w:val="21"/>
        </w:rPr>
        <w:t>advertencias si la delimitación parece incompleta.</w:t>
      </w:r>
    </w:p>
    <w:p>
      <w:pPr>
        <w:jc w:val="left"/>
      </w:pPr>
      <w:r>
        <w:rPr>
          <w:rFonts w:ascii="Arial" w:hAnsi="Arial" w:eastAsia="Arial"/>
          <w:sz w:val="21"/>
        </w:rPr>
        <w:t>El DEM bruto puede quedar disponible en un panel desplegable llamado:</w:t>
      </w:r>
    </w:p>
    <w:p>
      <w:pPr>
        <w:jc w:val="left"/>
      </w:pPr>
      <w:r>
        <w:rPr>
          <w:rFonts w:ascii="Arial" w:hAnsi="Arial" w:eastAsia="Arial"/>
          <w:sz w:val="21"/>
        </w:rPr>
        <w:t>“Ver DEM técnico / respaldo topográfico”.</w:t>
      </w:r>
    </w:p>
    <w:p>
      <w:pPr>
        <w:pStyle w:val="Heading1"/>
      </w:pPr>
      <w:r>
        <w:t>4. CUENCA TOPOGRÁFICA Y SUBCUENCA HIDROLÓGICA</w:t>
      </w:r>
    </w:p>
    <w:p>
      <w:pPr>
        <w:jc w:val="left"/>
      </w:pPr>
      <w:r>
        <w:rPr>
          <w:rFonts w:ascii="Arial" w:hAnsi="Arial" w:eastAsia="Arial"/>
          <w:sz w:val="21"/>
        </w:rPr>
        <w:t>La aplicación debe diferenciar dos áreas de trabajo:</w:t>
      </w:r>
    </w:p>
    <w:p>
      <w:pPr>
        <w:pStyle w:val="Heading2"/>
      </w:pPr>
      <w:r>
        <w:t>4.1. Cuenca general de soporte topográfico</w:t>
      </w:r>
    </w:p>
    <w:p>
      <w:pPr>
        <w:jc w:val="left"/>
      </w:pPr>
      <w:r>
        <w:rPr>
          <w:rFonts w:ascii="Arial" w:hAnsi="Arial" w:eastAsia="Arial"/>
          <w:sz w:val="21"/>
        </w:rPr>
        <w:t>Corresponde al área amplia usada para obtener:</w:t>
      </w:r>
    </w:p>
    <w:p>
      <w:pPr>
        <w:pStyle w:val="ListBullet"/>
        <w:ind w:left="360"/>
      </w:pPr>
      <w:r>
        <w:rPr>
          <w:rFonts w:ascii="Arial" w:hAnsi="Arial" w:eastAsia="Arial"/>
          <w:sz w:val="21"/>
        </w:rPr>
        <w:t>DEM;</w:t>
      </w:r>
    </w:p>
    <w:p>
      <w:pPr>
        <w:pStyle w:val="ListBullet"/>
        <w:ind w:left="360"/>
      </w:pPr>
      <w:r>
        <w:rPr>
          <w:rFonts w:ascii="Arial" w:hAnsi="Arial" w:eastAsia="Arial"/>
          <w:sz w:val="21"/>
        </w:rPr>
        <w:t>curvas de nivel;</w:t>
      </w:r>
    </w:p>
    <w:p>
      <w:pPr>
        <w:pStyle w:val="ListBullet"/>
        <w:ind w:left="360"/>
      </w:pPr>
      <w:r>
        <w:rPr>
          <w:rFonts w:ascii="Arial" w:hAnsi="Arial" w:eastAsia="Arial"/>
          <w:sz w:val="21"/>
        </w:rPr>
        <w:t>topografía de respaldo;</w:t>
      </w:r>
    </w:p>
    <w:p>
      <w:pPr>
        <w:pStyle w:val="ListBullet"/>
        <w:ind w:left="360"/>
      </w:pPr>
      <w:r>
        <w:rPr>
          <w:rFonts w:ascii="Arial" w:hAnsi="Arial" w:eastAsia="Arial"/>
          <w:sz w:val="21"/>
        </w:rPr>
        <w:t>entorno del cauce;</w:t>
      </w:r>
    </w:p>
    <w:p>
      <w:pPr>
        <w:pStyle w:val="ListBullet"/>
        <w:ind w:left="360"/>
      </w:pPr>
      <w:r>
        <w:rPr>
          <w:rFonts w:ascii="Arial" w:hAnsi="Arial" w:eastAsia="Arial"/>
          <w:sz w:val="21"/>
        </w:rPr>
        <w:t>secciones transversales;</w:t>
      </w:r>
    </w:p>
    <w:p>
      <w:pPr>
        <w:pStyle w:val="ListBullet"/>
        <w:ind w:left="360"/>
      </w:pPr>
      <w:r>
        <w:rPr>
          <w:rFonts w:ascii="Arial" w:hAnsi="Arial" w:eastAsia="Arial"/>
          <w:sz w:val="21"/>
        </w:rPr>
        <w:t>corredor del eje hidráulico;</w:t>
      </w:r>
    </w:p>
    <w:p>
      <w:pPr>
        <w:pStyle w:val="ListBullet"/>
        <w:ind w:left="360"/>
      </w:pPr>
      <w:r>
        <w:rPr>
          <w:rFonts w:ascii="Arial" w:hAnsi="Arial" w:eastAsia="Arial"/>
          <w:sz w:val="21"/>
        </w:rPr>
        <w:t>lámina cartográfica;</w:t>
      </w:r>
    </w:p>
    <w:p>
      <w:pPr>
        <w:pStyle w:val="ListBullet"/>
        <w:ind w:left="360"/>
      </w:pPr>
      <w:r>
        <w:rPr>
          <w:rFonts w:ascii="Arial" w:hAnsi="Arial" w:eastAsia="Arial"/>
          <w:sz w:val="21"/>
        </w:rPr>
        <w:t>respaldo cuando el eje se extiende fuera de la subcuenca hidrológica.</w:t>
      </w:r>
    </w:p>
    <w:p>
      <w:pPr>
        <w:jc w:val="left"/>
      </w:pPr>
      <w:r>
        <w:rPr>
          <w:rFonts w:ascii="Arial" w:hAnsi="Arial" w:eastAsia="Arial"/>
          <w:sz w:val="21"/>
        </w:rPr>
        <w:t>Esta cuenca puede ser más amplia que la cuenca usada para calcular caudales.</w:t>
      </w:r>
    </w:p>
    <w:p>
      <w:pPr>
        <w:pStyle w:val="Heading2"/>
      </w:pPr>
      <w:r>
        <w:t>4.2. Subcuenca hidrológica de cálculo</w:t>
      </w:r>
    </w:p>
    <w:p>
      <w:pPr>
        <w:jc w:val="left"/>
      </w:pPr>
      <w:r>
        <w:rPr>
          <w:rFonts w:ascii="Arial" w:hAnsi="Arial" w:eastAsia="Arial"/>
          <w:sz w:val="21"/>
        </w:rPr>
        <w:t>Corresponde a la cuenca definida desde el punto de control.</w:t>
      </w:r>
    </w:p>
    <w:p>
      <w:pPr>
        <w:jc w:val="left"/>
      </w:pPr>
      <w:r>
        <w:rPr>
          <w:rFonts w:ascii="Arial" w:hAnsi="Arial" w:eastAsia="Arial"/>
          <w:sz w:val="21"/>
        </w:rPr>
        <w:t>Se usa para:</w:t>
      </w:r>
    </w:p>
    <w:p>
      <w:pPr>
        <w:pStyle w:val="ListBullet"/>
        <w:ind w:left="360"/>
      </w:pPr>
      <w:r>
        <w:rPr>
          <w:rFonts w:ascii="Arial" w:hAnsi="Arial" w:eastAsia="Arial"/>
          <w:sz w:val="21"/>
        </w:rPr>
        <w:t>cálculo de caudales;</w:t>
      </w:r>
    </w:p>
    <w:p>
      <w:pPr>
        <w:pStyle w:val="ListBullet"/>
        <w:ind w:left="360"/>
      </w:pPr>
      <w:r>
        <w:rPr>
          <w:rFonts w:ascii="Arial" w:hAnsi="Arial" w:eastAsia="Arial"/>
          <w:sz w:val="21"/>
        </w:rPr>
        <w:t>parámetros morfométricos;</w:t>
      </w:r>
    </w:p>
    <w:p>
      <w:pPr>
        <w:pStyle w:val="ListBullet"/>
        <w:ind w:left="360"/>
      </w:pPr>
      <w:r>
        <w:rPr>
          <w:rFonts w:ascii="Arial" w:hAnsi="Arial" w:eastAsia="Arial"/>
          <w:sz w:val="21"/>
        </w:rPr>
        <w:t>tiempo de concentración;</w:t>
      </w:r>
    </w:p>
    <w:p>
      <w:pPr>
        <w:pStyle w:val="ListBullet"/>
        <w:ind w:left="360"/>
      </w:pPr>
      <w:r>
        <w:rPr>
          <w:rFonts w:ascii="Arial" w:hAnsi="Arial" w:eastAsia="Arial"/>
          <w:sz w:val="21"/>
        </w:rPr>
        <w:t>metodología DGA;</w:t>
      </w:r>
    </w:p>
    <w:p>
      <w:pPr>
        <w:pStyle w:val="ListBullet"/>
        <w:ind w:left="360"/>
      </w:pPr>
      <w:r>
        <w:rPr>
          <w:rFonts w:ascii="Arial" w:hAnsi="Arial" w:eastAsia="Arial"/>
          <w:sz w:val="21"/>
        </w:rPr>
        <w:t>Manual de Carreteras;</w:t>
      </w:r>
    </w:p>
    <w:p>
      <w:pPr>
        <w:pStyle w:val="ListBullet"/>
        <w:ind w:left="360"/>
      </w:pPr>
      <w:r>
        <w:rPr>
          <w:rFonts w:ascii="Arial" w:hAnsi="Arial" w:eastAsia="Arial"/>
          <w:sz w:val="21"/>
        </w:rPr>
        <w:t>períodos de retorno;</w:t>
      </w:r>
    </w:p>
    <w:p>
      <w:pPr>
        <w:pStyle w:val="ListBullet"/>
        <w:ind w:left="360"/>
      </w:pPr>
      <w:r>
        <w:rPr>
          <w:rFonts w:ascii="Arial" w:hAnsi="Arial" w:eastAsia="Arial"/>
          <w:sz w:val="21"/>
        </w:rPr>
        <w:t>análisis de crecidas;</w:t>
      </w:r>
    </w:p>
    <w:p>
      <w:pPr>
        <w:pStyle w:val="ListBullet"/>
        <w:ind w:left="360"/>
      </w:pPr>
      <w:r>
        <w:rPr>
          <w:rFonts w:ascii="Arial" w:hAnsi="Arial" w:eastAsia="Arial"/>
          <w:sz w:val="21"/>
        </w:rPr>
        <w:t>resultados hidrológicos.</w:t>
      </w:r>
    </w:p>
    <w:p>
      <w:pPr>
        <w:pStyle w:val="Heading2"/>
      </w:pPr>
      <w:r>
        <w:t>4.3. Trazabilidad</w:t>
      </w:r>
    </w:p>
    <w:p>
      <w:pPr>
        <w:jc w:val="left"/>
      </w:pPr>
      <w:r>
        <w:rPr>
          <w:rFonts w:ascii="Arial" w:hAnsi="Arial" w:eastAsia="Arial"/>
          <w:sz w:val="21"/>
        </w:rPr>
        <w:t>La aplicación debe indicar siempre qué geometría se usa en cada cálculo.</w:t>
      </w:r>
    </w:p>
    <w:p>
      <w:pPr>
        <w:jc w:val="left"/>
      </w:pPr>
      <w:r>
        <w:rPr>
          <w:rFonts w:ascii="Arial" w:hAnsi="Arial" w:eastAsia="Arial"/>
          <w:sz w:val="21"/>
        </w:rPr>
        <w:t>Ejemplos:</w:t>
      </w:r>
    </w:p>
    <w:p>
      <w:pPr>
        <w:pStyle w:val="ListBullet"/>
        <w:ind w:left="360"/>
      </w:pPr>
      <w:r>
        <w:rPr>
          <w:rFonts w:ascii="Arial" w:hAnsi="Arial" w:eastAsia="Arial"/>
          <w:sz w:val="21"/>
        </w:rPr>
        <w:t>Usando cuenca topográfica de soporte para curvas de nivel.</w:t>
      </w:r>
    </w:p>
    <w:p>
      <w:pPr>
        <w:pStyle w:val="ListBullet"/>
        <w:ind w:left="360"/>
      </w:pPr>
      <w:r>
        <w:rPr>
          <w:rFonts w:ascii="Arial" w:hAnsi="Arial" w:eastAsia="Arial"/>
          <w:sz w:val="21"/>
        </w:rPr>
        <w:t>Usando subcuenca hidrológica para cálculo de caudal.</w:t>
      </w:r>
    </w:p>
    <w:p>
      <w:pPr>
        <w:pStyle w:val="ListBullet"/>
        <w:ind w:left="360"/>
      </w:pPr>
      <w:r>
        <w:rPr>
          <w:rFonts w:ascii="Arial" w:hAnsi="Arial" w:eastAsia="Arial"/>
          <w:sz w:val="21"/>
        </w:rPr>
        <w:t>Usando eje hidráulico para secciones y perfil longitudinal.</w:t>
      </w:r>
    </w:p>
    <w:p>
      <w:pPr>
        <w:pStyle w:val="ListBullet"/>
        <w:ind w:left="360"/>
      </w:pPr>
      <w:r>
        <w:rPr>
          <w:rFonts w:ascii="Arial" w:hAnsi="Arial" w:eastAsia="Arial"/>
          <w:sz w:val="21"/>
        </w:rPr>
        <w:t>Usando KMZ externo como curvas topográficas de respaldo.</w:t>
      </w:r>
    </w:p>
    <w:p>
      <w:pPr>
        <w:pStyle w:val="Heading1"/>
      </w:pPr>
      <w:r>
        <w:t>5. PESTAÑA EXCLUSIVA PARA EJE DEL CAUCE</w:t>
      </w:r>
    </w:p>
    <w:p>
      <w:pPr>
        <w:jc w:val="left"/>
      </w:pPr>
      <w:r>
        <w:rPr>
          <w:rFonts w:ascii="Arial" w:hAnsi="Arial" w:eastAsia="Arial"/>
          <w:sz w:val="21"/>
        </w:rPr>
        <w:t>Crear una pestaña exclusiva llamada:</w:t>
      </w:r>
    </w:p>
    <w:p>
      <w:pPr>
        <w:jc w:val="left"/>
      </w:pPr>
      <w:r>
        <w:rPr>
          <w:rFonts w:ascii="Arial" w:hAnsi="Arial" w:eastAsia="Arial"/>
          <w:sz w:val="21"/>
        </w:rPr>
        <w:t>“Eje del cauce / eje hidráulico”.</w:t>
      </w:r>
    </w:p>
    <w:p>
      <w:pPr>
        <w:jc w:val="both"/>
      </w:pPr>
      <w:r>
        <w:rPr>
          <w:rFonts w:ascii="Arial" w:hAnsi="Arial" w:eastAsia="Arial"/>
          <w:sz w:val="21"/>
        </w:rPr>
        <w:t>Esta pestaña debe permitir trabajar el eje de forma independiente de la delimitación de cuenca.</w:t>
      </w:r>
    </w:p>
    <w:p>
      <w:pPr>
        <w:jc w:val="left"/>
      </w:pPr>
      <w:r>
        <w:rPr>
          <w:rFonts w:ascii="Arial" w:hAnsi="Arial" w:eastAsia="Arial"/>
          <w:sz w:val="21"/>
        </w:rPr>
        <w:t>Debe incluir:</w:t>
      </w:r>
    </w:p>
    <w:p>
      <w:pPr>
        <w:pStyle w:val="ListBullet"/>
        <w:ind w:left="360"/>
      </w:pPr>
      <w:r>
        <w:rPr>
          <w:rFonts w:ascii="Arial" w:hAnsi="Arial" w:eastAsia="Arial"/>
          <w:sz w:val="21"/>
        </w:rPr>
        <w:t>carga del eje del cauce;</w:t>
      </w:r>
    </w:p>
    <w:p>
      <w:pPr>
        <w:pStyle w:val="ListBullet"/>
        <w:ind w:left="360"/>
      </w:pPr>
      <w:r>
        <w:rPr>
          <w:rFonts w:ascii="Arial" w:hAnsi="Arial" w:eastAsia="Arial"/>
          <w:sz w:val="21"/>
        </w:rPr>
        <w:t>generación automática del eje preliminar;</w:t>
      </w:r>
    </w:p>
    <w:p>
      <w:pPr>
        <w:pStyle w:val="ListBullet"/>
        <w:ind w:left="360"/>
      </w:pPr>
      <w:r>
        <w:rPr>
          <w:rFonts w:ascii="Arial" w:hAnsi="Arial" w:eastAsia="Arial"/>
          <w:sz w:val="21"/>
        </w:rPr>
        <w:t>validación espacial del eje;</w:t>
      </w:r>
    </w:p>
    <w:p>
      <w:pPr>
        <w:pStyle w:val="ListBullet"/>
        <w:ind w:left="360"/>
      </w:pPr>
      <w:r>
        <w:rPr>
          <w:rFonts w:ascii="Arial" w:hAnsi="Arial" w:eastAsia="Arial"/>
          <w:sz w:val="21"/>
        </w:rPr>
        <w:t>identificación del caso geométrico;</w:t>
      </w:r>
    </w:p>
    <w:p>
      <w:pPr>
        <w:pStyle w:val="ListBullet"/>
        <w:ind w:left="360"/>
      </w:pPr>
      <w:r>
        <w:rPr>
          <w:rFonts w:ascii="Arial" w:hAnsi="Arial" w:eastAsia="Arial"/>
          <w:sz w:val="21"/>
        </w:rPr>
        <w:t>edición o corrección del eje;</w:t>
      </w:r>
    </w:p>
    <w:p>
      <w:pPr>
        <w:pStyle w:val="ListBullet"/>
        <w:ind w:left="360"/>
      </w:pPr>
      <w:r>
        <w:rPr>
          <w:rFonts w:ascii="Arial" w:hAnsi="Arial" w:eastAsia="Arial"/>
          <w:sz w:val="21"/>
        </w:rPr>
        <w:t>definición del km inicial;</w:t>
      </w:r>
    </w:p>
    <w:p>
      <w:pPr>
        <w:pStyle w:val="ListBullet"/>
        <w:ind w:left="360"/>
      </w:pPr>
      <w:r>
        <w:rPr>
          <w:rFonts w:ascii="Arial" w:hAnsi="Arial" w:eastAsia="Arial"/>
          <w:sz w:val="21"/>
        </w:rPr>
        <w:t>definición del km del punto de control;</w:t>
      </w:r>
    </w:p>
    <w:p>
      <w:pPr>
        <w:pStyle w:val="ListBullet"/>
        <w:ind w:left="360"/>
      </w:pPr>
      <w:r>
        <w:rPr>
          <w:rFonts w:ascii="Arial" w:hAnsi="Arial" w:eastAsia="Arial"/>
          <w:sz w:val="21"/>
        </w:rPr>
        <w:t>definición del tramo hidráulico;</w:t>
      </w:r>
    </w:p>
    <w:p>
      <w:pPr>
        <w:pStyle w:val="ListBullet"/>
        <w:ind w:left="360"/>
      </w:pPr>
      <w:r>
        <w:rPr>
          <w:rFonts w:ascii="Arial" w:hAnsi="Arial" w:eastAsia="Arial"/>
          <w:sz w:val="21"/>
        </w:rPr>
        <w:t>generación del perfil longitudinal;</w:t>
      </w:r>
    </w:p>
    <w:p>
      <w:pPr>
        <w:pStyle w:val="ListBullet"/>
        <w:ind w:left="360"/>
      </w:pPr>
      <w:r>
        <w:rPr>
          <w:rFonts w:ascii="Arial" w:hAnsi="Arial" w:eastAsia="Arial"/>
          <w:sz w:val="21"/>
        </w:rPr>
        <w:t>generación del perfil 3D;</w:t>
      </w:r>
    </w:p>
    <w:p>
      <w:pPr>
        <w:pStyle w:val="ListBullet"/>
        <w:ind w:left="360"/>
      </w:pPr>
      <w:r>
        <w:rPr>
          <w:rFonts w:ascii="Arial" w:hAnsi="Arial" w:eastAsia="Arial"/>
          <w:sz w:val="21"/>
        </w:rPr>
        <w:t>generación de secciones;</w:t>
      </w:r>
    </w:p>
    <w:p>
      <w:pPr>
        <w:pStyle w:val="ListBullet"/>
        <w:ind w:left="360"/>
      </w:pPr>
      <w:r>
        <w:rPr>
          <w:rFonts w:ascii="Arial" w:hAnsi="Arial" w:eastAsia="Arial"/>
          <w:sz w:val="21"/>
        </w:rPr>
        <w:t>carga de curvas topográficas externas;</w:t>
      </w:r>
    </w:p>
    <w:p>
      <w:pPr>
        <w:pStyle w:val="ListBullet"/>
        <w:ind w:left="360"/>
      </w:pPr>
      <w:r>
        <w:rPr>
          <w:rFonts w:ascii="Arial" w:hAnsi="Arial" w:eastAsia="Arial"/>
          <w:sz w:val="21"/>
        </w:rPr>
        <w:t>interpolación localizada de curvas;</w:t>
      </w:r>
    </w:p>
    <w:p>
      <w:pPr>
        <w:pStyle w:val="ListBullet"/>
        <w:ind w:left="360"/>
      </w:pPr>
      <w:r>
        <w:rPr>
          <w:rFonts w:ascii="Arial" w:hAnsi="Arial" w:eastAsia="Arial"/>
          <w:sz w:val="21"/>
        </w:rPr>
        <w:t>incorporación de caudales por km;</w:t>
      </w:r>
    </w:p>
    <w:p>
      <w:pPr>
        <w:pStyle w:val="ListBullet"/>
        <w:ind w:left="360"/>
      </w:pPr>
      <w:r>
        <w:rPr>
          <w:rFonts w:ascii="Arial" w:hAnsi="Arial" w:eastAsia="Arial"/>
          <w:sz w:val="21"/>
        </w:rPr>
        <w:t>visualización del espejo de agua.</w:t>
      </w:r>
    </w:p>
    <w:p>
      <w:pPr>
        <w:pStyle w:val="Heading1"/>
      </w:pPr>
      <w:r>
        <w:t>6. CASOS DE RELACIÓN ENTRE CUENCA Y EJE DEL CAUCE</w:t>
      </w:r>
    </w:p>
    <w:p>
      <w:pPr>
        <w:jc w:val="both"/>
      </w:pPr>
      <w:r>
        <w:rPr>
          <w:rFonts w:ascii="Arial" w:hAnsi="Arial" w:eastAsia="Arial"/>
          <w:sz w:val="21"/>
        </w:rPr>
        <w:t>La aplicación debe reconocer cuatro casos geométricos entre cuenca y eje del cauce.</w:t>
      </w:r>
    </w:p>
    <w:p>
      <w:pPr>
        <w:pStyle w:val="Heading2"/>
      </w:pPr>
      <w:r>
        <w:t>6.1. Caso 1: eje dentro de la cuenca</w:t>
      </w:r>
    </w:p>
    <w:p>
      <w:pPr>
        <w:jc w:val="both"/>
      </w:pPr>
      <w:r>
        <w:rPr>
          <w:rFonts w:ascii="Arial" w:hAnsi="Arial" w:eastAsia="Arial"/>
          <w:sz w:val="21"/>
        </w:rPr>
        <w:t>El eje se encuentra dentro de la cuenca delimitada y representa el cauce principal o un tramo hidráulico coherente con la subcuenca.</w:t>
      </w:r>
    </w:p>
    <w:p>
      <w:pPr>
        <w:jc w:val="left"/>
      </w:pPr>
      <w:r>
        <w:rPr>
          <w:rFonts w:ascii="Arial" w:hAnsi="Arial" w:eastAsia="Arial"/>
          <w:sz w:val="21"/>
        </w:rPr>
        <w:t>La aplicación debe permitir:</w:t>
      </w:r>
    </w:p>
    <w:p>
      <w:pPr>
        <w:pStyle w:val="ListBullet"/>
        <w:ind w:left="360"/>
      </w:pPr>
      <w:r>
        <w:rPr>
          <w:rFonts w:ascii="Arial" w:hAnsi="Arial" w:eastAsia="Arial"/>
          <w:sz w:val="21"/>
        </w:rPr>
        <w:t>usar la subcuenca hidrológica para calcular el caudal en el punto de control;</w:t>
      </w:r>
    </w:p>
    <w:p>
      <w:pPr>
        <w:pStyle w:val="ListBullet"/>
        <w:ind w:left="360"/>
      </w:pPr>
      <w:r>
        <w:rPr>
          <w:rFonts w:ascii="Arial" w:hAnsi="Arial" w:eastAsia="Arial"/>
          <w:sz w:val="21"/>
        </w:rPr>
        <w:t>usar la cuenca topográfica de soporte para curvas de nivel;</w:t>
      </w:r>
    </w:p>
    <w:p>
      <w:pPr>
        <w:pStyle w:val="ListBullet"/>
        <w:ind w:left="360"/>
      </w:pPr>
      <w:r>
        <w:rPr>
          <w:rFonts w:ascii="Arial" w:hAnsi="Arial" w:eastAsia="Arial"/>
          <w:sz w:val="21"/>
        </w:rPr>
        <w:t>generar secciones desde el km del punto de control hacia aguas abajo;</w:t>
      </w:r>
    </w:p>
    <w:p>
      <w:pPr>
        <w:pStyle w:val="ListBullet"/>
        <w:ind w:left="360"/>
      </w:pPr>
      <w:r>
        <w:rPr>
          <w:rFonts w:ascii="Arial" w:hAnsi="Arial" w:eastAsia="Arial"/>
          <w:sz w:val="21"/>
        </w:rPr>
        <w:t>considerar aportes laterales acumulativos si el análisis continúa aguas abajo;</w:t>
      </w:r>
    </w:p>
    <w:p>
      <w:pPr>
        <w:pStyle w:val="ListBullet"/>
        <w:ind w:left="360"/>
      </w:pPr>
      <w:r>
        <w:rPr>
          <w:rFonts w:ascii="Arial" w:hAnsi="Arial" w:eastAsia="Arial"/>
          <w:sz w:val="21"/>
        </w:rPr>
        <w:t>separar caudal inicial y caudales agregados por tramo.</w:t>
      </w:r>
    </w:p>
    <w:p>
      <w:pPr>
        <w:pStyle w:val="Heading2"/>
      </w:pPr>
      <w:r>
        <w:t>6.2. Caso 2: eje parcialmente intermedio</w:t>
      </w:r>
    </w:p>
    <w:p>
      <w:pPr>
        <w:jc w:val="both"/>
      </w:pPr>
      <w:r>
        <w:rPr>
          <w:rFonts w:ascii="Arial" w:hAnsi="Arial" w:eastAsia="Arial"/>
          <w:sz w:val="21"/>
        </w:rPr>
        <w:t>El eje se relaciona parcialmente con la cuenca, pero no coincide completamente con el cauce principal.</w:t>
      </w:r>
    </w:p>
    <w:p>
      <w:pPr>
        <w:jc w:val="both"/>
      </w:pPr>
      <w:r>
        <w:rPr>
          <w:rFonts w:ascii="Arial" w:hAnsi="Arial" w:eastAsia="Arial"/>
          <w:sz w:val="21"/>
        </w:rPr>
        <w:t>La aplicación debe advertir que se requieren curvas de nivel de respaldo, DEM suficiente o una cuenca topográfica más amplia.</w:t>
      </w:r>
    </w:p>
    <w:p>
      <w:pPr>
        <w:pStyle w:val="Heading2"/>
      </w:pPr>
      <w:r>
        <w:t>6.3. Caso 3: cuenca más eje marginal</w:t>
      </w:r>
    </w:p>
    <w:p>
      <w:pPr>
        <w:jc w:val="both"/>
      </w:pPr>
      <w:r>
        <w:rPr>
          <w:rFonts w:ascii="Arial" w:hAnsi="Arial" w:eastAsia="Arial"/>
          <w:sz w:val="21"/>
        </w:rPr>
        <w:t>La cuenca está delimitada y el eje comienza desde el punto final o margen de la cuenca, extendiéndose fuera de ella.</w:t>
      </w:r>
    </w:p>
    <w:p>
      <w:pPr>
        <w:jc w:val="left"/>
      </w:pPr>
      <w:r>
        <w:rPr>
          <w:rFonts w:ascii="Arial" w:hAnsi="Arial" w:eastAsia="Arial"/>
          <w:sz w:val="21"/>
        </w:rPr>
        <w:t>La aplicación debe permitir:</w:t>
      </w:r>
    </w:p>
    <w:p>
      <w:pPr>
        <w:pStyle w:val="ListBullet"/>
        <w:ind w:left="360"/>
      </w:pPr>
      <w:r>
        <w:rPr>
          <w:rFonts w:ascii="Arial" w:hAnsi="Arial" w:eastAsia="Arial"/>
          <w:sz w:val="21"/>
        </w:rPr>
        <w:t>usar la cuenca hidrológica para calcular el caudal inicial;</w:t>
      </w:r>
    </w:p>
    <w:p>
      <w:pPr>
        <w:pStyle w:val="ListBullet"/>
        <w:ind w:left="360"/>
      </w:pPr>
      <w:r>
        <w:rPr>
          <w:rFonts w:ascii="Arial" w:hAnsi="Arial" w:eastAsia="Arial"/>
          <w:sz w:val="21"/>
        </w:rPr>
        <w:t>continuar el eje hidráulico hacia fuera de la subcuenca;</w:t>
      </w:r>
    </w:p>
    <w:p>
      <w:pPr>
        <w:pStyle w:val="ListBullet"/>
        <w:ind w:left="360"/>
      </w:pPr>
      <w:r>
        <w:rPr>
          <w:rFonts w:ascii="Arial" w:hAnsi="Arial" w:eastAsia="Arial"/>
          <w:sz w:val="21"/>
        </w:rPr>
        <w:t>usar topografía de respaldo;</w:t>
      </w:r>
    </w:p>
    <w:p>
      <w:pPr>
        <w:pStyle w:val="ListBullet"/>
        <w:ind w:left="360"/>
      </w:pPr>
      <w:r>
        <w:rPr>
          <w:rFonts w:ascii="Arial" w:hAnsi="Arial" w:eastAsia="Arial"/>
          <w:sz w:val="21"/>
        </w:rPr>
        <w:t>agregar aportes laterales;</w:t>
      </w:r>
    </w:p>
    <w:p>
      <w:pPr>
        <w:pStyle w:val="ListBullet"/>
        <w:ind w:left="360"/>
      </w:pPr>
      <w:r>
        <w:rPr>
          <w:rFonts w:ascii="Arial" w:hAnsi="Arial" w:eastAsia="Arial"/>
          <w:sz w:val="21"/>
        </w:rPr>
        <w:t>generar secciones fuera de la subcuenca, siempre que exista respaldo topográfico.</w:t>
      </w:r>
    </w:p>
    <w:p>
      <w:pPr>
        <w:jc w:val="both"/>
      </w:pPr>
      <w:r>
        <w:rPr>
          <w:rFonts w:ascii="Arial" w:hAnsi="Arial" w:eastAsia="Arial"/>
          <w:sz w:val="21"/>
        </w:rPr>
        <w:t>Debe mostrarse una alerta técnica indicando que el eje se desarrolla fuera de la subcuenca hidrológica.</w:t>
      </w:r>
    </w:p>
    <w:p>
      <w:pPr>
        <w:pStyle w:val="Heading2"/>
      </w:pPr>
      <w:r>
        <w:t>6.4. Caso 4: cuenca más eje alejado</w:t>
      </w:r>
    </w:p>
    <w:p>
      <w:pPr>
        <w:jc w:val="left"/>
      </w:pPr>
      <w:r>
        <w:rPr>
          <w:rFonts w:ascii="Arial" w:hAnsi="Arial" w:eastAsia="Arial"/>
          <w:sz w:val="21"/>
        </w:rPr>
        <w:t>La cuenca y el eje están separados o alejados.</w:t>
      </w:r>
    </w:p>
    <w:p>
      <w:pPr>
        <w:jc w:val="left"/>
      </w:pPr>
      <w:r>
        <w:rPr>
          <w:rFonts w:ascii="Arial" w:hAnsi="Arial" w:eastAsia="Arial"/>
          <w:sz w:val="21"/>
        </w:rPr>
        <w:t>La aplicación debe advertir que no existe coincidencia geométrica suficiente.</w:t>
      </w:r>
    </w:p>
    <w:p>
      <w:pPr>
        <w:jc w:val="left"/>
      </w:pPr>
      <w:r>
        <w:rPr>
          <w:rFonts w:ascii="Arial" w:hAnsi="Arial" w:eastAsia="Arial"/>
          <w:sz w:val="21"/>
        </w:rPr>
        <w:t>En este caso debe exigir o recomendar:</w:t>
      </w:r>
    </w:p>
    <w:p>
      <w:pPr>
        <w:pStyle w:val="ListBullet"/>
        <w:ind w:left="360"/>
      </w:pPr>
      <w:r>
        <w:rPr>
          <w:rFonts w:ascii="Arial" w:hAnsi="Arial" w:eastAsia="Arial"/>
          <w:sz w:val="21"/>
        </w:rPr>
        <w:t>cargar curvas externas;</w:t>
      </w:r>
    </w:p>
    <w:p>
      <w:pPr>
        <w:pStyle w:val="ListBullet"/>
        <w:ind w:left="360"/>
      </w:pPr>
      <w:r>
        <w:rPr>
          <w:rFonts w:ascii="Arial" w:hAnsi="Arial" w:eastAsia="Arial"/>
          <w:sz w:val="21"/>
        </w:rPr>
        <w:t>cargar KMZ topográfico;</w:t>
      </w:r>
    </w:p>
    <w:p>
      <w:pPr>
        <w:pStyle w:val="ListBullet"/>
        <w:ind w:left="360"/>
      </w:pPr>
      <w:r>
        <w:rPr>
          <w:rFonts w:ascii="Arial" w:hAnsi="Arial" w:eastAsia="Arial"/>
          <w:sz w:val="21"/>
        </w:rPr>
        <w:t>definir manualmente el eje;</w:t>
      </w:r>
    </w:p>
    <w:p>
      <w:pPr>
        <w:pStyle w:val="ListBullet"/>
        <w:ind w:left="360"/>
      </w:pPr>
      <w:r>
        <w:rPr>
          <w:rFonts w:ascii="Arial" w:hAnsi="Arial" w:eastAsia="Arial"/>
          <w:sz w:val="21"/>
        </w:rPr>
        <w:t>revisar el punto de control;</w:t>
      </w:r>
    </w:p>
    <w:p>
      <w:pPr>
        <w:pStyle w:val="ListBullet"/>
        <w:ind w:left="360"/>
      </w:pPr>
      <w:r>
        <w:rPr>
          <w:rFonts w:ascii="Arial" w:hAnsi="Arial" w:eastAsia="Arial"/>
          <w:sz w:val="21"/>
        </w:rPr>
        <w:t>confirmar que el análisis hidráulico corresponde a un tramo externo;</w:t>
      </w:r>
    </w:p>
    <w:p>
      <w:pPr>
        <w:pStyle w:val="ListBullet"/>
        <w:ind w:left="360"/>
      </w:pPr>
      <w:r>
        <w:rPr>
          <w:rFonts w:ascii="Arial" w:hAnsi="Arial" w:eastAsia="Arial"/>
          <w:sz w:val="21"/>
        </w:rPr>
        <w:t>impedir resultados automáticos no trazables.</w:t>
      </w:r>
    </w:p>
    <w:p>
      <w:pPr>
        <w:pStyle w:val="Heading1"/>
      </w:pPr>
      <w:r>
        <w:t>7. CURVAS DE NIVEL Y TOPOGRAFÍA DE RESPALDO</w:t>
      </w:r>
    </w:p>
    <w:p>
      <w:pPr>
        <w:pStyle w:val="Heading2"/>
      </w:pPr>
      <w:r>
        <w:t>7.1. Curvas simples iniciales</w:t>
      </w:r>
    </w:p>
    <w:p>
      <w:pPr>
        <w:jc w:val="both"/>
      </w:pPr>
      <w:r>
        <w:rPr>
          <w:rFonts w:ascii="Arial" w:hAnsi="Arial" w:eastAsia="Arial"/>
          <w:sz w:val="21"/>
        </w:rPr>
        <w:t>Generar curvas simples sobre la cuenca topográfica de soporte, sin sobrecargar el procesamiento.</w:t>
      </w:r>
    </w:p>
    <w:p>
      <w:pPr>
        <w:jc w:val="left"/>
      </w:pPr>
      <w:r>
        <w:rPr>
          <w:rFonts w:ascii="Arial" w:hAnsi="Arial" w:eastAsia="Arial"/>
          <w:sz w:val="21"/>
        </w:rPr>
        <w:t>Estas curvas se usarán para:</w:t>
      </w:r>
    </w:p>
    <w:p>
      <w:pPr>
        <w:pStyle w:val="ListBullet"/>
        <w:ind w:left="360"/>
      </w:pPr>
      <w:r>
        <w:rPr>
          <w:rFonts w:ascii="Arial" w:hAnsi="Arial" w:eastAsia="Arial"/>
          <w:sz w:val="21"/>
        </w:rPr>
        <w:t>visualización general;</w:t>
      </w:r>
    </w:p>
    <w:p>
      <w:pPr>
        <w:pStyle w:val="ListBullet"/>
        <w:ind w:left="360"/>
      </w:pPr>
      <w:r>
        <w:rPr>
          <w:rFonts w:ascii="Arial" w:hAnsi="Arial" w:eastAsia="Arial"/>
          <w:sz w:val="21"/>
        </w:rPr>
        <w:t>respaldo preliminar;</w:t>
      </w:r>
    </w:p>
    <w:p>
      <w:pPr>
        <w:pStyle w:val="ListBullet"/>
        <w:ind w:left="360"/>
      </w:pPr>
      <w:r>
        <w:rPr>
          <w:rFonts w:ascii="Arial" w:hAnsi="Arial" w:eastAsia="Arial"/>
          <w:sz w:val="21"/>
        </w:rPr>
        <w:t>secciones iniciales;</w:t>
      </w:r>
    </w:p>
    <w:p>
      <w:pPr>
        <w:pStyle w:val="ListBullet"/>
        <w:ind w:left="360"/>
      </w:pPr>
      <w:r>
        <w:rPr>
          <w:rFonts w:ascii="Arial" w:hAnsi="Arial" w:eastAsia="Arial"/>
          <w:sz w:val="21"/>
        </w:rPr>
        <w:t>lámina cartográfica;</w:t>
      </w:r>
    </w:p>
    <w:p>
      <w:pPr>
        <w:pStyle w:val="ListBullet"/>
        <w:ind w:left="360"/>
      </w:pPr>
      <w:r>
        <w:rPr>
          <w:rFonts w:ascii="Arial" w:hAnsi="Arial" w:eastAsia="Arial"/>
          <w:sz w:val="21"/>
        </w:rPr>
        <w:t>análisis topográfico básico.</w:t>
      </w:r>
    </w:p>
    <w:p>
      <w:pPr>
        <w:pStyle w:val="Heading2"/>
      </w:pPr>
      <w:r>
        <w:t>7.2. Interpolación localizada en el eje del cauce</w:t>
      </w:r>
    </w:p>
    <w:p>
      <w:pPr>
        <w:jc w:val="left"/>
      </w:pPr>
      <w:r>
        <w:rPr>
          <w:rFonts w:ascii="Arial" w:hAnsi="Arial" w:eastAsia="Arial"/>
          <w:sz w:val="21"/>
        </w:rPr>
        <w:t>Permitir interpolar o densificar curvas solo en el corredor del cauce.</w:t>
      </w:r>
    </w:p>
    <w:p>
      <w:pPr>
        <w:jc w:val="both"/>
      </w:pPr>
      <w:r>
        <w:rPr>
          <w:rFonts w:ascii="Arial" w:hAnsi="Arial" w:eastAsia="Arial"/>
          <w:sz w:val="21"/>
        </w:rPr>
        <w:t>Esto permite mejorar las secciones sin aumentar innecesariamente la densidad de curvas en toda la cuenca.</w:t>
      </w:r>
    </w:p>
    <w:p>
      <w:pPr>
        <w:jc w:val="left"/>
      </w:pPr>
      <w:r>
        <w:rPr>
          <w:rFonts w:ascii="Arial" w:hAnsi="Arial" w:eastAsia="Arial"/>
          <w:sz w:val="21"/>
        </w:rPr>
        <w:t>Agregar una opción:</w:t>
      </w:r>
    </w:p>
    <w:p>
      <w:pPr>
        <w:jc w:val="left"/>
      </w:pPr>
      <w:r>
        <w:rPr>
          <w:rFonts w:ascii="Arial" w:hAnsi="Arial" w:eastAsia="Arial"/>
          <w:sz w:val="21"/>
        </w:rPr>
        <w:t>“Interpolar curvas solo en corredor del cauce”.</w:t>
      </w:r>
    </w:p>
    <w:p>
      <w:pPr>
        <w:jc w:val="left"/>
      </w:pPr>
      <w:r>
        <w:rPr>
          <w:rFonts w:ascii="Arial" w:hAnsi="Arial" w:eastAsia="Arial"/>
          <w:sz w:val="21"/>
        </w:rPr>
        <w:t>Parámetros sugeridos:</w:t>
      </w:r>
    </w:p>
    <w:p>
      <w:pPr>
        <w:pStyle w:val="ListBullet"/>
        <w:ind w:left="360"/>
      </w:pPr>
      <w:r>
        <w:rPr>
          <w:rFonts w:ascii="Arial" w:hAnsi="Arial" w:eastAsia="Arial"/>
          <w:sz w:val="21"/>
        </w:rPr>
        <w:t>ancho del corredor;</w:t>
      </w:r>
    </w:p>
    <w:p>
      <w:pPr>
        <w:pStyle w:val="ListBullet"/>
        <w:ind w:left="360"/>
      </w:pPr>
      <w:r>
        <w:rPr>
          <w:rFonts w:ascii="Arial" w:hAnsi="Arial" w:eastAsia="Arial"/>
          <w:sz w:val="21"/>
        </w:rPr>
        <w:t>equidistancia;</w:t>
      </w:r>
    </w:p>
    <w:p>
      <w:pPr>
        <w:pStyle w:val="ListBullet"/>
        <w:ind w:left="360"/>
      </w:pPr>
      <w:r>
        <w:rPr>
          <w:rFonts w:ascii="Arial" w:hAnsi="Arial" w:eastAsia="Arial"/>
          <w:sz w:val="21"/>
        </w:rPr>
        <w:t>tolerancia;</w:t>
      </w:r>
    </w:p>
    <w:p>
      <w:pPr>
        <w:pStyle w:val="ListBullet"/>
        <w:ind w:left="360"/>
      </w:pPr>
      <w:r>
        <w:rPr>
          <w:rFonts w:ascii="Arial" w:hAnsi="Arial" w:eastAsia="Arial"/>
          <w:sz w:val="21"/>
        </w:rPr>
        <w:t>suavizado;</w:t>
      </w:r>
    </w:p>
    <w:p>
      <w:pPr>
        <w:pStyle w:val="ListBullet"/>
        <w:ind w:left="360"/>
      </w:pPr>
      <w:r>
        <w:rPr>
          <w:rFonts w:ascii="Arial" w:hAnsi="Arial" w:eastAsia="Arial"/>
          <w:sz w:val="21"/>
        </w:rPr>
        <w:t>número máximo de curvas;</w:t>
      </w:r>
    </w:p>
    <w:p>
      <w:pPr>
        <w:pStyle w:val="ListBullet"/>
        <w:ind w:left="360"/>
      </w:pPr>
      <w:r>
        <w:rPr>
          <w:rFonts w:ascii="Arial" w:hAnsi="Arial" w:eastAsia="Arial"/>
          <w:sz w:val="21"/>
        </w:rPr>
        <w:t>advertencia de precisión.</w:t>
      </w:r>
    </w:p>
    <w:p>
      <w:pPr>
        <w:pStyle w:val="Heading2"/>
      </w:pPr>
      <w:r>
        <w:t>7.3. Curvas topográficas externas desde KMZ</w:t>
      </w:r>
    </w:p>
    <w:p>
      <w:pPr>
        <w:jc w:val="left"/>
      </w:pPr>
      <w:r>
        <w:rPr>
          <w:rFonts w:ascii="Arial" w:hAnsi="Arial" w:eastAsia="Arial"/>
          <w:sz w:val="21"/>
        </w:rPr>
        <w:t>Permitir cargar un archivo KMZ externo con curvas de nivel topográficas.</w:t>
      </w:r>
    </w:p>
    <w:p>
      <w:pPr>
        <w:jc w:val="left"/>
      </w:pPr>
      <w:r>
        <w:rPr>
          <w:rFonts w:ascii="Arial" w:hAnsi="Arial" w:eastAsia="Arial"/>
          <w:sz w:val="21"/>
        </w:rPr>
        <w:t>La aplicación debe:</w:t>
      </w:r>
    </w:p>
    <w:p>
      <w:pPr>
        <w:pStyle w:val="ListBullet"/>
        <w:ind w:left="360"/>
      </w:pPr>
      <w:r>
        <w:rPr>
          <w:rFonts w:ascii="Arial" w:hAnsi="Arial" w:eastAsia="Arial"/>
          <w:sz w:val="21"/>
        </w:rPr>
        <w:t>leer curvas desde KMZ;</w:t>
      </w:r>
    </w:p>
    <w:p>
      <w:pPr>
        <w:pStyle w:val="ListBullet"/>
        <w:ind w:left="360"/>
      </w:pPr>
      <w:r>
        <w:rPr>
          <w:rFonts w:ascii="Arial" w:hAnsi="Arial" w:eastAsia="Arial"/>
          <w:sz w:val="21"/>
        </w:rPr>
        <w:t>verificar coordenadas;</w:t>
      </w:r>
    </w:p>
    <w:p>
      <w:pPr>
        <w:pStyle w:val="ListBullet"/>
        <w:ind w:left="360"/>
      </w:pPr>
      <w:r>
        <w:rPr>
          <w:rFonts w:ascii="Arial" w:hAnsi="Arial" w:eastAsia="Arial"/>
          <w:sz w:val="21"/>
        </w:rPr>
        <w:t>verificar cotas;</w:t>
      </w:r>
    </w:p>
    <w:p>
      <w:pPr>
        <w:pStyle w:val="ListBullet"/>
        <w:ind w:left="360"/>
      </w:pPr>
      <w:r>
        <w:rPr>
          <w:rFonts w:ascii="Arial" w:hAnsi="Arial" w:eastAsia="Arial"/>
          <w:sz w:val="21"/>
        </w:rPr>
        <w:t>extraer curvas relevantes;</w:t>
      </w:r>
    </w:p>
    <w:p>
      <w:pPr>
        <w:pStyle w:val="ListBullet"/>
        <w:ind w:left="360"/>
      </w:pPr>
      <w:r>
        <w:rPr>
          <w:rFonts w:ascii="Arial" w:hAnsi="Arial" w:eastAsia="Arial"/>
          <w:sz w:val="21"/>
        </w:rPr>
        <w:t>recortar curvas al área de análisis;</w:t>
      </w:r>
    </w:p>
    <w:p>
      <w:pPr>
        <w:pStyle w:val="ListBullet"/>
        <w:ind w:left="360"/>
      </w:pPr>
      <w:r>
        <w:rPr>
          <w:rFonts w:ascii="Arial" w:hAnsi="Arial" w:eastAsia="Arial"/>
          <w:sz w:val="21"/>
        </w:rPr>
        <w:t>usarlas para generar secciones;</w:t>
      </w:r>
    </w:p>
    <w:p>
      <w:pPr>
        <w:pStyle w:val="ListBullet"/>
        <w:ind w:left="360"/>
      </w:pPr>
      <w:r>
        <w:rPr>
          <w:rFonts w:ascii="Arial" w:hAnsi="Arial" w:eastAsia="Arial"/>
          <w:sz w:val="21"/>
        </w:rPr>
        <w:t>diferenciarlas visualmente de las curvas simples;</w:t>
      </w:r>
    </w:p>
    <w:p>
      <w:pPr>
        <w:pStyle w:val="ListBullet"/>
        <w:ind w:left="360"/>
      </w:pPr>
      <w:r>
        <w:rPr>
          <w:rFonts w:ascii="Arial" w:hAnsi="Arial" w:eastAsia="Arial"/>
          <w:sz w:val="21"/>
        </w:rPr>
        <w:t>indicar si las curvas externas se usan como fuente principal o secundaria.</w:t>
      </w:r>
    </w:p>
    <w:p>
      <w:pPr>
        <w:jc w:val="left"/>
      </w:pPr>
      <w:r>
        <w:rPr>
          <w:rFonts w:ascii="Arial" w:hAnsi="Arial" w:eastAsia="Arial"/>
          <w:sz w:val="21"/>
        </w:rPr>
        <w:t>Mostrar claramente:</w:t>
      </w:r>
    </w:p>
    <w:p>
      <w:pPr>
        <w:pStyle w:val="ListBullet"/>
        <w:ind w:left="360"/>
      </w:pPr>
      <w:r>
        <w:rPr>
          <w:rFonts w:ascii="Arial" w:hAnsi="Arial" w:eastAsia="Arial"/>
          <w:sz w:val="21"/>
        </w:rPr>
        <w:t>Curvas simples generadas desde DEM.</w:t>
      </w:r>
    </w:p>
    <w:p>
      <w:pPr>
        <w:pStyle w:val="ListBullet"/>
        <w:ind w:left="360"/>
      </w:pPr>
      <w:r>
        <w:rPr>
          <w:rFonts w:ascii="Arial" w:hAnsi="Arial" w:eastAsia="Arial"/>
          <w:sz w:val="21"/>
        </w:rPr>
        <w:t>Curvas interpoladas en corredor del cauce.</w:t>
      </w:r>
    </w:p>
    <w:p>
      <w:pPr>
        <w:pStyle w:val="ListBullet"/>
        <w:ind w:left="360"/>
      </w:pPr>
      <w:r>
        <w:rPr>
          <w:rFonts w:ascii="Arial" w:hAnsi="Arial" w:eastAsia="Arial"/>
          <w:sz w:val="21"/>
        </w:rPr>
        <w:t>Curvas topográficas cargadas desde KMZ.</w:t>
      </w:r>
    </w:p>
    <w:p>
      <w:pPr>
        <w:pStyle w:val="Heading1"/>
      </w:pPr>
      <w:r>
        <w:t>8. SECCIONES TRANSVERSALES</w:t>
      </w:r>
    </w:p>
    <w:p>
      <w:pPr>
        <w:jc w:val="both"/>
      </w:pPr>
      <w:r>
        <w:rPr>
          <w:rFonts w:ascii="Arial" w:hAnsi="Arial" w:eastAsia="Arial"/>
          <w:sz w:val="21"/>
        </w:rPr>
        <w:t>La aplicación debe generar secciones transversales a partir del eje hidráulico y de las curvas disponibles.</w:t>
      </w:r>
    </w:p>
    <w:p>
      <w:pPr>
        <w:jc w:val="left"/>
      </w:pPr>
      <w:r>
        <w:rPr>
          <w:rFonts w:ascii="Arial" w:hAnsi="Arial" w:eastAsia="Arial"/>
          <w:sz w:val="21"/>
        </w:rPr>
        <w:t>Debe permitir:</w:t>
      </w:r>
    </w:p>
    <w:p>
      <w:pPr>
        <w:pStyle w:val="ListBullet"/>
        <w:ind w:left="360"/>
      </w:pPr>
      <w:r>
        <w:rPr>
          <w:rFonts w:ascii="Arial" w:hAnsi="Arial" w:eastAsia="Arial"/>
          <w:sz w:val="21"/>
        </w:rPr>
        <w:t>definir separación entre secciones;</w:t>
      </w:r>
    </w:p>
    <w:p>
      <w:pPr>
        <w:pStyle w:val="ListBullet"/>
        <w:ind w:left="360"/>
      </w:pPr>
      <w:r>
        <w:rPr>
          <w:rFonts w:ascii="Arial" w:hAnsi="Arial" w:eastAsia="Arial"/>
          <w:sz w:val="21"/>
        </w:rPr>
        <w:t>definir ancho de sección;</w:t>
      </w:r>
    </w:p>
    <w:p>
      <w:pPr>
        <w:pStyle w:val="ListBullet"/>
        <w:ind w:left="360"/>
      </w:pPr>
      <w:r>
        <w:rPr>
          <w:rFonts w:ascii="Arial" w:hAnsi="Arial" w:eastAsia="Arial"/>
          <w:sz w:val="21"/>
        </w:rPr>
        <w:t>definir orientación normal al eje;</w:t>
      </w:r>
    </w:p>
    <w:p>
      <w:pPr>
        <w:pStyle w:val="ListBullet"/>
        <w:ind w:left="360"/>
      </w:pPr>
      <w:r>
        <w:rPr>
          <w:rFonts w:ascii="Arial" w:hAnsi="Arial" w:eastAsia="Arial"/>
          <w:sz w:val="21"/>
        </w:rPr>
        <w:t>usar curvas simples;</w:t>
      </w:r>
    </w:p>
    <w:p>
      <w:pPr>
        <w:pStyle w:val="ListBullet"/>
        <w:ind w:left="360"/>
      </w:pPr>
      <w:r>
        <w:rPr>
          <w:rFonts w:ascii="Arial" w:hAnsi="Arial" w:eastAsia="Arial"/>
          <w:sz w:val="21"/>
        </w:rPr>
        <w:t>usar curvas interpoladas;</w:t>
      </w:r>
    </w:p>
    <w:p>
      <w:pPr>
        <w:pStyle w:val="ListBullet"/>
        <w:ind w:left="360"/>
      </w:pPr>
      <w:r>
        <w:rPr>
          <w:rFonts w:ascii="Arial" w:hAnsi="Arial" w:eastAsia="Arial"/>
          <w:sz w:val="21"/>
        </w:rPr>
        <w:t>usar curvas topográficas externas;</w:t>
      </w:r>
    </w:p>
    <w:p>
      <w:pPr>
        <w:pStyle w:val="ListBullet"/>
        <w:ind w:left="360"/>
      </w:pPr>
      <w:r>
        <w:rPr>
          <w:rFonts w:ascii="Arial" w:hAnsi="Arial" w:eastAsia="Arial"/>
          <w:sz w:val="21"/>
        </w:rPr>
        <w:t>revisar secciones una por una;</w:t>
      </w:r>
    </w:p>
    <w:p>
      <w:pPr>
        <w:pStyle w:val="ListBullet"/>
        <w:ind w:left="360"/>
      </w:pPr>
      <w:r>
        <w:rPr>
          <w:rFonts w:ascii="Arial" w:hAnsi="Arial" w:eastAsia="Arial"/>
          <w:sz w:val="21"/>
        </w:rPr>
        <w:t>aceptar secciones;</w:t>
      </w:r>
    </w:p>
    <w:p>
      <w:pPr>
        <w:pStyle w:val="ListBullet"/>
        <w:ind w:left="360"/>
      </w:pPr>
      <w:r>
        <w:rPr>
          <w:rFonts w:ascii="Arial" w:hAnsi="Arial" w:eastAsia="Arial"/>
          <w:sz w:val="21"/>
        </w:rPr>
        <w:t>eliminar secciones;</w:t>
      </w:r>
    </w:p>
    <w:p>
      <w:pPr>
        <w:pStyle w:val="ListBullet"/>
        <w:ind w:left="360"/>
      </w:pPr>
      <w:r>
        <w:rPr>
          <w:rFonts w:ascii="Arial" w:hAnsi="Arial" w:eastAsia="Arial"/>
          <w:sz w:val="21"/>
        </w:rPr>
        <w:t>rellenar secciones;</w:t>
      </w:r>
    </w:p>
    <w:p>
      <w:pPr>
        <w:pStyle w:val="ListBullet"/>
        <w:ind w:left="360"/>
      </w:pPr>
      <w:r>
        <w:rPr>
          <w:rFonts w:ascii="Arial" w:hAnsi="Arial" w:eastAsia="Arial"/>
          <w:sz w:val="21"/>
        </w:rPr>
        <w:t>generar secciones intermedias;</w:t>
      </w:r>
    </w:p>
    <w:p>
      <w:pPr>
        <w:pStyle w:val="ListBullet"/>
        <w:ind w:left="360"/>
      </w:pPr>
      <w:r>
        <w:rPr>
          <w:rFonts w:ascii="Arial" w:hAnsi="Arial" w:eastAsia="Arial"/>
          <w:sz w:val="21"/>
        </w:rPr>
        <w:t>advertir secciones planas;</w:t>
      </w:r>
    </w:p>
    <w:p>
      <w:pPr>
        <w:pStyle w:val="ListBullet"/>
        <w:ind w:left="360"/>
      </w:pPr>
      <w:r>
        <w:rPr>
          <w:rFonts w:ascii="Arial" w:hAnsi="Arial" w:eastAsia="Arial"/>
          <w:sz w:val="21"/>
        </w:rPr>
        <w:t>advertir secciones sin escurrimiento definido;</w:t>
      </w:r>
    </w:p>
    <w:p>
      <w:pPr>
        <w:pStyle w:val="ListBullet"/>
        <w:ind w:left="360"/>
      </w:pPr>
      <w:r>
        <w:rPr>
          <w:rFonts w:ascii="Arial" w:hAnsi="Arial" w:eastAsia="Arial"/>
          <w:sz w:val="21"/>
        </w:rPr>
        <w:t>mostrar el km de cada sección;</w:t>
      </w:r>
    </w:p>
    <w:p>
      <w:pPr>
        <w:pStyle w:val="ListBullet"/>
        <w:ind w:left="360"/>
      </w:pPr>
      <w:r>
        <w:rPr>
          <w:rFonts w:ascii="Arial" w:hAnsi="Arial" w:eastAsia="Arial"/>
          <w:sz w:val="21"/>
        </w:rPr>
        <w:t>graficar cada sección en plano coordenado;</w:t>
      </w:r>
    </w:p>
    <w:p>
      <w:pPr>
        <w:pStyle w:val="ListBullet"/>
        <w:ind w:left="360"/>
      </w:pPr>
      <w:r>
        <w:rPr>
          <w:rFonts w:ascii="Arial" w:hAnsi="Arial" w:eastAsia="Arial"/>
          <w:sz w:val="21"/>
        </w:rPr>
        <w:t>exportar secciones en formato Excel tipo HEC-RAS.</w:t>
      </w:r>
    </w:p>
    <w:p>
      <w:pPr>
        <w:jc w:val="left"/>
      </w:pPr>
      <w:r>
        <w:rPr>
          <w:rFonts w:ascii="Arial" w:hAnsi="Arial" w:eastAsia="Arial"/>
          <w:sz w:val="21"/>
        </w:rPr>
        <w:t>Cada sección debe indicar su fuente topográfica:</w:t>
      </w:r>
    </w:p>
    <w:p>
      <w:pPr>
        <w:pStyle w:val="ListBullet"/>
        <w:ind w:left="360"/>
      </w:pPr>
      <w:r>
        <w:rPr>
          <w:rFonts w:ascii="Arial" w:hAnsi="Arial" w:eastAsia="Arial"/>
          <w:sz w:val="21"/>
        </w:rPr>
        <w:t>DEM;</w:t>
      </w:r>
    </w:p>
    <w:p>
      <w:pPr>
        <w:pStyle w:val="ListBullet"/>
        <w:ind w:left="360"/>
      </w:pPr>
      <w:r>
        <w:rPr>
          <w:rFonts w:ascii="Arial" w:hAnsi="Arial" w:eastAsia="Arial"/>
          <w:sz w:val="21"/>
        </w:rPr>
        <w:t>curva simple;</w:t>
      </w:r>
    </w:p>
    <w:p>
      <w:pPr>
        <w:pStyle w:val="ListBullet"/>
        <w:ind w:left="360"/>
      </w:pPr>
      <w:r>
        <w:rPr>
          <w:rFonts w:ascii="Arial" w:hAnsi="Arial" w:eastAsia="Arial"/>
          <w:sz w:val="21"/>
        </w:rPr>
        <w:t>curva interpolada;</w:t>
      </w:r>
    </w:p>
    <w:p>
      <w:pPr>
        <w:pStyle w:val="ListBullet"/>
        <w:ind w:left="360"/>
      </w:pPr>
      <w:r>
        <w:rPr>
          <w:rFonts w:ascii="Arial" w:hAnsi="Arial" w:eastAsia="Arial"/>
          <w:sz w:val="21"/>
        </w:rPr>
        <w:t>curva externa KMZ;</w:t>
      </w:r>
    </w:p>
    <w:p>
      <w:pPr>
        <w:pStyle w:val="ListBullet"/>
        <w:ind w:left="360"/>
      </w:pPr>
      <w:r>
        <w:rPr>
          <w:rFonts w:ascii="Arial" w:hAnsi="Arial" w:eastAsia="Arial"/>
          <w:sz w:val="21"/>
        </w:rPr>
        <w:t>sección rellenada;</w:t>
      </w:r>
    </w:p>
    <w:p>
      <w:pPr>
        <w:pStyle w:val="ListBullet"/>
        <w:ind w:left="360"/>
      </w:pPr>
      <w:r>
        <w:rPr>
          <w:rFonts w:ascii="Arial" w:hAnsi="Arial" w:eastAsia="Arial"/>
          <w:sz w:val="21"/>
        </w:rPr>
        <w:t>sección corregida manualmente.</w:t>
      </w:r>
    </w:p>
    <w:p>
      <w:pPr>
        <w:jc w:val="left"/>
      </w:pPr>
      <w:r>
        <w:rPr>
          <w:rFonts w:ascii="Arial" w:hAnsi="Arial" w:eastAsia="Arial"/>
          <w:sz w:val="21"/>
        </w:rPr>
        <w:t>Cuando una sección tenga baja calidad debe mostrarse una alerta.</w:t>
      </w:r>
    </w:p>
    <w:p>
      <w:pPr>
        <w:jc w:val="left"/>
      </w:pPr>
      <w:r>
        <w:rPr>
          <w:rFonts w:ascii="Arial" w:hAnsi="Arial" w:eastAsia="Arial"/>
          <w:sz w:val="21"/>
        </w:rPr>
        <w:t>Ejemplo:</w:t>
      </w:r>
    </w:p>
    <w:p>
      <w:pPr>
        <w:jc w:val="both"/>
      </w:pPr>
      <w:r>
        <w:rPr>
          <w:rFonts w:ascii="Arial" w:hAnsi="Arial" w:eastAsia="Arial"/>
          <w:sz w:val="21"/>
        </w:rPr>
        <w:t>“La sección Km 1.250 fue generada con curvas simples y presenta baja definición topográfica. Se recomienda cargar curvas topográficas de respaldo o interpolar curvas en el corredor del cauce.”</w:t>
      </w:r>
    </w:p>
    <w:p>
      <w:pPr>
        <w:pStyle w:val="Heading1"/>
      </w:pPr>
      <w:r>
        <w:t>9. PERFIL LONGITUDINAL Y PERFIL 3D</w:t>
      </w:r>
    </w:p>
    <w:p>
      <w:pPr>
        <w:pStyle w:val="Heading2"/>
      </w:pPr>
      <w:r>
        <w:t>9.1. Perfil longitudinal</w:t>
      </w:r>
    </w:p>
    <w:p>
      <w:pPr>
        <w:jc w:val="left"/>
      </w:pPr>
      <w:r>
        <w:rPr>
          <w:rFonts w:ascii="Arial" w:hAnsi="Arial" w:eastAsia="Arial"/>
          <w:sz w:val="21"/>
        </w:rPr>
        <w:t>Debe mostrar:</w:t>
      </w:r>
    </w:p>
    <w:p>
      <w:pPr>
        <w:pStyle w:val="ListBullet"/>
        <w:ind w:left="360"/>
      </w:pPr>
      <w:r>
        <w:rPr>
          <w:rFonts w:ascii="Arial" w:hAnsi="Arial" w:eastAsia="Arial"/>
          <w:sz w:val="21"/>
        </w:rPr>
        <w:t>distancia acumulada;</w:t>
      </w:r>
    </w:p>
    <w:p>
      <w:pPr>
        <w:pStyle w:val="ListBullet"/>
        <w:ind w:left="360"/>
      </w:pPr>
      <w:r>
        <w:rPr>
          <w:rFonts w:ascii="Arial" w:hAnsi="Arial" w:eastAsia="Arial"/>
          <w:sz w:val="21"/>
        </w:rPr>
        <w:t>km;</w:t>
      </w:r>
    </w:p>
    <w:p>
      <w:pPr>
        <w:pStyle w:val="ListBullet"/>
        <w:ind w:left="360"/>
      </w:pPr>
      <w:r>
        <w:rPr>
          <w:rFonts w:ascii="Arial" w:hAnsi="Arial" w:eastAsia="Arial"/>
          <w:sz w:val="21"/>
        </w:rPr>
        <w:t>cota de fondo;</w:t>
      </w:r>
    </w:p>
    <w:p>
      <w:pPr>
        <w:pStyle w:val="ListBullet"/>
        <w:ind w:left="360"/>
      </w:pPr>
      <w:r>
        <w:rPr>
          <w:rFonts w:ascii="Arial" w:hAnsi="Arial" w:eastAsia="Arial"/>
          <w:sz w:val="21"/>
        </w:rPr>
        <w:t>pendiente local;</w:t>
      </w:r>
    </w:p>
    <w:p>
      <w:pPr>
        <w:pStyle w:val="ListBullet"/>
        <w:ind w:left="360"/>
      </w:pPr>
      <w:r>
        <w:rPr>
          <w:rFonts w:ascii="Arial" w:hAnsi="Arial" w:eastAsia="Arial"/>
          <w:sz w:val="21"/>
        </w:rPr>
        <w:t>pendiente media;</w:t>
      </w:r>
    </w:p>
    <w:p>
      <w:pPr>
        <w:pStyle w:val="ListBullet"/>
        <w:ind w:left="360"/>
      </w:pPr>
      <w:r>
        <w:rPr>
          <w:rFonts w:ascii="Arial" w:hAnsi="Arial" w:eastAsia="Arial"/>
          <w:sz w:val="21"/>
        </w:rPr>
        <w:t>punto de control;</w:t>
      </w:r>
    </w:p>
    <w:p>
      <w:pPr>
        <w:pStyle w:val="ListBullet"/>
        <w:ind w:left="360"/>
      </w:pPr>
      <w:r>
        <w:rPr>
          <w:rFonts w:ascii="Arial" w:hAnsi="Arial" w:eastAsia="Arial"/>
          <w:sz w:val="21"/>
        </w:rPr>
        <w:t>caudales agregados;</w:t>
      </w:r>
    </w:p>
    <w:p>
      <w:pPr>
        <w:pStyle w:val="ListBullet"/>
        <w:ind w:left="360"/>
      </w:pPr>
      <w:r>
        <w:rPr>
          <w:rFonts w:ascii="Arial" w:hAnsi="Arial" w:eastAsia="Arial"/>
          <w:sz w:val="21"/>
        </w:rPr>
        <w:t>secciones transversales;</w:t>
      </w:r>
    </w:p>
    <w:p>
      <w:pPr>
        <w:pStyle w:val="ListBullet"/>
        <w:ind w:left="360"/>
      </w:pPr>
      <w:r>
        <w:rPr>
          <w:rFonts w:ascii="Arial" w:hAnsi="Arial" w:eastAsia="Arial"/>
          <w:sz w:val="21"/>
        </w:rPr>
        <w:t>cambios bruscos de pendiente;</w:t>
      </w:r>
    </w:p>
    <w:p>
      <w:pPr>
        <w:pStyle w:val="ListBullet"/>
        <w:ind w:left="360"/>
      </w:pPr>
      <w:r>
        <w:rPr>
          <w:rFonts w:ascii="Arial" w:hAnsi="Arial" w:eastAsia="Arial"/>
          <w:sz w:val="21"/>
        </w:rPr>
        <w:t>tramos planos;</w:t>
      </w:r>
    </w:p>
    <w:p>
      <w:pPr>
        <w:pStyle w:val="ListBullet"/>
        <w:ind w:left="360"/>
      </w:pPr>
      <w:r>
        <w:rPr>
          <w:rFonts w:ascii="Arial" w:hAnsi="Arial" w:eastAsia="Arial"/>
          <w:sz w:val="21"/>
        </w:rPr>
        <w:t>advertencias de inconsistencia.</w:t>
      </w:r>
    </w:p>
    <w:p>
      <w:pPr>
        <w:pStyle w:val="Heading2"/>
      </w:pPr>
      <w:r>
        <w:t>9.2. Perfil 3D con secciones</w:t>
      </w:r>
    </w:p>
    <w:p>
      <w:pPr>
        <w:jc w:val="left"/>
      </w:pPr>
      <w:r>
        <w:rPr>
          <w:rFonts w:ascii="Arial" w:hAnsi="Arial" w:eastAsia="Arial"/>
          <w:sz w:val="21"/>
        </w:rPr>
        <w:t>El perfil 3D debe mostrar:</w:t>
      </w:r>
    </w:p>
    <w:p>
      <w:pPr>
        <w:pStyle w:val="ListBullet"/>
        <w:ind w:left="360"/>
      </w:pPr>
      <w:r>
        <w:rPr>
          <w:rFonts w:ascii="Arial" w:hAnsi="Arial" w:eastAsia="Arial"/>
          <w:sz w:val="21"/>
        </w:rPr>
        <w:t>eje del cauce;</w:t>
      </w:r>
    </w:p>
    <w:p>
      <w:pPr>
        <w:pStyle w:val="ListBullet"/>
        <w:ind w:left="360"/>
      </w:pPr>
      <w:r>
        <w:rPr>
          <w:rFonts w:ascii="Arial" w:hAnsi="Arial" w:eastAsia="Arial"/>
          <w:sz w:val="21"/>
        </w:rPr>
        <w:t>fondo del cauce;</w:t>
      </w:r>
    </w:p>
    <w:p>
      <w:pPr>
        <w:pStyle w:val="ListBullet"/>
        <w:ind w:left="360"/>
      </w:pPr>
      <w:r>
        <w:rPr>
          <w:rFonts w:ascii="Arial" w:hAnsi="Arial" w:eastAsia="Arial"/>
          <w:sz w:val="21"/>
        </w:rPr>
        <w:t>secciones transversales;</w:t>
      </w:r>
    </w:p>
    <w:p>
      <w:pPr>
        <w:pStyle w:val="ListBullet"/>
        <w:ind w:left="360"/>
      </w:pPr>
      <w:r>
        <w:rPr>
          <w:rFonts w:ascii="Arial" w:hAnsi="Arial" w:eastAsia="Arial"/>
          <w:sz w:val="21"/>
        </w:rPr>
        <w:t>cotas;</w:t>
      </w:r>
    </w:p>
    <w:p>
      <w:pPr>
        <w:pStyle w:val="ListBullet"/>
        <w:ind w:left="360"/>
      </w:pPr>
      <w:r>
        <w:rPr>
          <w:rFonts w:ascii="Arial" w:hAnsi="Arial" w:eastAsia="Arial"/>
          <w:sz w:val="21"/>
        </w:rPr>
        <w:t>perfil longitudinal;</w:t>
      </w:r>
    </w:p>
    <w:p>
      <w:pPr>
        <w:pStyle w:val="ListBullet"/>
        <w:ind w:left="360"/>
      </w:pPr>
      <w:r>
        <w:rPr>
          <w:rFonts w:ascii="Arial" w:hAnsi="Arial" w:eastAsia="Arial"/>
          <w:sz w:val="21"/>
        </w:rPr>
        <w:t>área mojada;</w:t>
      </w:r>
    </w:p>
    <w:p>
      <w:pPr>
        <w:pStyle w:val="ListBullet"/>
        <w:ind w:left="360"/>
      </w:pPr>
      <w:r>
        <w:rPr>
          <w:rFonts w:ascii="Arial" w:hAnsi="Arial" w:eastAsia="Arial"/>
          <w:sz w:val="21"/>
        </w:rPr>
        <w:t>zonas de desborde;</w:t>
      </w:r>
    </w:p>
    <w:p>
      <w:pPr>
        <w:pStyle w:val="ListBullet"/>
        <w:ind w:left="360"/>
      </w:pPr>
      <w:r>
        <w:rPr>
          <w:rFonts w:ascii="Arial" w:hAnsi="Arial" w:eastAsia="Arial"/>
          <w:sz w:val="21"/>
        </w:rPr>
        <w:t>zonas de socavación;</w:t>
      </w:r>
    </w:p>
    <w:p>
      <w:pPr>
        <w:pStyle w:val="ListBullet"/>
        <w:ind w:left="360"/>
      </w:pPr>
      <w:r>
        <w:rPr>
          <w:rFonts w:ascii="Arial" w:hAnsi="Arial" w:eastAsia="Arial"/>
          <w:sz w:val="21"/>
        </w:rPr>
        <w:t>espejo de agua.</w:t>
      </w:r>
    </w:p>
    <w:p>
      <w:pPr>
        <w:pStyle w:val="Heading2"/>
      </w:pPr>
      <w:r>
        <w:t>9.3. Espejo de agua 3D</w:t>
      </w:r>
    </w:p>
    <w:p>
      <w:pPr>
        <w:jc w:val="both"/>
      </w:pPr>
      <w:r>
        <w:rPr>
          <w:rFonts w:ascii="Arial" w:hAnsi="Arial" w:eastAsia="Arial"/>
          <w:sz w:val="21"/>
        </w:rPr>
        <w:t>Agregar una lámina visual del espejo de agua sobre el cauce, similar al criterio visual de HEC-RAS.</w:t>
      </w:r>
    </w:p>
    <w:p>
      <w:pPr>
        <w:jc w:val="left"/>
      </w:pPr>
      <w:r>
        <w:rPr>
          <w:rFonts w:ascii="Arial" w:hAnsi="Arial" w:eastAsia="Arial"/>
          <w:sz w:val="21"/>
        </w:rPr>
        <w:t>Debe permitir visualizar:</w:t>
      </w:r>
    </w:p>
    <w:p>
      <w:pPr>
        <w:pStyle w:val="ListBullet"/>
        <w:ind w:left="360"/>
      </w:pPr>
      <w:r>
        <w:rPr>
          <w:rFonts w:ascii="Arial" w:hAnsi="Arial" w:eastAsia="Arial"/>
          <w:sz w:val="21"/>
        </w:rPr>
        <w:t>nivel de agua;</w:t>
      </w:r>
    </w:p>
    <w:p>
      <w:pPr>
        <w:pStyle w:val="ListBullet"/>
        <w:ind w:left="360"/>
      </w:pPr>
      <w:r>
        <w:rPr>
          <w:rFonts w:ascii="Arial" w:hAnsi="Arial" w:eastAsia="Arial"/>
          <w:sz w:val="21"/>
        </w:rPr>
        <w:t>superficie libre;</w:t>
      </w:r>
    </w:p>
    <w:p>
      <w:pPr>
        <w:pStyle w:val="ListBullet"/>
        <w:ind w:left="360"/>
      </w:pPr>
      <w:r>
        <w:rPr>
          <w:rFonts w:ascii="Arial" w:hAnsi="Arial" w:eastAsia="Arial"/>
          <w:sz w:val="21"/>
        </w:rPr>
        <w:t>área mojada;</w:t>
      </w:r>
    </w:p>
    <w:p>
      <w:pPr>
        <w:pStyle w:val="ListBullet"/>
        <w:ind w:left="360"/>
      </w:pPr>
      <w:r>
        <w:rPr>
          <w:rFonts w:ascii="Arial" w:hAnsi="Arial" w:eastAsia="Arial"/>
          <w:sz w:val="21"/>
        </w:rPr>
        <w:t>relación agua-sección;</w:t>
      </w:r>
    </w:p>
    <w:p>
      <w:pPr>
        <w:pStyle w:val="ListBullet"/>
        <w:ind w:left="360"/>
      </w:pPr>
      <w:r>
        <w:rPr>
          <w:rFonts w:ascii="Arial" w:hAnsi="Arial" w:eastAsia="Arial"/>
          <w:sz w:val="21"/>
        </w:rPr>
        <w:t>zonas con desborde;</w:t>
      </w:r>
    </w:p>
    <w:p>
      <w:pPr>
        <w:pStyle w:val="ListBullet"/>
        <w:ind w:left="360"/>
      </w:pPr>
      <w:r>
        <w:rPr>
          <w:rFonts w:ascii="Arial" w:hAnsi="Arial" w:eastAsia="Arial"/>
          <w:sz w:val="21"/>
        </w:rPr>
        <w:t>zonas con baja revancha;</w:t>
      </w:r>
    </w:p>
    <w:p>
      <w:pPr>
        <w:pStyle w:val="ListBullet"/>
        <w:ind w:left="360"/>
      </w:pPr>
      <w:r>
        <w:rPr>
          <w:rFonts w:ascii="Arial" w:hAnsi="Arial" w:eastAsia="Arial"/>
          <w:sz w:val="21"/>
        </w:rPr>
        <w:t>variación de altura de agua a lo largo del eje.</w:t>
      </w:r>
    </w:p>
    <w:p>
      <w:pPr>
        <w:jc w:val="left"/>
      </w:pPr>
      <w:r>
        <w:rPr>
          <w:rFonts w:ascii="Arial" w:hAnsi="Arial" w:eastAsia="Arial"/>
          <w:sz w:val="21"/>
        </w:rPr>
        <w:t>El espejo de agua debe poder activarse y desactivarse.</w:t>
      </w:r>
    </w:p>
    <w:p>
      <w:pPr>
        <w:jc w:val="left"/>
      </w:pPr>
      <w:r>
        <w:rPr>
          <w:rFonts w:ascii="Arial" w:hAnsi="Arial" w:eastAsia="Arial"/>
          <w:sz w:val="21"/>
        </w:rPr>
        <w:t>Debe diferenciarse claramente de:</w:t>
      </w:r>
    </w:p>
    <w:p>
      <w:pPr>
        <w:pStyle w:val="ListBullet"/>
        <w:ind w:left="360"/>
      </w:pPr>
      <w:r>
        <w:rPr>
          <w:rFonts w:ascii="Arial" w:hAnsi="Arial" w:eastAsia="Arial"/>
          <w:sz w:val="21"/>
        </w:rPr>
        <w:t>terreno;</w:t>
      </w:r>
    </w:p>
    <w:p>
      <w:pPr>
        <w:pStyle w:val="ListBullet"/>
        <w:ind w:left="360"/>
      </w:pPr>
      <w:r>
        <w:rPr>
          <w:rFonts w:ascii="Arial" w:hAnsi="Arial" w:eastAsia="Arial"/>
          <w:sz w:val="21"/>
        </w:rPr>
        <w:t>fondo de cauce;</w:t>
      </w:r>
    </w:p>
    <w:p>
      <w:pPr>
        <w:pStyle w:val="ListBullet"/>
        <w:ind w:left="360"/>
      </w:pPr>
      <w:r>
        <w:rPr>
          <w:rFonts w:ascii="Arial" w:hAnsi="Arial" w:eastAsia="Arial"/>
          <w:sz w:val="21"/>
        </w:rPr>
        <w:t>sección original;</w:t>
      </w:r>
    </w:p>
    <w:p>
      <w:pPr>
        <w:pStyle w:val="ListBullet"/>
        <w:ind w:left="360"/>
      </w:pPr>
      <w:r>
        <w:rPr>
          <w:rFonts w:ascii="Arial" w:hAnsi="Arial" w:eastAsia="Arial"/>
          <w:sz w:val="21"/>
        </w:rPr>
        <w:t>socavación;</w:t>
      </w:r>
    </w:p>
    <w:p>
      <w:pPr>
        <w:pStyle w:val="ListBullet"/>
        <w:ind w:left="360"/>
      </w:pPr>
      <w:r>
        <w:rPr>
          <w:rFonts w:ascii="Arial" w:hAnsi="Arial" w:eastAsia="Arial"/>
          <w:sz w:val="21"/>
        </w:rPr>
        <w:t>depositación.</w:t>
      </w:r>
    </w:p>
    <w:p>
      <w:pPr>
        <w:pStyle w:val="Heading1"/>
      </w:pPr>
      <w:r>
        <w:t>10. HIDROLOGÍA, BASES DE DATOS INTERNAS Y METODOLOGÍA</w:t>
      </w:r>
    </w:p>
    <w:p>
      <w:pPr>
        <w:pStyle w:val="Heading2"/>
      </w:pPr>
      <w:r>
        <w:t>10.1. Criterio general</w:t>
      </w:r>
    </w:p>
    <w:p>
      <w:pPr>
        <w:jc w:val="left"/>
      </w:pPr>
      <w:r>
        <w:rPr>
          <w:rFonts w:ascii="Arial" w:hAnsi="Arial" w:eastAsia="Arial"/>
          <w:sz w:val="21"/>
        </w:rPr>
        <w:t>El módulo de hidrología debe cumplir con criterios compatibles con:</w:t>
      </w:r>
    </w:p>
    <w:p>
      <w:pPr>
        <w:pStyle w:val="ListBullet"/>
        <w:ind w:left="360"/>
      </w:pPr>
      <w:r>
        <w:rPr>
          <w:rFonts w:ascii="Arial" w:hAnsi="Arial" w:eastAsia="Arial"/>
          <w:sz w:val="21"/>
        </w:rPr>
        <w:t>Manual de Carreteras;</w:t>
      </w:r>
    </w:p>
    <w:p>
      <w:pPr>
        <w:pStyle w:val="ListBullet"/>
        <w:ind w:left="360"/>
      </w:pPr>
      <w:r>
        <w:rPr>
          <w:rFonts w:ascii="Arial" w:hAnsi="Arial" w:eastAsia="Arial"/>
          <w:sz w:val="21"/>
        </w:rPr>
        <w:t>metodología DGA;</w:t>
      </w:r>
    </w:p>
    <w:p>
      <w:pPr>
        <w:pStyle w:val="ListBullet"/>
        <w:ind w:left="360"/>
      </w:pPr>
      <w:r>
        <w:rPr>
          <w:rFonts w:ascii="Arial" w:hAnsi="Arial" w:eastAsia="Arial"/>
          <w:sz w:val="21"/>
        </w:rPr>
        <w:t>procedimientos hidrológicos aceptados;</w:t>
      </w:r>
    </w:p>
    <w:p>
      <w:pPr>
        <w:pStyle w:val="ListBullet"/>
        <w:ind w:left="360"/>
      </w:pPr>
      <w:r>
        <w:rPr>
          <w:rFonts w:ascii="Arial" w:hAnsi="Arial" w:eastAsia="Arial"/>
          <w:sz w:val="21"/>
        </w:rPr>
        <w:t>análisis de frecuencia;</w:t>
      </w:r>
    </w:p>
    <w:p>
      <w:pPr>
        <w:pStyle w:val="ListBullet"/>
        <w:ind w:left="360"/>
      </w:pPr>
      <w:r>
        <w:rPr>
          <w:rFonts w:ascii="Arial" w:hAnsi="Arial" w:eastAsia="Arial"/>
          <w:sz w:val="21"/>
        </w:rPr>
        <w:t>estimación de caudales para períodos de retorno;</w:t>
      </w:r>
    </w:p>
    <w:p>
      <w:pPr>
        <w:pStyle w:val="ListBullet"/>
        <w:ind w:left="360"/>
      </w:pPr>
      <w:r>
        <w:rPr>
          <w:rFonts w:ascii="Arial" w:hAnsi="Arial" w:eastAsia="Arial"/>
          <w:sz w:val="21"/>
        </w:rPr>
        <w:t>métodos alternativos cuando los datos no sean suficientes.</w:t>
      </w:r>
    </w:p>
    <w:p>
      <w:pPr>
        <w:jc w:val="left"/>
      </w:pPr>
      <w:r>
        <w:rPr>
          <w:rFonts w:ascii="Arial" w:hAnsi="Arial" w:eastAsia="Arial"/>
          <w:sz w:val="21"/>
        </w:rPr>
        <w:t>La metodología debe quedar visible en una pestaña o panel llamado:</w:t>
      </w:r>
    </w:p>
    <w:p>
      <w:pPr>
        <w:jc w:val="left"/>
      </w:pPr>
      <w:r>
        <w:rPr>
          <w:rFonts w:ascii="Arial" w:hAnsi="Arial" w:eastAsia="Arial"/>
          <w:sz w:val="21"/>
        </w:rPr>
        <w:t>“Metodología y supuestos de cálculo”.</w:t>
      </w:r>
    </w:p>
    <w:p>
      <w:pPr>
        <w:jc w:val="left"/>
      </w:pPr>
      <w:r>
        <w:rPr>
          <w:rFonts w:ascii="Arial" w:hAnsi="Arial" w:eastAsia="Arial"/>
          <w:sz w:val="21"/>
        </w:rPr>
        <w:t>Debe explicar:</w:t>
      </w:r>
    </w:p>
    <w:p>
      <w:pPr>
        <w:pStyle w:val="ListBullet"/>
        <w:ind w:left="360"/>
      </w:pPr>
      <w:r>
        <w:rPr>
          <w:rFonts w:ascii="Arial" w:hAnsi="Arial" w:eastAsia="Arial"/>
          <w:sz w:val="21"/>
        </w:rPr>
        <w:t>datos utilizados;</w:t>
      </w:r>
    </w:p>
    <w:p>
      <w:pPr>
        <w:pStyle w:val="ListBullet"/>
        <w:ind w:left="360"/>
      </w:pPr>
      <w:r>
        <w:rPr>
          <w:rFonts w:ascii="Arial" w:hAnsi="Arial" w:eastAsia="Arial"/>
          <w:sz w:val="21"/>
        </w:rPr>
        <w:t>base de datos usada;</w:t>
      </w:r>
    </w:p>
    <w:p>
      <w:pPr>
        <w:pStyle w:val="ListBullet"/>
        <w:ind w:left="360"/>
      </w:pPr>
      <w:r>
        <w:rPr>
          <w:rFonts w:ascii="Arial" w:hAnsi="Arial" w:eastAsia="Arial"/>
          <w:sz w:val="21"/>
        </w:rPr>
        <w:t>estación considerada;</w:t>
      </w:r>
    </w:p>
    <w:p>
      <w:pPr>
        <w:pStyle w:val="ListBullet"/>
        <w:ind w:left="360"/>
      </w:pPr>
      <w:r>
        <w:rPr>
          <w:rFonts w:ascii="Arial" w:hAnsi="Arial" w:eastAsia="Arial"/>
          <w:sz w:val="21"/>
        </w:rPr>
        <w:t>método aplicado;</w:t>
      </w:r>
    </w:p>
    <w:p>
      <w:pPr>
        <w:pStyle w:val="ListBullet"/>
        <w:ind w:left="360"/>
      </w:pPr>
      <w:r>
        <w:rPr>
          <w:rFonts w:ascii="Arial" w:hAnsi="Arial" w:eastAsia="Arial"/>
          <w:sz w:val="21"/>
        </w:rPr>
        <w:t>limitaciones;</w:t>
      </w:r>
    </w:p>
    <w:p>
      <w:pPr>
        <w:pStyle w:val="ListBullet"/>
        <w:ind w:left="360"/>
      </w:pPr>
      <w:r>
        <w:rPr>
          <w:rFonts w:ascii="Arial" w:hAnsi="Arial" w:eastAsia="Arial"/>
          <w:sz w:val="21"/>
        </w:rPr>
        <w:t>supuestos;</w:t>
      </w:r>
    </w:p>
    <w:p>
      <w:pPr>
        <w:pStyle w:val="ListBullet"/>
        <w:ind w:left="360"/>
      </w:pPr>
      <w:r>
        <w:rPr>
          <w:rFonts w:ascii="Arial" w:hAnsi="Arial" w:eastAsia="Arial"/>
          <w:sz w:val="21"/>
        </w:rPr>
        <w:t>datos faltantes;</w:t>
      </w:r>
    </w:p>
    <w:p>
      <w:pPr>
        <w:pStyle w:val="ListBullet"/>
        <w:ind w:left="360"/>
      </w:pPr>
      <w:r>
        <w:rPr>
          <w:rFonts w:ascii="Arial" w:hAnsi="Arial" w:eastAsia="Arial"/>
          <w:sz w:val="21"/>
        </w:rPr>
        <w:t>método de relleno;</w:t>
      </w:r>
    </w:p>
    <w:p>
      <w:pPr>
        <w:pStyle w:val="ListBullet"/>
        <w:ind w:left="360"/>
      </w:pPr>
      <w:r>
        <w:rPr>
          <w:rFonts w:ascii="Arial" w:hAnsi="Arial" w:eastAsia="Arial"/>
          <w:sz w:val="21"/>
        </w:rPr>
        <w:t>advertencias;</w:t>
      </w:r>
    </w:p>
    <w:p>
      <w:pPr>
        <w:pStyle w:val="ListBullet"/>
        <w:ind w:left="360"/>
      </w:pPr>
      <w:r>
        <w:rPr>
          <w:rFonts w:ascii="Arial" w:hAnsi="Arial" w:eastAsia="Arial"/>
          <w:sz w:val="21"/>
        </w:rPr>
        <w:t>confiabilidad del resultado.</w:t>
      </w:r>
    </w:p>
    <w:p>
      <w:pPr>
        <w:pStyle w:val="Heading2"/>
      </w:pPr>
      <w:r>
        <w:t>10.2. Uso automático de bases de datos internas</w:t>
      </w:r>
    </w:p>
    <w:p>
      <w:pPr>
        <w:jc w:val="left"/>
      </w:pPr>
      <w:r>
        <w:rPr>
          <w:rFonts w:ascii="Arial" w:hAnsi="Arial" w:eastAsia="Arial"/>
          <w:sz w:val="21"/>
        </w:rPr>
        <w:t>La aplicación ya cuenta con bases de datos hidrológicas completas o precargadas.</w:t>
      </w:r>
    </w:p>
    <w:p>
      <w:pPr>
        <w:jc w:val="both"/>
      </w:pPr>
      <w:r>
        <w:rPr>
          <w:rFonts w:ascii="Arial" w:hAnsi="Arial" w:eastAsia="Arial"/>
          <w:sz w:val="21"/>
        </w:rPr>
        <w:t>Por lo tanto, debe ejecutar automáticamente los análisis hidrológicos cuando exista información disponible para la cuenca, estación, zona hidrológica o área de influencia del proyecto.</w:t>
      </w:r>
    </w:p>
    <w:p>
      <w:pPr>
        <w:jc w:val="both"/>
      </w:pPr>
      <w:r>
        <w:rPr>
          <w:rFonts w:ascii="Arial" w:hAnsi="Arial" w:eastAsia="Arial"/>
          <w:sz w:val="21"/>
        </w:rPr>
        <w:t>La carga manual debe quedar solo como opción complementaria para reemplazar, corregir, validar o comparar las bases internas.</w:t>
      </w:r>
    </w:p>
    <w:p>
      <w:pPr>
        <w:jc w:val="left"/>
      </w:pPr>
      <w:r>
        <w:rPr>
          <w:rFonts w:ascii="Arial" w:hAnsi="Arial" w:eastAsia="Arial"/>
          <w:sz w:val="21"/>
        </w:rPr>
        <w:t>La aplicación debe automatizar:</w:t>
      </w:r>
    </w:p>
    <w:p>
      <w:pPr>
        <w:pStyle w:val="ListBullet"/>
        <w:ind w:left="360"/>
      </w:pPr>
      <w:r>
        <w:rPr>
          <w:rFonts w:ascii="Arial" w:hAnsi="Arial" w:eastAsia="Arial"/>
          <w:sz w:val="21"/>
        </w:rPr>
        <w:t>selección de estaciones disponibles;</w:t>
      </w:r>
    </w:p>
    <w:p>
      <w:pPr>
        <w:pStyle w:val="ListBullet"/>
        <w:ind w:left="360"/>
      </w:pPr>
      <w:r>
        <w:rPr>
          <w:rFonts w:ascii="Arial" w:hAnsi="Arial" w:eastAsia="Arial"/>
          <w:sz w:val="21"/>
        </w:rPr>
        <w:t>identificación de estaciones cercanas;</w:t>
      </w:r>
    </w:p>
    <w:p>
      <w:pPr>
        <w:pStyle w:val="ListBullet"/>
        <w:ind w:left="360"/>
      </w:pPr>
      <w:r>
        <w:rPr>
          <w:rFonts w:ascii="Arial" w:hAnsi="Arial" w:eastAsia="Arial"/>
          <w:sz w:val="21"/>
        </w:rPr>
        <w:t>identificación de estaciones representativas;</w:t>
      </w:r>
    </w:p>
    <w:p>
      <w:pPr>
        <w:pStyle w:val="ListBullet"/>
        <w:ind w:left="360"/>
      </w:pPr>
      <w:r>
        <w:rPr>
          <w:rFonts w:ascii="Arial" w:hAnsi="Arial" w:eastAsia="Arial"/>
          <w:sz w:val="21"/>
        </w:rPr>
        <w:t>extracción de series de precipitación o caudal;</w:t>
      </w:r>
    </w:p>
    <w:p>
      <w:pPr>
        <w:pStyle w:val="ListBullet"/>
        <w:ind w:left="360"/>
      </w:pPr>
      <w:r>
        <w:rPr>
          <w:rFonts w:ascii="Arial" w:hAnsi="Arial" w:eastAsia="Arial"/>
          <w:sz w:val="21"/>
        </w:rPr>
        <w:t>depuración básica;</w:t>
      </w:r>
    </w:p>
    <w:p>
      <w:pPr>
        <w:pStyle w:val="ListBullet"/>
        <w:ind w:left="360"/>
      </w:pPr>
      <w:r>
        <w:rPr>
          <w:rFonts w:ascii="Arial" w:hAnsi="Arial" w:eastAsia="Arial"/>
          <w:sz w:val="21"/>
        </w:rPr>
        <w:t>identificación de años faltantes;</w:t>
      </w:r>
    </w:p>
    <w:p>
      <w:pPr>
        <w:pStyle w:val="ListBullet"/>
        <w:ind w:left="360"/>
      </w:pPr>
      <w:r>
        <w:rPr>
          <w:rFonts w:ascii="Arial" w:hAnsi="Arial" w:eastAsia="Arial"/>
          <w:sz w:val="21"/>
        </w:rPr>
        <w:t>detección de valores atípicos;</w:t>
      </w:r>
    </w:p>
    <w:p>
      <w:pPr>
        <w:pStyle w:val="ListBullet"/>
        <w:ind w:left="360"/>
      </w:pPr>
      <w:r>
        <w:rPr>
          <w:rFonts w:ascii="Arial" w:hAnsi="Arial" w:eastAsia="Arial"/>
          <w:sz w:val="21"/>
        </w:rPr>
        <w:t>cálculo de estadísticos básicos;</w:t>
      </w:r>
    </w:p>
    <w:p>
      <w:pPr>
        <w:pStyle w:val="ListBullet"/>
        <w:ind w:left="360"/>
      </w:pPr>
      <w:r>
        <w:rPr>
          <w:rFonts w:ascii="Arial" w:hAnsi="Arial" w:eastAsia="Arial"/>
          <w:sz w:val="21"/>
        </w:rPr>
        <w:t>ajuste de distribuciones;</w:t>
      </w:r>
    </w:p>
    <w:p>
      <w:pPr>
        <w:pStyle w:val="ListBullet"/>
        <w:ind w:left="360"/>
      </w:pPr>
      <w:r>
        <w:rPr>
          <w:rFonts w:ascii="Arial" w:hAnsi="Arial" w:eastAsia="Arial"/>
          <w:sz w:val="21"/>
        </w:rPr>
        <w:t>pruebas de bondad de ajuste;</w:t>
      </w:r>
    </w:p>
    <w:p>
      <w:pPr>
        <w:pStyle w:val="ListBullet"/>
        <w:ind w:left="360"/>
      </w:pPr>
      <w:r>
        <w:rPr>
          <w:rFonts w:ascii="Arial" w:hAnsi="Arial" w:eastAsia="Arial"/>
          <w:sz w:val="21"/>
        </w:rPr>
        <w:t>ranking de distribuciones;</w:t>
      </w:r>
    </w:p>
    <w:p>
      <w:pPr>
        <w:pStyle w:val="ListBullet"/>
        <w:ind w:left="360"/>
      </w:pPr>
      <w:r>
        <w:rPr>
          <w:rFonts w:ascii="Arial" w:hAnsi="Arial" w:eastAsia="Arial"/>
          <w:sz w:val="21"/>
        </w:rPr>
        <w:t>recomendación técnica de distribución;</w:t>
      </w:r>
    </w:p>
    <w:p>
      <w:pPr>
        <w:pStyle w:val="ListBullet"/>
        <w:ind w:left="360"/>
      </w:pPr>
      <w:r>
        <w:rPr>
          <w:rFonts w:ascii="Arial" w:hAnsi="Arial" w:eastAsia="Arial"/>
          <w:sz w:val="21"/>
        </w:rPr>
        <w:t>cálculo de valores para períodos de retorno;</w:t>
      </w:r>
    </w:p>
    <w:p>
      <w:pPr>
        <w:pStyle w:val="ListBullet"/>
        <w:ind w:left="360"/>
      </w:pPr>
      <w:r>
        <w:rPr>
          <w:rFonts w:ascii="Arial" w:hAnsi="Arial" w:eastAsia="Arial"/>
          <w:sz w:val="21"/>
        </w:rPr>
        <w:t>generación de tablas;</w:t>
      </w:r>
    </w:p>
    <w:p>
      <w:pPr>
        <w:pStyle w:val="ListBullet"/>
        <w:ind w:left="360"/>
      </w:pPr>
      <w:r>
        <w:rPr>
          <w:rFonts w:ascii="Arial" w:hAnsi="Arial" w:eastAsia="Arial"/>
          <w:sz w:val="21"/>
        </w:rPr>
        <w:t>generación de gráficos;</w:t>
      </w:r>
    </w:p>
    <w:p>
      <w:pPr>
        <w:pStyle w:val="ListBullet"/>
        <w:ind w:left="360"/>
      </w:pPr>
      <w:r>
        <w:rPr>
          <w:rFonts w:ascii="Arial" w:hAnsi="Arial" w:eastAsia="Arial"/>
          <w:sz w:val="21"/>
        </w:rPr>
        <w:t>emisión de advertencias metodológicas.</w:t>
      </w:r>
    </w:p>
    <w:p>
      <w:pPr>
        <w:pStyle w:val="Heading2"/>
      </w:pPr>
      <w:r>
        <w:t>10.3. Información mínima a mostrar</w:t>
      </w:r>
    </w:p>
    <w:p>
      <w:pPr>
        <w:jc w:val="both"/>
      </w:pPr>
      <w:r>
        <w:rPr>
          <w:rFonts w:ascii="Arial" w:hAnsi="Arial" w:eastAsia="Arial"/>
          <w:sz w:val="21"/>
        </w:rPr>
        <w:t>El módulo hidrológico debe mostrar todo el análisis, no solamente el caudal final.</w:t>
      </w:r>
    </w:p>
    <w:p>
      <w:pPr>
        <w:jc w:val="left"/>
      </w:pPr>
      <w:r>
        <w:rPr>
          <w:rFonts w:ascii="Arial" w:hAnsi="Arial" w:eastAsia="Arial"/>
          <w:sz w:val="21"/>
        </w:rPr>
        <w:t>Debe presentar:</w:t>
      </w:r>
    </w:p>
    <w:p>
      <w:pPr>
        <w:pStyle w:val="ListBullet"/>
        <w:ind w:left="360"/>
      </w:pPr>
      <w:r>
        <w:rPr>
          <w:rFonts w:ascii="Arial" w:hAnsi="Arial" w:eastAsia="Arial"/>
          <w:sz w:val="21"/>
        </w:rPr>
        <w:t>base de datos utilizada;</w:t>
      </w:r>
    </w:p>
    <w:p>
      <w:pPr>
        <w:pStyle w:val="ListBullet"/>
        <w:ind w:left="360"/>
      </w:pPr>
      <w:r>
        <w:rPr>
          <w:rFonts w:ascii="Arial" w:hAnsi="Arial" w:eastAsia="Arial"/>
          <w:sz w:val="21"/>
        </w:rPr>
        <w:t>estación o estaciones consideradas;</w:t>
      </w:r>
    </w:p>
    <w:p>
      <w:pPr>
        <w:pStyle w:val="ListBullet"/>
        <w:ind w:left="360"/>
      </w:pPr>
      <w:r>
        <w:rPr>
          <w:rFonts w:ascii="Arial" w:hAnsi="Arial" w:eastAsia="Arial"/>
          <w:sz w:val="21"/>
        </w:rPr>
        <w:t>distancia de cada estación a la cuenca;</w:t>
      </w:r>
    </w:p>
    <w:p>
      <w:pPr>
        <w:pStyle w:val="ListBullet"/>
        <w:ind w:left="360"/>
      </w:pPr>
      <w:r>
        <w:rPr>
          <w:rFonts w:ascii="Arial" w:hAnsi="Arial" w:eastAsia="Arial"/>
          <w:sz w:val="21"/>
        </w:rPr>
        <w:t>altitud de cada estación;</w:t>
      </w:r>
    </w:p>
    <w:p>
      <w:pPr>
        <w:pStyle w:val="ListBullet"/>
        <w:ind w:left="360"/>
      </w:pPr>
      <w:r>
        <w:rPr>
          <w:rFonts w:ascii="Arial" w:hAnsi="Arial" w:eastAsia="Arial"/>
          <w:sz w:val="21"/>
        </w:rPr>
        <w:t>período de registro;</w:t>
      </w:r>
    </w:p>
    <w:p>
      <w:pPr>
        <w:pStyle w:val="ListBullet"/>
        <w:ind w:left="360"/>
      </w:pPr>
      <w:r>
        <w:rPr>
          <w:rFonts w:ascii="Arial" w:hAnsi="Arial" w:eastAsia="Arial"/>
          <w:sz w:val="21"/>
        </w:rPr>
        <w:t>cantidad de años válidos;</w:t>
      </w:r>
    </w:p>
    <w:p>
      <w:pPr>
        <w:pStyle w:val="ListBullet"/>
        <w:ind w:left="360"/>
      </w:pPr>
      <w:r>
        <w:rPr>
          <w:rFonts w:ascii="Arial" w:hAnsi="Arial" w:eastAsia="Arial"/>
          <w:sz w:val="21"/>
        </w:rPr>
        <w:t>años faltantes;</w:t>
      </w:r>
    </w:p>
    <w:p>
      <w:pPr>
        <w:pStyle w:val="ListBullet"/>
        <w:ind w:left="360"/>
      </w:pPr>
      <w:r>
        <w:rPr>
          <w:rFonts w:ascii="Arial" w:hAnsi="Arial" w:eastAsia="Arial"/>
          <w:sz w:val="21"/>
        </w:rPr>
        <w:t>datos descartados;</w:t>
      </w:r>
    </w:p>
    <w:p>
      <w:pPr>
        <w:pStyle w:val="ListBullet"/>
        <w:ind w:left="360"/>
      </w:pPr>
      <w:r>
        <w:rPr>
          <w:rFonts w:ascii="Arial" w:hAnsi="Arial" w:eastAsia="Arial"/>
          <w:sz w:val="21"/>
        </w:rPr>
        <w:t>datos rellenados;</w:t>
      </w:r>
    </w:p>
    <w:p>
      <w:pPr>
        <w:pStyle w:val="ListBullet"/>
        <w:ind w:left="360"/>
      </w:pPr>
      <w:r>
        <w:rPr>
          <w:rFonts w:ascii="Arial" w:hAnsi="Arial" w:eastAsia="Arial"/>
          <w:sz w:val="21"/>
        </w:rPr>
        <w:t>método de relleno;</w:t>
      </w:r>
    </w:p>
    <w:p>
      <w:pPr>
        <w:pStyle w:val="ListBullet"/>
        <w:ind w:left="360"/>
      </w:pPr>
      <w:r>
        <w:rPr>
          <w:rFonts w:ascii="Arial" w:hAnsi="Arial" w:eastAsia="Arial"/>
          <w:sz w:val="21"/>
        </w:rPr>
        <w:t>serie final adoptada;</w:t>
      </w:r>
    </w:p>
    <w:p>
      <w:pPr>
        <w:pStyle w:val="ListBullet"/>
        <w:ind w:left="360"/>
      </w:pPr>
      <w:r>
        <w:rPr>
          <w:rFonts w:ascii="Arial" w:hAnsi="Arial" w:eastAsia="Arial"/>
          <w:sz w:val="21"/>
        </w:rPr>
        <w:t>estadísticos básicos;</w:t>
      </w:r>
    </w:p>
    <w:p>
      <w:pPr>
        <w:pStyle w:val="ListBullet"/>
        <w:ind w:left="360"/>
      </w:pPr>
      <w:r>
        <w:rPr>
          <w:rFonts w:ascii="Arial" w:hAnsi="Arial" w:eastAsia="Arial"/>
          <w:sz w:val="21"/>
        </w:rPr>
        <w:t>distribuciones evaluadas;</w:t>
      </w:r>
    </w:p>
    <w:p>
      <w:pPr>
        <w:pStyle w:val="ListBullet"/>
        <w:ind w:left="360"/>
      </w:pPr>
      <w:r>
        <w:rPr>
          <w:rFonts w:ascii="Arial" w:hAnsi="Arial" w:eastAsia="Arial"/>
          <w:sz w:val="21"/>
        </w:rPr>
        <w:t>parámetros estimados;</w:t>
      </w:r>
    </w:p>
    <w:p>
      <w:pPr>
        <w:pStyle w:val="ListBullet"/>
        <w:ind w:left="360"/>
      </w:pPr>
      <w:r>
        <w:rPr>
          <w:rFonts w:ascii="Arial" w:hAnsi="Arial" w:eastAsia="Arial"/>
          <w:sz w:val="21"/>
        </w:rPr>
        <w:t>método de estimación de parámetros;</w:t>
      </w:r>
    </w:p>
    <w:p>
      <w:pPr>
        <w:pStyle w:val="ListBullet"/>
        <w:ind w:left="360"/>
      </w:pPr>
      <w:r>
        <w:rPr>
          <w:rFonts w:ascii="Arial" w:hAnsi="Arial" w:eastAsia="Arial"/>
          <w:sz w:val="21"/>
        </w:rPr>
        <w:t>pruebas de bondad de ajuste;</w:t>
      </w:r>
    </w:p>
    <w:p>
      <w:pPr>
        <w:pStyle w:val="ListBullet"/>
        <w:ind w:left="360"/>
      </w:pPr>
      <w:r>
        <w:rPr>
          <w:rFonts w:ascii="Arial" w:hAnsi="Arial" w:eastAsia="Arial"/>
          <w:sz w:val="21"/>
        </w:rPr>
        <w:t>resultados de cada prueba;</w:t>
      </w:r>
    </w:p>
    <w:p>
      <w:pPr>
        <w:pStyle w:val="ListBullet"/>
        <w:ind w:left="360"/>
      </w:pPr>
      <w:r>
        <w:rPr>
          <w:rFonts w:ascii="Arial" w:hAnsi="Arial" w:eastAsia="Arial"/>
          <w:sz w:val="21"/>
        </w:rPr>
        <w:t>ranking comparativo de distribuciones;</w:t>
      </w:r>
    </w:p>
    <w:p>
      <w:pPr>
        <w:pStyle w:val="ListBullet"/>
        <w:ind w:left="360"/>
      </w:pPr>
      <w:r>
        <w:rPr>
          <w:rFonts w:ascii="Arial" w:hAnsi="Arial" w:eastAsia="Arial"/>
          <w:sz w:val="21"/>
        </w:rPr>
        <w:t>gráficos de distribución;</w:t>
      </w:r>
    </w:p>
    <w:p>
      <w:pPr>
        <w:pStyle w:val="ListBullet"/>
        <w:ind w:left="360"/>
      </w:pPr>
      <w:r>
        <w:rPr>
          <w:rFonts w:ascii="Arial" w:hAnsi="Arial" w:eastAsia="Arial"/>
          <w:sz w:val="21"/>
        </w:rPr>
        <w:t>gráficos Q-Q;</w:t>
      </w:r>
    </w:p>
    <w:p>
      <w:pPr>
        <w:pStyle w:val="ListBullet"/>
        <w:ind w:left="360"/>
      </w:pPr>
      <w:r>
        <w:rPr>
          <w:rFonts w:ascii="Arial" w:hAnsi="Arial" w:eastAsia="Arial"/>
          <w:sz w:val="21"/>
        </w:rPr>
        <w:t>gráficos P-P, si corresponde;</w:t>
      </w:r>
    </w:p>
    <w:p>
      <w:pPr>
        <w:pStyle w:val="ListBullet"/>
        <w:ind w:left="360"/>
      </w:pPr>
      <w:r>
        <w:rPr>
          <w:rFonts w:ascii="Arial" w:hAnsi="Arial" w:eastAsia="Arial"/>
          <w:sz w:val="21"/>
        </w:rPr>
        <w:t>histograma con curva ajustada;</w:t>
      </w:r>
    </w:p>
    <w:p>
      <w:pPr>
        <w:pStyle w:val="ListBullet"/>
        <w:ind w:left="360"/>
      </w:pPr>
      <w:r>
        <w:rPr>
          <w:rFonts w:ascii="Arial" w:hAnsi="Arial" w:eastAsia="Arial"/>
          <w:sz w:val="21"/>
        </w:rPr>
        <w:t>valores estimados por período de retorno;</w:t>
      </w:r>
    </w:p>
    <w:p>
      <w:pPr>
        <w:pStyle w:val="ListBullet"/>
        <w:ind w:left="360"/>
      </w:pPr>
      <w:r>
        <w:rPr>
          <w:rFonts w:ascii="Arial" w:hAnsi="Arial" w:eastAsia="Arial"/>
          <w:sz w:val="21"/>
        </w:rPr>
        <w:t>distribución recomendada;</w:t>
      </w:r>
    </w:p>
    <w:p>
      <w:pPr>
        <w:pStyle w:val="ListBullet"/>
        <w:ind w:left="360"/>
      </w:pPr>
      <w:r>
        <w:rPr>
          <w:rFonts w:ascii="Arial" w:hAnsi="Arial" w:eastAsia="Arial"/>
          <w:sz w:val="21"/>
        </w:rPr>
        <w:t>justificación técnica de selección;</w:t>
      </w:r>
    </w:p>
    <w:p>
      <w:pPr>
        <w:pStyle w:val="ListBullet"/>
        <w:ind w:left="360"/>
      </w:pPr>
      <w:r>
        <w:rPr>
          <w:rFonts w:ascii="Arial" w:hAnsi="Arial" w:eastAsia="Arial"/>
          <w:sz w:val="21"/>
        </w:rPr>
        <w:t>nivel de confiabilidad;</w:t>
      </w:r>
    </w:p>
    <w:p>
      <w:pPr>
        <w:pStyle w:val="ListBullet"/>
        <w:ind w:left="360"/>
      </w:pPr>
      <w:r>
        <w:rPr>
          <w:rFonts w:ascii="Arial" w:hAnsi="Arial" w:eastAsia="Arial"/>
          <w:sz w:val="21"/>
        </w:rPr>
        <w:t>advertencias metodológicas;</w:t>
      </w:r>
    </w:p>
    <w:p>
      <w:pPr>
        <w:pStyle w:val="ListBullet"/>
        <w:ind w:left="360"/>
      </w:pPr>
      <w:r>
        <w:rPr>
          <w:rFonts w:ascii="Arial" w:hAnsi="Arial" w:eastAsia="Arial"/>
          <w:sz w:val="21"/>
        </w:rPr>
        <w:t>limitaciones del análisis.</w:t>
      </w:r>
    </w:p>
    <w:p>
      <w:pPr>
        <w:pStyle w:val="Heading2"/>
      </w:pPr>
      <w:r>
        <w:t>10.4. Distribuciones estadísticas</w:t>
      </w:r>
    </w:p>
    <w:p>
      <w:pPr>
        <w:jc w:val="left"/>
      </w:pPr>
      <w:r>
        <w:rPr>
          <w:rFonts w:ascii="Arial" w:hAnsi="Arial" w:eastAsia="Arial"/>
          <w:sz w:val="21"/>
        </w:rPr>
        <w:t>La aplicación debe evaluar, como mínimo:</w:t>
      </w:r>
    </w:p>
    <w:p>
      <w:pPr>
        <w:pStyle w:val="ListBullet"/>
        <w:ind w:left="360"/>
      </w:pPr>
      <w:r>
        <w:rPr>
          <w:rFonts w:ascii="Arial" w:hAnsi="Arial" w:eastAsia="Arial"/>
          <w:sz w:val="21"/>
        </w:rPr>
        <w:t>Normal;</w:t>
      </w:r>
    </w:p>
    <w:p>
      <w:pPr>
        <w:pStyle w:val="ListBullet"/>
        <w:ind w:left="360"/>
      </w:pPr>
      <w:r>
        <w:rPr>
          <w:rFonts w:ascii="Arial" w:hAnsi="Arial" w:eastAsia="Arial"/>
          <w:sz w:val="21"/>
        </w:rPr>
        <w:t>Log-Normal;</w:t>
      </w:r>
    </w:p>
    <w:p>
      <w:pPr>
        <w:pStyle w:val="ListBullet"/>
        <w:ind w:left="360"/>
      </w:pPr>
      <w:r>
        <w:rPr>
          <w:rFonts w:ascii="Arial" w:hAnsi="Arial" w:eastAsia="Arial"/>
          <w:sz w:val="21"/>
        </w:rPr>
        <w:t>Gumbel;</w:t>
      </w:r>
    </w:p>
    <w:p>
      <w:pPr>
        <w:pStyle w:val="ListBullet"/>
        <w:ind w:left="360"/>
      </w:pPr>
      <w:r>
        <w:rPr>
          <w:rFonts w:ascii="Arial" w:hAnsi="Arial" w:eastAsia="Arial"/>
          <w:sz w:val="21"/>
        </w:rPr>
        <w:t>Pearson III;</w:t>
      </w:r>
    </w:p>
    <w:p>
      <w:pPr>
        <w:pStyle w:val="ListBullet"/>
        <w:ind w:left="360"/>
      </w:pPr>
      <w:r>
        <w:rPr>
          <w:rFonts w:ascii="Arial" w:hAnsi="Arial" w:eastAsia="Arial"/>
          <w:sz w:val="21"/>
        </w:rPr>
        <w:t>Log-Pearson III;</w:t>
      </w:r>
    </w:p>
    <w:p>
      <w:pPr>
        <w:pStyle w:val="ListBullet"/>
        <w:ind w:left="360"/>
      </w:pPr>
      <w:r>
        <w:rPr>
          <w:rFonts w:ascii="Arial" w:hAnsi="Arial" w:eastAsia="Arial"/>
          <w:sz w:val="21"/>
        </w:rPr>
        <w:t>Gamma;</w:t>
      </w:r>
    </w:p>
    <w:p>
      <w:pPr>
        <w:pStyle w:val="ListBullet"/>
        <w:ind w:left="360"/>
      </w:pPr>
      <w:r>
        <w:rPr>
          <w:rFonts w:ascii="Arial" w:hAnsi="Arial" w:eastAsia="Arial"/>
          <w:sz w:val="21"/>
        </w:rPr>
        <w:t>Weibull;</w:t>
      </w:r>
    </w:p>
    <w:p>
      <w:pPr>
        <w:pStyle w:val="ListBullet"/>
        <w:ind w:left="360"/>
      </w:pPr>
      <w:r>
        <w:rPr>
          <w:rFonts w:ascii="Arial" w:hAnsi="Arial" w:eastAsia="Arial"/>
          <w:sz w:val="21"/>
        </w:rPr>
        <w:t>Generalized Extreme Value, si está disponible;</w:t>
      </w:r>
    </w:p>
    <w:p>
      <w:pPr>
        <w:pStyle w:val="ListBullet"/>
        <w:ind w:left="360"/>
      </w:pPr>
      <w:r>
        <w:rPr>
          <w:rFonts w:ascii="Arial" w:hAnsi="Arial" w:eastAsia="Arial"/>
          <w:sz w:val="21"/>
        </w:rPr>
        <w:t>otras distribuciones recomendadas por metodología DGA o Manual de Carreteras.</w:t>
      </w:r>
    </w:p>
    <w:p>
      <w:pPr>
        <w:pStyle w:val="Heading2"/>
      </w:pPr>
      <w:r>
        <w:t>10.5. Pruebas de bondad de ajuste</w:t>
      </w:r>
    </w:p>
    <w:p>
      <w:pPr>
        <w:jc w:val="both"/>
      </w:pPr>
      <w:r>
        <w:rPr>
          <w:rFonts w:ascii="Arial" w:hAnsi="Arial" w:eastAsia="Arial"/>
          <w:sz w:val="21"/>
        </w:rPr>
        <w:t>La aplicación debe incorporar pruebas de bondad de ajuste, incluyendo cuando sea posible:</w:t>
      </w:r>
    </w:p>
    <w:p>
      <w:pPr>
        <w:pStyle w:val="ListBullet"/>
        <w:ind w:left="360"/>
      </w:pPr>
      <w:r>
        <w:rPr>
          <w:rFonts w:ascii="Arial" w:hAnsi="Arial" w:eastAsia="Arial"/>
          <w:sz w:val="21"/>
        </w:rPr>
        <w:t>Kolmogorov-Smirnov;</w:t>
      </w:r>
    </w:p>
    <w:p>
      <w:pPr>
        <w:pStyle w:val="ListBullet"/>
        <w:ind w:left="360"/>
      </w:pPr>
      <w:r>
        <w:rPr>
          <w:rFonts w:ascii="Arial" w:hAnsi="Arial" w:eastAsia="Arial"/>
          <w:sz w:val="21"/>
        </w:rPr>
        <w:t>Chi-cuadrado;</w:t>
      </w:r>
    </w:p>
    <w:p>
      <w:pPr>
        <w:pStyle w:val="ListBullet"/>
        <w:ind w:left="360"/>
      </w:pPr>
      <w:r>
        <w:rPr>
          <w:rFonts w:ascii="Arial" w:hAnsi="Arial" w:eastAsia="Arial"/>
          <w:sz w:val="21"/>
        </w:rPr>
        <w:t>Anderson-Darling;</w:t>
      </w:r>
    </w:p>
    <w:p>
      <w:pPr>
        <w:pStyle w:val="ListBullet"/>
        <w:ind w:left="360"/>
      </w:pPr>
      <w:r>
        <w:rPr>
          <w:rFonts w:ascii="Arial" w:hAnsi="Arial" w:eastAsia="Arial"/>
          <w:sz w:val="21"/>
        </w:rPr>
        <w:t>error cuadrático medio;</w:t>
      </w:r>
    </w:p>
    <w:p>
      <w:pPr>
        <w:pStyle w:val="ListBullet"/>
        <w:ind w:left="360"/>
      </w:pPr>
      <w:r>
        <w:rPr>
          <w:rFonts w:ascii="Arial" w:hAnsi="Arial" w:eastAsia="Arial"/>
          <w:sz w:val="21"/>
        </w:rPr>
        <w:t>error absoluto medio;</w:t>
      </w:r>
    </w:p>
    <w:p>
      <w:pPr>
        <w:pStyle w:val="ListBullet"/>
        <w:ind w:left="360"/>
      </w:pPr>
      <w:r>
        <w:rPr>
          <w:rFonts w:ascii="Arial" w:hAnsi="Arial" w:eastAsia="Arial"/>
          <w:sz w:val="21"/>
        </w:rPr>
        <w:t>AIC;</w:t>
      </w:r>
    </w:p>
    <w:p>
      <w:pPr>
        <w:pStyle w:val="ListBullet"/>
        <w:ind w:left="360"/>
      </w:pPr>
      <w:r>
        <w:rPr>
          <w:rFonts w:ascii="Arial" w:hAnsi="Arial" w:eastAsia="Arial"/>
          <w:sz w:val="21"/>
        </w:rPr>
        <w:t>BIC;</w:t>
      </w:r>
    </w:p>
    <w:p>
      <w:pPr>
        <w:pStyle w:val="ListBullet"/>
        <w:ind w:left="360"/>
      </w:pPr>
      <w:r>
        <w:rPr>
          <w:rFonts w:ascii="Arial" w:hAnsi="Arial" w:eastAsia="Arial"/>
          <w:sz w:val="21"/>
        </w:rPr>
        <w:t>comparación visual entre datos observados y distribuciones ajustadas.</w:t>
      </w:r>
    </w:p>
    <w:p>
      <w:pPr>
        <w:pStyle w:val="Heading2"/>
      </w:pPr>
      <w:r>
        <w:t>10.6. Métodos de estimación de parámetros</w:t>
      </w:r>
    </w:p>
    <w:p>
      <w:pPr>
        <w:jc w:val="left"/>
      </w:pPr>
      <w:r>
        <w:rPr>
          <w:rFonts w:ascii="Arial" w:hAnsi="Arial" w:eastAsia="Arial"/>
          <w:sz w:val="21"/>
        </w:rPr>
        <w:t>Incluir, cuando sea posible:</w:t>
      </w:r>
    </w:p>
    <w:p>
      <w:pPr>
        <w:pStyle w:val="ListBullet"/>
        <w:ind w:left="360"/>
      </w:pPr>
      <w:r>
        <w:rPr>
          <w:rFonts w:ascii="Arial" w:hAnsi="Arial" w:eastAsia="Arial"/>
          <w:sz w:val="21"/>
        </w:rPr>
        <w:t>método de momentos;</w:t>
      </w:r>
    </w:p>
    <w:p>
      <w:pPr>
        <w:pStyle w:val="ListBullet"/>
        <w:ind w:left="360"/>
      </w:pPr>
      <w:r>
        <w:rPr>
          <w:rFonts w:ascii="Arial" w:hAnsi="Arial" w:eastAsia="Arial"/>
          <w:sz w:val="21"/>
        </w:rPr>
        <w:t>máxima verosimilitud;</w:t>
      </w:r>
    </w:p>
    <w:p>
      <w:pPr>
        <w:pStyle w:val="ListBullet"/>
        <w:ind w:left="360"/>
      </w:pPr>
      <w:r>
        <w:rPr>
          <w:rFonts w:ascii="Arial" w:hAnsi="Arial" w:eastAsia="Arial"/>
          <w:sz w:val="21"/>
        </w:rPr>
        <w:t>momentos L;</w:t>
      </w:r>
    </w:p>
    <w:p>
      <w:pPr>
        <w:pStyle w:val="ListBullet"/>
        <w:ind w:left="360"/>
      </w:pPr>
      <w:r>
        <w:rPr>
          <w:rFonts w:ascii="Arial" w:hAnsi="Arial" w:eastAsia="Arial"/>
          <w:sz w:val="21"/>
        </w:rPr>
        <w:t>método recomendado por DGA;</w:t>
      </w:r>
    </w:p>
    <w:p>
      <w:pPr>
        <w:pStyle w:val="ListBullet"/>
        <w:ind w:left="360"/>
      </w:pPr>
      <w:r>
        <w:rPr>
          <w:rFonts w:ascii="Arial" w:hAnsi="Arial" w:eastAsia="Arial"/>
          <w:sz w:val="21"/>
        </w:rPr>
        <w:t>método recomendado por Manual de Carreteras.</w:t>
      </w:r>
    </w:p>
    <w:p>
      <w:pPr>
        <w:pStyle w:val="Heading2"/>
      </w:pPr>
      <w:r>
        <w:t>10.7. Períodos de retorno</w:t>
      </w:r>
    </w:p>
    <w:p>
      <w:pPr>
        <w:jc w:val="left"/>
      </w:pPr>
      <w:r>
        <w:rPr>
          <w:rFonts w:ascii="Arial" w:hAnsi="Arial" w:eastAsia="Arial"/>
          <w:sz w:val="21"/>
        </w:rPr>
        <w:t>Calcular automáticamente valores para:</w:t>
      </w:r>
    </w:p>
    <w:p>
      <w:pPr>
        <w:pStyle w:val="ListBullet"/>
        <w:ind w:left="360"/>
      </w:pPr>
      <w:r>
        <w:rPr>
          <w:rFonts w:ascii="Arial" w:hAnsi="Arial" w:eastAsia="Arial"/>
          <w:sz w:val="21"/>
        </w:rPr>
        <w:t>2 años;</w:t>
      </w:r>
    </w:p>
    <w:p>
      <w:pPr>
        <w:pStyle w:val="ListBullet"/>
        <w:ind w:left="360"/>
      </w:pPr>
      <w:r>
        <w:rPr>
          <w:rFonts w:ascii="Arial" w:hAnsi="Arial" w:eastAsia="Arial"/>
          <w:sz w:val="21"/>
        </w:rPr>
        <w:t>5 años;</w:t>
      </w:r>
    </w:p>
    <w:p>
      <w:pPr>
        <w:pStyle w:val="ListBullet"/>
        <w:ind w:left="360"/>
      </w:pPr>
      <w:r>
        <w:rPr>
          <w:rFonts w:ascii="Arial" w:hAnsi="Arial" w:eastAsia="Arial"/>
          <w:sz w:val="21"/>
        </w:rPr>
        <w:t>10 años;</w:t>
      </w:r>
    </w:p>
    <w:p>
      <w:pPr>
        <w:pStyle w:val="ListBullet"/>
        <w:ind w:left="360"/>
      </w:pPr>
      <w:r>
        <w:rPr>
          <w:rFonts w:ascii="Arial" w:hAnsi="Arial" w:eastAsia="Arial"/>
          <w:sz w:val="21"/>
        </w:rPr>
        <w:t>25 años;</w:t>
      </w:r>
    </w:p>
    <w:p>
      <w:pPr>
        <w:pStyle w:val="ListBullet"/>
        <w:ind w:left="360"/>
      </w:pPr>
      <w:r>
        <w:rPr>
          <w:rFonts w:ascii="Arial" w:hAnsi="Arial" w:eastAsia="Arial"/>
          <w:sz w:val="21"/>
        </w:rPr>
        <w:t>50 años;</w:t>
      </w:r>
    </w:p>
    <w:p>
      <w:pPr>
        <w:pStyle w:val="ListBullet"/>
        <w:ind w:left="360"/>
      </w:pPr>
      <w:r>
        <w:rPr>
          <w:rFonts w:ascii="Arial" w:hAnsi="Arial" w:eastAsia="Arial"/>
          <w:sz w:val="21"/>
        </w:rPr>
        <w:t>100 años;</w:t>
      </w:r>
    </w:p>
    <w:p>
      <w:pPr>
        <w:pStyle w:val="ListBullet"/>
        <w:ind w:left="360"/>
      </w:pPr>
      <w:r>
        <w:rPr>
          <w:rFonts w:ascii="Arial" w:hAnsi="Arial" w:eastAsia="Arial"/>
          <w:sz w:val="21"/>
        </w:rPr>
        <w:t>200 años.</w:t>
      </w:r>
    </w:p>
    <w:p>
      <w:pPr>
        <w:pStyle w:val="Heading2"/>
      </w:pPr>
      <w:r>
        <w:t>10.8. Selección de distribución</w:t>
      </w:r>
    </w:p>
    <w:p>
      <w:pPr>
        <w:jc w:val="left"/>
      </w:pPr>
      <w:r>
        <w:rPr>
          <w:rFonts w:ascii="Arial" w:hAnsi="Arial" w:eastAsia="Arial"/>
          <w:sz w:val="21"/>
        </w:rPr>
        <w:t>La aplicación no debe seleccionar una distribución como caja negra.</w:t>
      </w:r>
    </w:p>
    <w:p>
      <w:pPr>
        <w:jc w:val="left"/>
      </w:pPr>
      <w:r>
        <w:rPr>
          <w:rFonts w:ascii="Arial" w:hAnsi="Arial" w:eastAsia="Arial"/>
          <w:sz w:val="21"/>
        </w:rPr>
        <w:t>Debe mostrar:</w:t>
      </w:r>
    </w:p>
    <w:p>
      <w:pPr>
        <w:pStyle w:val="ListBullet"/>
        <w:ind w:left="360"/>
      </w:pPr>
      <w:r>
        <w:rPr>
          <w:rFonts w:ascii="Arial" w:hAnsi="Arial" w:eastAsia="Arial"/>
          <w:sz w:val="21"/>
        </w:rPr>
        <w:t>ranking de distribuciones;</w:t>
      </w:r>
    </w:p>
    <w:p>
      <w:pPr>
        <w:pStyle w:val="ListBullet"/>
        <w:ind w:left="360"/>
      </w:pPr>
      <w:r>
        <w:rPr>
          <w:rFonts w:ascii="Arial" w:hAnsi="Arial" w:eastAsia="Arial"/>
          <w:sz w:val="21"/>
        </w:rPr>
        <w:t>estadísticos de bondad de ajuste;</w:t>
      </w:r>
    </w:p>
    <w:p>
      <w:pPr>
        <w:pStyle w:val="ListBullet"/>
        <w:ind w:left="360"/>
      </w:pPr>
      <w:r>
        <w:rPr>
          <w:rFonts w:ascii="Arial" w:hAnsi="Arial" w:eastAsia="Arial"/>
          <w:sz w:val="21"/>
        </w:rPr>
        <w:t>gráficos comparativos;</w:t>
      </w:r>
    </w:p>
    <w:p>
      <w:pPr>
        <w:pStyle w:val="ListBullet"/>
        <w:ind w:left="360"/>
      </w:pPr>
      <w:r>
        <w:rPr>
          <w:rFonts w:ascii="Arial" w:hAnsi="Arial" w:eastAsia="Arial"/>
          <w:sz w:val="21"/>
        </w:rPr>
        <w:t>distribución recomendada;</w:t>
      </w:r>
    </w:p>
    <w:p>
      <w:pPr>
        <w:pStyle w:val="ListBullet"/>
        <w:ind w:left="360"/>
      </w:pPr>
      <w:r>
        <w:rPr>
          <w:rFonts w:ascii="Arial" w:hAnsi="Arial" w:eastAsia="Arial"/>
          <w:sz w:val="21"/>
        </w:rPr>
        <w:t>justificación técnica;</w:t>
      </w:r>
    </w:p>
    <w:p>
      <w:pPr>
        <w:pStyle w:val="ListBullet"/>
        <w:ind w:left="360"/>
      </w:pPr>
      <w:r>
        <w:rPr>
          <w:rFonts w:ascii="Arial" w:hAnsi="Arial" w:eastAsia="Arial"/>
          <w:sz w:val="21"/>
        </w:rPr>
        <w:t>razones para descartar o dejar en menor prioridad otras distribuciones.</w:t>
      </w:r>
    </w:p>
    <w:p>
      <w:pPr>
        <w:jc w:val="left"/>
      </w:pPr>
      <w:r>
        <w:rPr>
          <w:rFonts w:ascii="Arial" w:hAnsi="Arial" w:eastAsia="Arial"/>
          <w:sz w:val="21"/>
        </w:rPr>
        <w:t>La selección debe ser automática, pero trazable.</w:t>
      </w:r>
    </w:p>
    <w:p>
      <w:pPr>
        <w:jc w:val="both"/>
      </w:pPr>
      <w:r>
        <w:rPr>
          <w:rFonts w:ascii="Arial" w:hAnsi="Arial" w:eastAsia="Arial"/>
          <w:sz w:val="21"/>
        </w:rPr>
        <w:t>El usuario debe poder revisar y cambiar la distribución adoptada, dejando constancia en el reporte.</w:t>
      </w:r>
    </w:p>
    <w:p>
      <w:pPr>
        <w:pStyle w:val="Heading2"/>
      </w:pPr>
      <w:r>
        <w:t>10.9. Advertencias hidrológicas</w:t>
      </w:r>
    </w:p>
    <w:p>
      <w:pPr>
        <w:jc w:val="both"/>
      </w:pPr>
      <w:r>
        <w:rPr>
          <w:rFonts w:ascii="Arial" w:hAnsi="Arial" w:eastAsia="Arial"/>
          <w:sz w:val="21"/>
        </w:rPr>
        <w:t>Cuando la serie sea corta, incompleta o con datos atípicos, debe advertirse claramente.</w:t>
      </w:r>
    </w:p>
    <w:p>
      <w:pPr>
        <w:jc w:val="left"/>
      </w:pPr>
      <w:r>
        <w:rPr>
          <w:rFonts w:ascii="Arial" w:hAnsi="Arial" w:eastAsia="Arial"/>
          <w:sz w:val="21"/>
        </w:rPr>
        <w:t>Ejemplo:</w:t>
      </w:r>
    </w:p>
    <w:p>
      <w:pPr>
        <w:jc w:val="both"/>
      </w:pPr>
      <w:r>
        <w:rPr>
          <w:rFonts w:ascii="Arial" w:hAnsi="Arial" w:eastAsia="Arial"/>
          <w:sz w:val="21"/>
        </w:rPr>
        <w:t>“La serie disponible presenta baja longitud estadística o datos insuficientes para una estimación robusta de períodos de retorno altos. Los resultados deben considerarse referenciales y deben contrastarse con metodología DGA, Manual de Carreteras, estaciones cercanas o estudios hidrológicos disponibles.”</w:t>
      </w:r>
    </w:p>
    <w:p>
      <w:pPr>
        <w:pStyle w:val="Heading2"/>
      </w:pPr>
      <w:r>
        <w:t>10.10. Comparación con otros métodos</w:t>
      </w:r>
    </w:p>
    <w:p>
      <w:pPr>
        <w:jc w:val="both"/>
      </w:pPr>
      <w:r>
        <w:rPr>
          <w:rFonts w:ascii="Arial" w:hAnsi="Arial" w:eastAsia="Arial"/>
          <w:sz w:val="21"/>
        </w:rPr>
        <w:t>La aplicación debe permitir comparar el resultado estadístico con otros métodos, tales como:</w:t>
      </w:r>
    </w:p>
    <w:p>
      <w:pPr>
        <w:pStyle w:val="ListBullet"/>
        <w:ind w:left="360"/>
      </w:pPr>
      <w:r>
        <w:rPr>
          <w:rFonts w:ascii="Arial" w:hAnsi="Arial" w:eastAsia="Arial"/>
          <w:sz w:val="21"/>
        </w:rPr>
        <w:t>método racional;</w:t>
      </w:r>
    </w:p>
    <w:p>
      <w:pPr>
        <w:pStyle w:val="ListBullet"/>
        <w:ind w:left="360"/>
      </w:pPr>
      <w:r>
        <w:rPr>
          <w:rFonts w:ascii="Arial" w:hAnsi="Arial" w:eastAsia="Arial"/>
          <w:sz w:val="21"/>
        </w:rPr>
        <w:t>hidrograma unitario;</w:t>
      </w:r>
    </w:p>
    <w:p>
      <w:pPr>
        <w:pStyle w:val="ListBullet"/>
        <w:ind w:left="360"/>
      </w:pPr>
      <w:r>
        <w:rPr>
          <w:rFonts w:ascii="Arial" w:hAnsi="Arial" w:eastAsia="Arial"/>
          <w:sz w:val="21"/>
        </w:rPr>
        <w:t>curvas IDF;</w:t>
      </w:r>
    </w:p>
    <w:p>
      <w:pPr>
        <w:pStyle w:val="ListBullet"/>
        <w:ind w:left="360"/>
      </w:pPr>
      <w:r>
        <w:rPr>
          <w:rFonts w:ascii="Arial" w:hAnsi="Arial" w:eastAsia="Arial"/>
          <w:sz w:val="21"/>
        </w:rPr>
        <w:t>transposición de cuencas;</w:t>
      </w:r>
    </w:p>
    <w:p>
      <w:pPr>
        <w:pStyle w:val="ListBullet"/>
        <w:ind w:left="360"/>
      </w:pPr>
      <w:r>
        <w:rPr>
          <w:rFonts w:ascii="Arial" w:hAnsi="Arial" w:eastAsia="Arial"/>
          <w:sz w:val="21"/>
        </w:rPr>
        <w:t>regionalización;</w:t>
      </w:r>
    </w:p>
    <w:p>
      <w:pPr>
        <w:pStyle w:val="ListBullet"/>
        <w:ind w:left="360"/>
      </w:pPr>
      <w:r>
        <w:rPr>
          <w:rFonts w:ascii="Arial" w:hAnsi="Arial" w:eastAsia="Arial"/>
          <w:sz w:val="21"/>
        </w:rPr>
        <w:t>estudios DGA;</w:t>
      </w:r>
    </w:p>
    <w:p>
      <w:pPr>
        <w:pStyle w:val="ListBullet"/>
        <w:ind w:left="360"/>
      </w:pPr>
      <w:r>
        <w:rPr>
          <w:rFonts w:ascii="Arial" w:hAnsi="Arial" w:eastAsia="Arial"/>
          <w:sz w:val="21"/>
        </w:rPr>
        <w:t>valores adoptados por Manual de Carreteras;</w:t>
      </w:r>
    </w:p>
    <w:p>
      <w:pPr>
        <w:pStyle w:val="ListBullet"/>
        <w:ind w:left="360"/>
      </w:pPr>
      <w:r>
        <w:rPr>
          <w:rFonts w:ascii="Arial" w:hAnsi="Arial" w:eastAsia="Arial"/>
          <w:sz w:val="21"/>
        </w:rPr>
        <w:t>estudios hidrológicos disponibles.</w:t>
      </w:r>
    </w:p>
    <w:p>
      <w:pPr>
        <w:pStyle w:val="Heading1"/>
      </w:pPr>
      <w:r>
        <w:t>11. CAUDALES EN EL EJE DEL CAUCE</w:t>
      </w:r>
    </w:p>
    <w:p>
      <w:pPr>
        <w:pStyle w:val="Heading2"/>
      </w:pPr>
      <w:r>
        <w:t>11.1. Caudal inicial</w:t>
      </w:r>
    </w:p>
    <w:p>
      <w:pPr>
        <w:jc w:val="both"/>
      </w:pPr>
      <w:r>
        <w:rPr>
          <w:rFonts w:ascii="Arial" w:hAnsi="Arial" w:eastAsia="Arial"/>
          <w:sz w:val="21"/>
        </w:rPr>
        <w:t>El caudal inicial debe asociarse a la subcuenca hidrológica definida desde el punto de control.</w:t>
      </w:r>
    </w:p>
    <w:p>
      <w:pPr>
        <w:pStyle w:val="Heading2"/>
      </w:pPr>
      <w:r>
        <w:t>11.2. Caudal agregado por km</w:t>
      </w:r>
    </w:p>
    <w:p>
      <w:pPr>
        <w:jc w:val="both"/>
      </w:pPr>
      <w:r>
        <w:rPr>
          <w:rFonts w:ascii="Arial" w:hAnsi="Arial" w:eastAsia="Arial"/>
          <w:sz w:val="21"/>
        </w:rPr>
        <w:t>La aplicación debe permitir ingresar un caudal adicional en un km específico del cauce.</w:t>
      </w:r>
    </w:p>
    <w:p>
      <w:pPr>
        <w:jc w:val="left"/>
      </w:pPr>
      <w:r>
        <w:rPr>
          <w:rFonts w:ascii="Arial" w:hAnsi="Arial" w:eastAsia="Arial"/>
          <w:sz w:val="21"/>
        </w:rPr>
        <w:t>Puede representar:</w:t>
      </w:r>
    </w:p>
    <w:p>
      <w:pPr>
        <w:pStyle w:val="ListBullet"/>
        <w:ind w:left="360"/>
      </w:pPr>
      <w:r>
        <w:rPr>
          <w:rFonts w:ascii="Arial" w:hAnsi="Arial" w:eastAsia="Arial"/>
          <w:sz w:val="21"/>
        </w:rPr>
        <w:t>aporte lateral;</w:t>
      </w:r>
    </w:p>
    <w:p>
      <w:pPr>
        <w:pStyle w:val="ListBullet"/>
        <w:ind w:left="360"/>
      </w:pPr>
      <w:r>
        <w:rPr>
          <w:rFonts w:ascii="Arial" w:hAnsi="Arial" w:eastAsia="Arial"/>
          <w:sz w:val="21"/>
        </w:rPr>
        <w:t>quebrada tributaria;</w:t>
      </w:r>
    </w:p>
    <w:p>
      <w:pPr>
        <w:pStyle w:val="ListBullet"/>
        <w:ind w:left="360"/>
      </w:pPr>
      <w:r>
        <w:rPr>
          <w:rFonts w:ascii="Arial" w:hAnsi="Arial" w:eastAsia="Arial"/>
          <w:sz w:val="21"/>
        </w:rPr>
        <w:t>descarga puntual;</w:t>
      </w:r>
    </w:p>
    <w:p>
      <w:pPr>
        <w:pStyle w:val="ListBullet"/>
        <w:ind w:left="360"/>
      </w:pPr>
      <w:r>
        <w:rPr>
          <w:rFonts w:ascii="Arial" w:hAnsi="Arial" w:eastAsia="Arial"/>
          <w:sz w:val="21"/>
        </w:rPr>
        <w:t>canal;</w:t>
      </w:r>
    </w:p>
    <w:p>
      <w:pPr>
        <w:pStyle w:val="ListBullet"/>
        <w:ind w:left="360"/>
      </w:pPr>
      <w:r>
        <w:rPr>
          <w:rFonts w:ascii="Arial" w:hAnsi="Arial" w:eastAsia="Arial"/>
          <w:sz w:val="21"/>
        </w:rPr>
        <w:t>descarga artificial;</w:t>
      </w:r>
    </w:p>
    <w:p>
      <w:pPr>
        <w:pStyle w:val="ListBullet"/>
        <w:ind w:left="360"/>
      </w:pPr>
      <w:r>
        <w:rPr>
          <w:rFonts w:ascii="Arial" w:hAnsi="Arial" w:eastAsia="Arial"/>
          <w:sz w:val="21"/>
        </w:rPr>
        <w:t>caudal observado;</w:t>
      </w:r>
    </w:p>
    <w:p>
      <w:pPr>
        <w:pStyle w:val="ListBullet"/>
        <w:ind w:left="360"/>
      </w:pPr>
      <w:r>
        <w:rPr>
          <w:rFonts w:ascii="Arial" w:hAnsi="Arial" w:eastAsia="Arial"/>
          <w:sz w:val="21"/>
        </w:rPr>
        <w:t>caudal definido por el usuario;</w:t>
      </w:r>
    </w:p>
    <w:p>
      <w:pPr>
        <w:pStyle w:val="ListBullet"/>
        <w:ind w:left="360"/>
      </w:pPr>
      <w:r>
        <w:rPr>
          <w:rFonts w:ascii="Arial" w:hAnsi="Arial" w:eastAsia="Arial"/>
          <w:sz w:val="21"/>
        </w:rPr>
        <w:t>incremento estimado.</w:t>
      </w:r>
    </w:p>
    <w:p>
      <w:pPr>
        <w:jc w:val="left"/>
      </w:pPr>
      <w:r>
        <w:rPr>
          <w:rFonts w:ascii="Arial" w:hAnsi="Arial" w:eastAsia="Arial"/>
          <w:sz w:val="21"/>
        </w:rPr>
        <w:t>El usuario debe ingresar:</w:t>
      </w:r>
    </w:p>
    <w:p>
      <w:pPr>
        <w:pStyle w:val="ListBullet"/>
        <w:ind w:left="360"/>
      </w:pPr>
      <w:r>
        <w:rPr>
          <w:rFonts w:ascii="Arial" w:hAnsi="Arial" w:eastAsia="Arial"/>
          <w:sz w:val="21"/>
        </w:rPr>
        <w:t>km del aporte;</w:t>
      </w:r>
    </w:p>
    <w:p>
      <w:pPr>
        <w:pStyle w:val="ListBullet"/>
        <w:ind w:left="360"/>
      </w:pPr>
      <w:r>
        <w:rPr>
          <w:rFonts w:ascii="Arial" w:hAnsi="Arial" w:eastAsia="Arial"/>
          <w:sz w:val="21"/>
        </w:rPr>
        <w:t>caudal agregado;</w:t>
      </w:r>
    </w:p>
    <w:p>
      <w:pPr>
        <w:pStyle w:val="ListBullet"/>
        <w:ind w:left="360"/>
      </w:pPr>
      <w:r>
        <w:rPr>
          <w:rFonts w:ascii="Arial" w:hAnsi="Arial" w:eastAsia="Arial"/>
          <w:sz w:val="21"/>
        </w:rPr>
        <w:t>nombre del aporte;</w:t>
      </w:r>
    </w:p>
    <w:p>
      <w:pPr>
        <w:pStyle w:val="ListBullet"/>
        <w:ind w:left="360"/>
      </w:pPr>
      <w:r>
        <w:rPr>
          <w:rFonts w:ascii="Arial" w:hAnsi="Arial" w:eastAsia="Arial"/>
          <w:sz w:val="21"/>
        </w:rPr>
        <w:t>tipo de aporte;</w:t>
      </w:r>
    </w:p>
    <w:p>
      <w:pPr>
        <w:pStyle w:val="ListBullet"/>
        <w:ind w:left="360"/>
      </w:pPr>
      <w:r>
        <w:rPr>
          <w:rFonts w:ascii="Arial" w:hAnsi="Arial" w:eastAsia="Arial"/>
          <w:sz w:val="21"/>
        </w:rPr>
        <w:t>observación técnica;</w:t>
      </w:r>
    </w:p>
    <w:p>
      <w:pPr>
        <w:pStyle w:val="ListBullet"/>
        <w:ind w:left="360"/>
      </w:pPr>
      <w:r>
        <w:rPr>
          <w:rFonts w:ascii="Arial" w:hAnsi="Arial" w:eastAsia="Arial"/>
          <w:sz w:val="21"/>
        </w:rPr>
        <w:t>permanencia del aporte;</w:t>
      </w:r>
    </w:p>
    <w:p>
      <w:pPr>
        <w:pStyle w:val="ListBullet"/>
        <w:ind w:left="360"/>
      </w:pPr>
      <w:r>
        <w:rPr>
          <w:rFonts w:ascii="Arial" w:hAnsi="Arial" w:eastAsia="Arial"/>
          <w:sz w:val="21"/>
        </w:rPr>
        <w:t>si el aporte es constante o variable.</w:t>
      </w:r>
    </w:p>
    <w:p>
      <w:pPr>
        <w:pStyle w:val="Heading2"/>
      </w:pPr>
      <w:r>
        <w:t>11.3. Régimen permanente o no permanente</w:t>
      </w:r>
    </w:p>
    <w:p>
      <w:pPr>
        <w:jc w:val="left"/>
      </w:pPr>
      <w:r>
        <w:rPr>
          <w:rFonts w:ascii="Arial" w:hAnsi="Arial" w:eastAsia="Arial"/>
          <w:sz w:val="21"/>
        </w:rPr>
        <w:t>Permitir seleccionar:</w:t>
      </w:r>
    </w:p>
    <w:p>
      <w:pPr>
        <w:jc w:val="left"/>
      </w:pPr>
      <w:r>
        <w:rPr>
          <w:rFonts w:ascii="Arial" w:hAnsi="Arial" w:eastAsia="Arial"/>
          <w:sz w:val="21"/>
        </w:rPr>
        <w:t>A. Régimen permanente</w:t>
      </w:r>
    </w:p>
    <w:p>
      <w:pPr>
        <w:jc w:val="left"/>
      </w:pPr>
      <w:r>
        <w:rPr>
          <w:rFonts w:ascii="Arial" w:hAnsi="Arial" w:eastAsia="Arial"/>
          <w:sz w:val="21"/>
        </w:rPr>
        <w:t>Para análisis por tramos con caudales fijos o escalonados.</w:t>
      </w:r>
    </w:p>
    <w:p>
      <w:pPr>
        <w:jc w:val="left"/>
      </w:pPr>
      <w:r>
        <w:rPr>
          <w:rFonts w:ascii="Arial" w:hAnsi="Arial" w:eastAsia="Arial"/>
          <w:sz w:val="21"/>
        </w:rPr>
        <w:t>B. Régimen no permanente</w:t>
      </w:r>
    </w:p>
    <w:p>
      <w:pPr>
        <w:jc w:val="left"/>
      </w:pPr>
      <w:r>
        <w:rPr>
          <w:rFonts w:ascii="Arial" w:hAnsi="Arial" w:eastAsia="Arial"/>
          <w:sz w:val="21"/>
        </w:rPr>
        <w:t>Para análisis con caudal variable en el tiempo o tránsito hidráulico.</w:t>
      </w:r>
    </w:p>
    <w:p>
      <w:pPr>
        <w:jc w:val="both"/>
      </w:pPr>
      <w:r>
        <w:rPr>
          <w:rFonts w:ascii="Arial" w:hAnsi="Arial" w:eastAsia="Arial"/>
          <w:sz w:val="21"/>
        </w:rPr>
        <w:t>Si el régimen no permanente no está completamente implementado, debe quedar como estructura metodológica futura, pero los datos deben organizarse para permitir su implementación posterior.</w:t>
      </w:r>
    </w:p>
    <w:p>
      <w:pPr>
        <w:pStyle w:val="Heading2"/>
      </w:pPr>
      <w:r>
        <w:t>11.4. Aporte sólido</w:t>
      </w:r>
    </w:p>
    <w:p>
      <w:pPr>
        <w:jc w:val="left"/>
      </w:pPr>
      <w:r>
        <w:rPr>
          <w:rFonts w:ascii="Arial" w:hAnsi="Arial" w:eastAsia="Arial"/>
          <w:sz w:val="21"/>
        </w:rPr>
        <w:t>Por ahora no considerar directamente aporte sólido en el tránsito hidráulico.</w:t>
      </w:r>
    </w:p>
    <w:p>
      <w:pPr>
        <w:jc w:val="both"/>
      </w:pPr>
      <w:r>
        <w:rPr>
          <w:rFonts w:ascii="Arial" w:hAnsi="Arial" w:eastAsia="Arial"/>
          <w:sz w:val="21"/>
        </w:rPr>
        <w:t>Se puede dejar una opción simple de porcentaje referencial al final, claramente marcada como estimación preliminar o módulo futuro.</w:t>
      </w:r>
    </w:p>
    <w:p>
      <w:pPr>
        <w:jc w:val="left"/>
      </w:pPr>
      <w:r>
        <w:rPr>
          <w:rFonts w:ascii="Arial" w:hAnsi="Arial" w:eastAsia="Arial"/>
          <w:sz w:val="21"/>
        </w:rPr>
        <w:t>Indicar:</w:t>
      </w:r>
    </w:p>
    <w:p>
      <w:pPr>
        <w:jc w:val="both"/>
      </w:pPr>
      <w:r>
        <w:rPr>
          <w:rFonts w:ascii="Arial" w:hAnsi="Arial" w:eastAsia="Arial"/>
          <w:sz w:val="21"/>
        </w:rPr>
        <w:t>“El aporte sólido no se incorpora en esta etapa como componente dinámico del tránsito hidráulico. Podrá considerarse posteriormente mediante un módulo específico de transporte de sedimentos.”</w:t>
      </w:r>
    </w:p>
    <w:p>
      <w:pPr>
        <w:pStyle w:val="Heading1"/>
      </w:pPr>
      <w:r>
        <w:t>12. HIDRÁULICA Y RESULTADOS POR SECCIÓN</w:t>
      </w:r>
    </w:p>
    <w:p>
      <w:pPr>
        <w:jc w:val="both"/>
      </w:pPr>
      <w:r>
        <w:rPr>
          <w:rFonts w:ascii="Arial" w:hAnsi="Arial" w:eastAsia="Arial"/>
          <w:sz w:val="21"/>
        </w:rPr>
        <w:t>La aplicación debe calcular y mostrar resultados hidráulicos por sección, incluyendo al menos:</w:t>
      </w:r>
    </w:p>
    <w:p>
      <w:pPr>
        <w:pStyle w:val="ListBullet"/>
        <w:ind w:left="360"/>
      </w:pPr>
      <w:r>
        <w:rPr>
          <w:rFonts w:ascii="Arial" w:hAnsi="Arial" w:eastAsia="Arial"/>
          <w:sz w:val="21"/>
        </w:rPr>
        <w:t>caudal;</w:t>
      </w:r>
    </w:p>
    <w:p>
      <w:pPr>
        <w:pStyle w:val="ListBullet"/>
        <w:ind w:left="360"/>
      </w:pPr>
      <w:r>
        <w:rPr>
          <w:rFonts w:ascii="Arial" w:hAnsi="Arial" w:eastAsia="Arial"/>
          <w:sz w:val="21"/>
        </w:rPr>
        <w:t>tirante normal;</w:t>
      </w:r>
    </w:p>
    <w:p>
      <w:pPr>
        <w:pStyle w:val="ListBullet"/>
        <w:ind w:left="360"/>
      </w:pPr>
      <w:r>
        <w:rPr>
          <w:rFonts w:ascii="Arial" w:hAnsi="Arial" w:eastAsia="Arial"/>
          <w:sz w:val="21"/>
        </w:rPr>
        <w:t>tirante crítico;</w:t>
      </w:r>
    </w:p>
    <w:p>
      <w:pPr>
        <w:pStyle w:val="ListBullet"/>
        <w:ind w:left="360"/>
      </w:pPr>
      <w:r>
        <w:rPr>
          <w:rFonts w:ascii="Arial" w:hAnsi="Arial" w:eastAsia="Arial"/>
          <w:sz w:val="21"/>
        </w:rPr>
        <w:t>velocidad;</w:t>
      </w:r>
    </w:p>
    <w:p>
      <w:pPr>
        <w:pStyle w:val="ListBullet"/>
        <w:ind w:left="360"/>
      </w:pPr>
      <w:r>
        <w:rPr>
          <w:rFonts w:ascii="Arial" w:hAnsi="Arial" w:eastAsia="Arial"/>
          <w:sz w:val="21"/>
        </w:rPr>
        <w:t>energía específica;</w:t>
      </w:r>
    </w:p>
    <w:p>
      <w:pPr>
        <w:pStyle w:val="ListBullet"/>
        <w:ind w:left="360"/>
      </w:pPr>
      <w:r>
        <w:rPr>
          <w:rFonts w:ascii="Arial" w:hAnsi="Arial" w:eastAsia="Arial"/>
          <w:sz w:val="21"/>
        </w:rPr>
        <w:t>número de Froude;</w:t>
      </w:r>
    </w:p>
    <w:p>
      <w:pPr>
        <w:pStyle w:val="ListBullet"/>
        <w:ind w:left="360"/>
      </w:pPr>
      <w:r>
        <w:rPr>
          <w:rFonts w:ascii="Arial" w:hAnsi="Arial" w:eastAsia="Arial"/>
          <w:sz w:val="21"/>
        </w:rPr>
        <w:t>área mojada;</w:t>
      </w:r>
    </w:p>
    <w:p>
      <w:pPr>
        <w:pStyle w:val="ListBullet"/>
        <w:ind w:left="360"/>
      </w:pPr>
      <w:r>
        <w:rPr>
          <w:rFonts w:ascii="Arial" w:hAnsi="Arial" w:eastAsia="Arial"/>
          <w:sz w:val="21"/>
        </w:rPr>
        <w:t>perímetro mojado;</w:t>
      </w:r>
    </w:p>
    <w:p>
      <w:pPr>
        <w:pStyle w:val="ListBullet"/>
        <w:ind w:left="360"/>
      </w:pPr>
      <w:r>
        <w:rPr>
          <w:rFonts w:ascii="Arial" w:hAnsi="Arial" w:eastAsia="Arial"/>
          <w:sz w:val="21"/>
        </w:rPr>
        <w:t>radio hidráulico;</w:t>
      </w:r>
    </w:p>
    <w:p>
      <w:pPr>
        <w:pStyle w:val="ListBullet"/>
        <w:ind w:left="360"/>
      </w:pPr>
      <w:r>
        <w:rPr>
          <w:rFonts w:ascii="Arial" w:hAnsi="Arial" w:eastAsia="Arial"/>
          <w:sz w:val="21"/>
        </w:rPr>
        <w:t>ancho superficial;</w:t>
      </w:r>
    </w:p>
    <w:p>
      <w:pPr>
        <w:pStyle w:val="ListBullet"/>
        <w:ind w:left="360"/>
      </w:pPr>
      <w:r>
        <w:rPr>
          <w:rFonts w:ascii="Arial" w:hAnsi="Arial" w:eastAsia="Arial"/>
          <w:sz w:val="21"/>
        </w:rPr>
        <w:t>pendiente;</w:t>
      </w:r>
    </w:p>
    <w:p>
      <w:pPr>
        <w:pStyle w:val="ListBullet"/>
        <w:ind w:left="360"/>
      </w:pPr>
      <w:r>
        <w:rPr>
          <w:rFonts w:ascii="Arial" w:hAnsi="Arial" w:eastAsia="Arial"/>
          <w:sz w:val="21"/>
        </w:rPr>
        <w:t>condición de régimen;</w:t>
      </w:r>
    </w:p>
    <w:p>
      <w:pPr>
        <w:pStyle w:val="ListBullet"/>
        <w:ind w:left="360"/>
      </w:pPr>
      <w:r>
        <w:rPr>
          <w:rFonts w:ascii="Arial" w:hAnsi="Arial" w:eastAsia="Arial"/>
          <w:sz w:val="21"/>
        </w:rPr>
        <w:t>posible desborde;</w:t>
      </w:r>
    </w:p>
    <w:p>
      <w:pPr>
        <w:pStyle w:val="ListBullet"/>
        <w:ind w:left="360"/>
      </w:pPr>
      <w:r>
        <w:rPr>
          <w:rFonts w:ascii="Arial" w:hAnsi="Arial" w:eastAsia="Arial"/>
          <w:sz w:val="21"/>
        </w:rPr>
        <w:t>revancha;</w:t>
      </w:r>
    </w:p>
    <w:p>
      <w:pPr>
        <w:pStyle w:val="ListBullet"/>
        <w:ind w:left="360"/>
      </w:pPr>
      <w:r>
        <w:rPr>
          <w:rFonts w:ascii="Arial" w:hAnsi="Arial" w:eastAsia="Arial"/>
          <w:sz w:val="21"/>
        </w:rPr>
        <w:t>observaciones.</w:t>
      </w:r>
    </w:p>
    <w:p>
      <w:pPr>
        <w:jc w:val="left"/>
      </w:pPr>
      <w:r>
        <w:rPr>
          <w:rFonts w:ascii="Arial" w:hAnsi="Arial" w:eastAsia="Arial"/>
          <w:sz w:val="21"/>
        </w:rPr>
        <w:t>Los resultados deben exportarse a Excel en plantilla ordenada tipo HEC-RAS.</w:t>
      </w:r>
    </w:p>
    <w:p>
      <w:pPr>
        <w:jc w:val="left"/>
      </w:pPr>
      <w:r>
        <w:rPr>
          <w:rFonts w:ascii="Arial" w:hAnsi="Arial" w:eastAsia="Arial"/>
          <w:sz w:val="21"/>
        </w:rPr>
        <w:t>Cada resultado debe estar asociado al km de la sección.</w:t>
      </w:r>
    </w:p>
    <w:p>
      <w:pPr>
        <w:pStyle w:val="Heading1"/>
      </w:pPr>
      <w:r>
        <w:t>13. SOCAVACIÓN</w:t>
      </w:r>
    </w:p>
    <w:p>
      <w:pPr>
        <w:pStyle w:val="Heading2"/>
      </w:pPr>
      <w:r>
        <w:t>13.1. Visualización</w:t>
      </w:r>
    </w:p>
    <w:p>
      <w:pPr>
        <w:jc w:val="both"/>
      </w:pPr>
      <w:r>
        <w:rPr>
          <w:rFonts w:ascii="Arial" w:hAnsi="Arial" w:eastAsia="Arial"/>
          <w:sz w:val="21"/>
        </w:rPr>
        <w:t>Mejorar la representación de la socavación en perfil 3D y en imágenes de sección.</w:t>
      </w:r>
    </w:p>
    <w:p>
      <w:pPr>
        <w:jc w:val="left"/>
      </w:pPr>
      <w:r>
        <w:rPr>
          <w:rFonts w:ascii="Arial" w:hAnsi="Arial" w:eastAsia="Arial"/>
          <w:sz w:val="21"/>
        </w:rPr>
        <w:t>Diferenciar visualmente:</w:t>
      </w:r>
    </w:p>
    <w:p>
      <w:pPr>
        <w:pStyle w:val="ListBullet"/>
        <w:ind w:left="360"/>
      </w:pPr>
      <w:r>
        <w:rPr>
          <w:rFonts w:ascii="Arial" w:hAnsi="Arial" w:eastAsia="Arial"/>
          <w:sz w:val="21"/>
        </w:rPr>
        <w:t>sección original;</w:t>
      </w:r>
    </w:p>
    <w:p>
      <w:pPr>
        <w:pStyle w:val="ListBullet"/>
        <w:ind w:left="360"/>
      </w:pPr>
      <w:r>
        <w:rPr>
          <w:rFonts w:ascii="Arial" w:hAnsi="Arial" w:eastAsia="Arial"/>
          <w:sz w:val="21"/>
        </w:rPr>
        <w:t>área mojada;</w:t>
      </w:r>
    </w:p>
    <w:p>
      <w:pPr>
        <w:pStyle w:val="ListBullet"/>
        <w:ind w:left="360"/>
      </w:pPr>
      <w:r>
        <w:rPr>
          <w:rFonts w:ascii="Arial" w:hAnsi="Arial" w:eastAsia="Arial"/>
          <w:sz w:val="21"/>
        </w:rPr>
        <w:t>espejo de agua;</w:t>
      </w:r>
    </w:p>
    <w:p>
      <w:pPr>
        <w:pStyle w:val="ListBullet"/>
        <w:ind w:left="360"/>
      </w:pPr>
      <w:r>
        <w:rPr>
          <w:rFonts w:ascii="Arial" w:hAnsi="Arial" w:eastAsia="Arial"/>
          <w:sz w:val="21"/>
        </w:rPr>
        <w:t>zona erosionada;</w:t>
      </w:r>
    </w:p>
    <w:p>
      <w:pPr>
        <w:pStyle w:val="ListBullet"/>
        <w:ind w:left="360"/>
      </w:pPr>
      <w:r>
        <w:rPr>
          <w:rFonts w:ascii="Arial" w:hAnsi="Arial" w:eastAsia="Arial"/>
          <w:sz w:val="21"/>
        </w:rPr>
        <w:t>zona socavada;</w:t>
      </w:r>
    </w:p>
    <w:p>
      <w:pPr>
        <w:pStyle w:val="ListBullet"/>
        <w:ind w:left="360"/>
      </w:pPr>
      <w:r>
        <w:rPr>
          <w:rFonts w:ascii="Arial" w:hAnsi="Arial" w:eastAsia="Arial"/>
          <w:sz w:val="21"/>
        </w:rPr>
        <w:t>posible depositación;</w:t>
      </w:r>
    </w:p>
    <w:p>
      <w:pPr>
        <w:pStyle w:val="ListBullet"/>
        <w:ind w:left="360"/>
      </w:pPr>
      <w:r>
        <w:rPr>
          <w:rFonts w:ascii="Arial" w:hAnsi="Arial" w:eastAsia="Arial"/>
          <w:sz w:val="21"/>
        </w:rPr>
        <w:t>fondo resultante;</w:t>
      </w:r>
    </w:p>
    <w:p>
      <w:pPr>
        <w:pStyle w:val="ListBullet"/>
        <w:ind w:left="360"/>
      </w:pPr>
      <w:r>
        <w:rPr>
          <w:rFonts w:ascii="Arial" w:hAnsi="Arial" w:eastAsia="Arial"/>
          <w:sz w:val="21"/>
        </w:rPr>
        <w:t>profundidad máxima de socavación.</w:t>
      </w:r>
    </w:p>
    <w:p>
      <w:pPr>
        <w:pStyle w:val="Heading2"/>
      </w:pPr>
      <w:r>
        <w:t>13.2. Escalas y proporciones</w:t>
      </w:r>
    </w:p>
    <w:p>
      <w:pPr>
        <w:jc w:val="left"/>
      </w:pPr>
      <w:r>
        <w:rPr>
          <w:rFonts w:ascii="Arial" w:hAnsi="Arial" w:eastAsia="Arial"/>
          <w:sz w:val="21"/>
        </w:rPr>
        <w:t>Corregir desproporciones en las áreas de socavación.</w:t>
      </w:r>
    </w:p>
    <w:p>
      <w:pPr>
        <w:jc w:val="left"/>
      </w:pPr>
      <w:r>
        <w:rPr>
          <w:rFonts w:ascii="Arial" w:hAnsi="Arial" w:eastAsia="Arial"/>
          <w:sz w:val="21"/>
        </w:rPr>
        <w:t>Evitar que la socavación aparezca exagerada o incoherente respecto de:</w:t>
      </w:r>
    </w:p>
    <w:p>
      <w:pPr>
        <w:pStyle w:val="ListBullet"/>
        <w:ind w:left="360"/>
      </w:pPr>
      <w:r>
        <w:rPr>
          <w:rFonts w:ascii="Arial" w:hAnsi="Arial" w:eastAsia="Arial"/>
          <w:sz w:val="21"/>
        </w:rPr>
        <w:t>ancho de sección;</w:t>
      </w:r>
    </w:p>
    <w:p>
      <w:pPr>
        <w:pStyle w:val="ListBullet"/>
        <w:ind w:left="360"/>
      </w:pPr>
      <w:r>
        <w:rPr>
          <w:rFonts w:ascii="Arial" w:hAnsi="Arial" w:eastAsia="Arial"/>
          <w:sz w:val="21"/>
        </w:rPr>
        <w:t>tirante;</w:t>
      </w:r>
    </w:p>
    <w:p>
      <w:pPr>
        <w:pStyle w:val="ListBullet"/>
        <w:ind w:left="360"/>
      </w:pPr>
      <w:r>
        <w:rPr>
          <w:rFonts w:ascii="Arial" w:hAnsi="Arial" w:eastAsia="Arial"/>
          <w:sz w:val="21"/>
        </w:rPr>
        <w:t>pendiente;</w:t>
      </w:r>
    </w:p>
    <w:p>
      <w:pPr>
        <w:pStyle w:val="ListBullet"/>
        <w:ind w:left="360"/>
      </w:pPr>
      <w:r>
        <w:rPr>
          <w:rFonts w:ascii="Arial" w:hAnsi="Arial" w:eastAsia="Arial"/>
          <w:sz w:val="21"/>
        </w:rPr>
        <w:t>velocidad;</w:t>
      </w:r>
    </w:p>
    <w:p>
      <w:pPr>
        <w:pStyle w:val="ListBullet"/>
        <w:ind w:left="360"/>
      </w:pPr>
      <w:r>
        <w:rPr>
          <w:rFonts w:ascii="Arial" w:hAnsi="Arial" w:eastAsia="Arial"/>
          <w:sz w:val="21"/>
        </w:rPr>
        <w:t>granulometría;</w:t>
      </w:r>
    </w:p>
    <w:p>
      <w:pPr>
        <w:pStyle w:val="ListBullet"/>
        <w:ind w:left="360"/>
      </w:pPr>
      <w:r>
        <w:rPr>
          <w:rFonts w:ascii="Arial" w:hAnsi="Arial" w:eastAsia="Arial"/>
          <w:sz w:val="21"/>
        </w:rPr>
        <w:t>caudal;</w:t>
      </w:r>
    </w:p>
    <w:p>
      <w:pPr>
        <w:pStyle w:val="ListBullet"/>
        <w:ind w:left="360"/>
      </w:pPr>
      <w:r>
        <w:rPr>
          <w:rFonts w:ascii="Arial" w:hAnsi="Arial" w:eastAsia="Arial"/>
          <w:sz w:val="21"/>
        </w:rPr>
        <w:t>geometría real.</w:t>
      </w:r>
    </w:p>
    <w:p>
      <w:pPr>
        <w:pStyle w:val="Heading2"/>
      </w:pPr>
      <w:r>
        <w:t>13.3. Secciones sin imagen previa</w:t>
      </w:r>
    </w:p>
    <w:p>
      <w:pPr>
        <w:jc w:val="both"/>
      </w:pPr>
      <w:r>
        <w:rPr>
          <w:rFonts w:ascii="Arial" w:hAnsi="Arial" w:eastAsia="Arial"/>
          <w:sz w:val="21"/>
        </w:rPr>
        <w:t>Indicar explícitamente qué secciones no cuentan con imagen previa o respaldo visual del fenómeno hidráulico.</w:t>
      </w:r>
    </w:p>
    <w:p>
      <w:pPr>
        <w:jc w:val="left"/>
      </w:pPr>
      <w:r>
        <w:rPr>
          <w:rFonts w:ascii="Arial" w:hAnsi="Arial" w:eastAsia="Arial"/>
          <w:sz w:val="21"/>
        </w:rPr>
        <w:t>Ejemplo:</w:t>
      </w:r>
    </w:p>
    <w:p>
      <w:pPr>
        <w:jc w:val="both"/>
      </w:pPr>
      <w:r>
        <w:rPr>
          <w:rFonts w:ascii="Arial" w:hAnsi="Arial" w:eastAsia="Arial"/>
          <w:sz w:val="21"/>
        </w:rPr>
        <w:t>“Sección Km 2.400: sin imagen previa del fenómeno hidráulico. La socavación se muestra como resultado calculado, no como comparación con evidencia visual.”</w:t>
      </w:r>
    </w:p>
    <w:p>
      <w:pPr>
        <w:pStyle w:val="Heading1"/>
      </w:pPr>
      <w:r>
        <w:t>14. LÁMINA CARTOGRÁFICA</w:t>
      </w:r>
    </w:p>
    <w:p>
      <w:pPr>
        <w:jc w:val="left"/>
      </w:pPr>
      <w:r>
        <w:rPr>
          <w:rFonts w:ascii="Arial" w:hAnsi="Arial" w:eastAsia="Arial"/>
          <w:sz w:val="21"/>
        </w:rPr>
        <w:t>La lámina cartográfica debe reflejar correctamente:</w:t>
      </w:r>
    </w:p>
    <w:p>
      <w:pPr>
        <w:pStyle w:val="ListBullet"/>
        <w:ind w:left="360"/>
      </w:pPr>
      <w:r>
        <w:rPr>
          <w:rFonts w:ascii="Arial" w:hAnsi="Arial" w:eastAsia="Arial"/>
          <w:sz w:val="21"/>
        </w:rPr>
        <w:t>nombre del proyecto;</w:t>
      </w:r>
    </w:p>
    <w:p>
      <w:pPr>
        <w:pStyle w:val="ListBullet"/>
        <w:ind w:left="360"/>
      </w:pPr>
      <w:r>
        <w:rPr>
          <w:rFonts w:ascii="Arial" w:hAnsi="Arial" w:eastAsia="Arial"/>
          <w:sz w:val="21"/>
        </w:rPr>
        <w:t>cuenca delimitada;</w:t>
      </w:r>
    </w:p>
    <w:p>
      <w:pPr>
        <w:pStyle w:val="ListBullet"/>
        <w:ind w:left="360"/>
      </w:pPr>
      <w:r>
        <w:rPr>
          <w:rFonts w:ascii="Arial" w:hAnsi="Arial" w:eastAsia="Arial"/>
          <w:sz w:val="21"/>
        </w:rPr>
        <w:t>subcuenca hidrológica;</w:t>
      </w:r>
    </w:p>
    <w:p>
      <w:pPr>
        <w:pStyle w:val="ListBullet"/>
        <w:ind w:left="360"/>
      </w:pPr>
      <w:r>
        <w:rPr>
          <w:rFonts w:ascii="Arial" w:hAnsi="Arial" w:eastAsia="Arial"/>
          <w:sz w:val="21"/>
        </w:rPr>
        <w:t>cuenca topográfica de soporte;</w:t>
      </w:r>
    </w:p>
    <w:p>
      <w:pPr>
        <w:pStyle w:val="ListBullet"/>
        <w:ind w:left="360"/>
      </w:pPr>
      <w:r>
        <w:rPr>
          <w:rFonts w:ascii="Arial" w:hAnsi="Arial" w:eastAsia="Arial"/>
          <w:sz w:val="21"/>
        </w:rPr>
        <w:t>punto de control;</w:t>
      </w:r>
    </w:p>
    <w:p>
      <w:pPr>
        <w:pStyle w:val="ListBullet"/>
        <w:ind w:left="360"/>
      </w:pPr>
      <w:r>
        <w:rPr>
          <w:rFonts w:ascii="Arial" w:hAnsi="Arial" w:eastAsia="Arial"/>
          <w:sz w:val="21"/>
        </w:rPr>
        <w:t>eje del cauce;</w:t>
      </w:r>
    </w:p>
    <w:p>
      <w:pPr>
        <w:pStyle w:val="ListBullet"/>
        <w:ind w:left="360"/>
      </w:pPr>
      <w:r>
        <w:rPr>
          <w:rFonts w:ascii="Arial" w:hAnsi="Arial" w:eastAsia="Arial"/>
          <w:sz w:val="21"/>
        </w:rPr>
        <w:t>curvas de nivel recortadas;</w:t>
      </w:r>
    </w:p>
    <w:p>
      <w:pPr>
        <w:pStyle w:val="ListBullet"/>
        <w:ind w:left="360"/>
      </w:pPr>
      <w:r>
        <w:rPr>
          <w:rFonts w:ascii="Arial" w:hAnsi="Arial" w:eastAsia="Arial"/>
          <w:sz w:val="21"/>
        </w:rPr>
        <w:t>curvas externas KMZ;</w:t>
      </w:r>
    </w:p>
    <w:p>
      <w:pPr>
        <w:pStyle w:val="ListBullet"/>
        <w:ind w:left="360"/>
      </w:pPr>
      <w:r>
        <w:rPr>
          <w:rFonts w:ascii="Arial" w:hAnsi="Arial" w:eastAsia="Arial"/>
          <w:sz w:val="21"/>
        </w:rPr>
        <w:t>secciones transversales;</w:t>
      </w:r>
    </w:p>
    <w:p>
      <w:pPr>
        <w:pStyle w:val="ListBullet"/>
        <w:ind w:left="360"/>
      </w:pPr>
      <w:r>
        <w:rPr>
          <w:rFonts w:ascii="Arial" w:hAnsi="Arial" w:eastAsia="Arial"/>
          <w:sz w:val="21"/>
        </w:rPr>
        <w:t>aportes laterales;</w:t>
      </w:r>
    </w:p>
    <w:p>
      <w:pPr>
        <w:pStyle w:val="ListBullet"/>
        <w:ind w:left="360"/>
      </w:pPr>
      <w:r>
        <w:rPr>
          <w:rFonts w:ascii="Arial" w:hAnsi="Arial" w:eastAsia="Arial"/>
          <w:sz w:val="21"/>
        </w:rPr>
        <w:t>norte;</w:t>
      </w:r>
    </w:p>
    <w:p>
      <w:pPr>
        <w:pStyle w:val="ListBullet"/>
        <w:ind w:left="360"/>
      </w:pPr>
      <w:r>
        <w:rPr>
          <w:rFonts w:ascii="Arial" w:hAnsi="Arial" w:eastAsia="Arial"/>
          <w:sz w:val="21"/>
        </w:rPr>
        <w:t>escala;</w:t>
      </w:r>
    </w:p>
    <w:p>
      <w:pPr>
        <w:pStyle w:val="ListBullet"/>
        <w:ind w:left="360"/>
      </w:pPr>
      <w:r>
        <w:rPr>
          <w:rFonts w:ascii="Arial" w:hAnsi="Arial" w:eastAsia="Arial"/>
          <w:sz w:val="21"/>
        </w:rPr>
        <w:t>grilla o coordenadas;</w:t>
      </w:r>
    </w:p>
    <w:p>
      <w:pPr>
        <w:pStyle w:val="ListBullet"/>
        <w:ind w:left="360"/>
      </w:pPr>
      <w:r>
        <w:rPr>
          <w:rFonts w:ascii="Arial" w:hAnsi="Arial" w:eastAsia="Arial"/>
          <w:sz w:val="21"/>
        </w:rPr>
        <w:t>fecha;</w:t>
      </w:r>
    </w:p>
    <w:p>
      <w:pPr>
        <w:pStyle w:val="ListBullet"/>
        <w:ind w:left="360"/>
      </w:pPr>
      <w:r>
        <w:rPr>
          <w:rFonts w:ascii="Arial" w:hAnsi="Arial" w:eastAsia="Arial"/>
          <w:sz w:val="21"/>
        </w:rPr>
        <w:t>metodología;</w:t>
      </w:r>
    </w:p>
    <w:p>
      <w:pPr>
        <w:pStyle w:val="ListBullet"/>
        <w:ind w:left="360"/>
      </w:pPr>
      <w:r>
        <w:rPr>
          <w:rFonts w:ascii="Arial" w:hAnsi="Arial" w:eastAsia="Arial"/>
          <w:sz w:val="21"/>
        </w:rPr>
        <w:t>advertencias relevantes.</w:t>
      </w:r>
    </w:p>
    <w:p>
      <w:pPr>
        <w:jc w:val="both"/>
      </w:pPr>
      <w:r>
        <w:rPr>
          <w:rFonts w:ascii="Arial" w:hAnsi="Arial" w:eastAsia="Arial"/>
          <w:sz w:val="21"/>
        </w:rPr>
        <w:t>No debe generarse una lámina donde la imagen de la cuenca no coincida con las curvas recortadas.</w:t>
      </w:r>
    </w:p>
    <w:p>
      <w:pPr>
        <w:pStyle w:val="Heading1"/>
      </w:pPr>
      <w:r>
        <w:t>15. ARCHIVOS KMZ Y DESCARGAS</w:t>
      </w:r>
    </w:p>
    <w:p>
      <w:pPr>
        <w:jc w:val="both"/>
      </w:pPr>
      <w:r>
        <w:rPr>
          <w:rFonts w:ascii="Arial" w:hAnsi="Arial" w:eastAsia="Arial"/>
          <w:sz w:val="21"/>
        </w:rPr>
        <w:t>La aplicación debe generar correctamente los archivos descargables, incluso cuando el usuario no ingrese un eje externo del cauce.</w:t>
      </w:r>
    </w:p>
    <w:p>
      <w:pPr>
        <w:jc w:val="left"/>
      </w:pPr>
      <w:r>
        <w:rPr>
          <w:rFonts w:ascii="Arial" w:hAnsi="Arial" w:eastAsia="Arial"/>
          <w:sz w:val="21"/>
        </w:rPr>
        <w:t>Debe generar, según corresponda:</w:t>
      </w:r>
    </w:p>
    <w:p>
      <w:pPr>
        <w:pStyle w:val="ListBullet"/>
        <w:ind w:left="360"/>
      </w:pPr>
      <w:r>
        <w:rPr>
          <w:rFonts w:ascii="Arial" w:hAnsi="Arial" w:eastAsia="Arial"/>
          <w:sz w:val="21"/>
        </w:rPr>
        <w:t>KMZ de cuenca delimitada.</w:t>
      </w:r>
    </w:p>
    <w:p>
      <w:pPr>
        <w:pStyle w:val="ListBullet"/>
        <w:ind w:left="360"/>
      </w:pPr>
      <w:r>
        <w:rPr>
          <w:rFonts w:ascii="Arial" w:hAnsi="Arial" w:eastAsia="Arial"/>
          <w:sz w:val="21"/>
        </w:rPr>
        <w:t>KMZ de subcuenca hidrológica.</w:t>
      </w:r>
    </w:p>
    <w:p>
      <w:pPr>
        <w:pStyle w:val="ListBullet"/>
        <w:ind w:left="360"/>
      </w:pPr>
      <w:r>
        <w:rPr>
          <w:rFonts w:ascii="Arial" w:hAnsi="Arial" w:eastAsia="Arial"/>
          <w:sz w:val="21"/>
        </w:rPr>
        <w:t>KMZ de cuenca topográfica de soporte.</w:t>
      </w:r>
    </w:p>
    <w:p>
      <w:pPr>
        <w:pStyle w:val="ListBullet"/>
        <w:ind w:left="360"/>
      </w:pPr>
      <w:r>
        <w:rPr>
          <w:rFonts w:ascii="Arial" w:hAnsi="Arial" w:eastAsia="Arial"/>
          <w:sz w:val="21"/>
        </w:rPr>
        <w:t>KMZ de eje de cauce de la cuenca.</w:t>
      </w:r>
    </w:p>
    <w:p>
      <w:pPr>
        <w:pStyle w:val="ListBullet"/>
        <w:ind w:left="360"/>
      </w:pPr>
      <w:r>
        <w:rPr>
          <w:rFonts w:ascii="Arial" w:hAnsi="Arial" w:eastAsia="Arial"/>
          <w:sz w:val="21"/>
        </w:rPr>
        <w:t>KMZ de eje hidráulico definido por el usuario.</w:t>
      </w:r>
    </w:p>
    <w:p>
      <w:pPr>
        <w:pStyle w:val="ListBullet"/>
        <w:ind w:left="360"/>
      </w:pPr>
      <w:r>
        <w:rPr>
          <w:rFonts w:ascii="Arial" w:hAnsi="Arial" w:eastAsia="Arial"/>
          <w:sz w:val="21"/>
        </w:rPr>
        <w:t>KMZ de curvas de nivel.</w:t>
      </w:r>
    </w:p>
    <w:p>
      <w:pPr>
        <w:pStyle w:val="ListBullet"/>
        <w:ind w:left="360"/>
      </w:pPr>
      <w:r>
        <w:rPr>
          <w:rFonts w:ascii="Arial" w:hAnsi="Arial" w:eastAsia="Arial"/>
          <w:sz w:val="21"/>
        </w:rPr>
        <w:t>KMZ de curvas externas procesadas.</w:t>
      </w:r>
    </w:p>
    <w:p>
      <w:pPr>
        <w:pStyle w:val="ListBullet"/>
        <w:ind w:left="360"/>
      </w:pPr>
      <w:r>
        <w:rPr>
          <w:rFonts w:ascii="Arial" w:hAnsi="Arial" w:eastAsia="Arial"/>
          <w:sz w:val="21"/>
        </w:rPr>
        <w:t>KMZ de secciones transversales.</w:t>
      </w:r>
    </w:p>
    <w:p>
      <w:pPr>
        <w:pStyle w:val="ListBullet"/>
        <w:ind w:left="360"/>
      </w:pPr>
      <w:r>
        <w:rPr>
          <w:rFonts w:ascii="Arial" w:hAnsi="Arial" w:eastAsia="Arial"/>
          <w:sz w:val="21"/>
        </w:rPr>
        <w:t>KMZ de puntos de control.</w:t>
      </w:r>
    </w:p>
    <w:p>
      <w:pPr>
        <w:pStyle w:val="ListBullet"/>
        <w:ind w:left="360"/>
      </w:pPr>
      <w:r>
        <w:rPr>
          <w:rFonts w:ascii="Arial" w:hAnsi="Arial" w:eastAsia="Arial"/>
          <w:sz w:val="21"/>
        </w:rPr>
        <w:t>KMZ de aportes laterales.</w:t>
      </w:r>
    </w:p>
    <w:p>
      <w:pPr>
        <w:pStyle w:val="ListBullet"/>
        <w:ind w:left="360"/>
      </w:pPr>
      <w:r>
        <w:rPr>
          <w:rFonts w:ascii="Arial" w:hAnsi="Arial" w:eastAsia="Arial"/>
          <w:sz w:val="21"/>
        </w:rPr>
        <w:t>KMZ unificado con cuenca, eje y curvas.</w:t>
      </w:r>
    </w:p>
    <w:p>
      <w:pPr>
        <w:jc w:val="both"/>
      </w:pPr>
      <w:r>
        <w:rPr>
          <w:rFonts w:ascii="Arial" w:hAnsi="Arial" w:eastAsia="Arial"/>
          <w:sz w:val="21"/>
        </w:rPr>
        <w:t>Si el usuario no carga eje de cauce, la aplicación debe generar un eje preliminar de la cuenca cuando sea posible y permitir descargarlo.</w:t>
      </w:r>
    </w:p>
    <w:p>
      <w:pPr>
        <w:jc w:val="left"/>
      </w:pPr>
      <w:r>
        <w:rPr>
          <w:rFonts w:ascii="Arial" w:hAnsi="Arial" w:eastAsia="Arial"/>
          <w:sz w:val="21"/>
        </w:rPr>
        <w:t>Debe existir al menos:</w:t>
      </w:r>
    </w:p>
    <w:p>
      <w:pPr>
        <w:pStyle w:val="ListBullet"/>
        <w:ind w:left="360"/>
      </w:pPr>
      <w:r>
        <w:rPr>
          <w:rFonts w:ascii="Arial" w:hAnsi="Arial" w:eastAsia="Arial"/>
          <w:sz w:val="21"/>
        </w:rPr>
        <w:t>un KMZ de eje de cauce de cuenca;</w:t>
      </w:r>
    </w:p>
    <w:p>
      <w:pPr>
        <w:pStyle w:val="ListBullet"/>
        <w:ind w:left="360"/>
      </w:pPr>
      <w:r>
        <w:rPr>
          <w:rFonts w:ascii="Arial" w:hAnsi="Arial" w:eastAsia="Arial"/>
          <w:sz w:val="21"/>
        </w:rPr>
        <w:t>un KMZ unificado de cuenca, eje y curvas de nivel.</w:t>
      </w:r>
    </w:p>
    <w:p>
      <w:pPr>
        <w:jc w:val="left"/>
      </w:pPr>
      <w:r>
        <w:rPr>
          <w:rFonts w:ascii="Arial" w:hAnsi="Arial" w:eastAsia="Arial"/>
          <w:sz w:val="21"/>
        </w:rPr>
        <w:t>Todas las descargas deben probarse antes de entregar la versión final.</w:t>
      </w:r>
    </w:p>
    <w:p>
      <w:pPr>
        <w:pStyle w:val="Heading1"/>
      </w:pPr>
      <w:r>
        <w:t>16. ALERTAS TÉCNICAS</w:t>
      </w:r>
    </w:p>
    <w:p>
      <w:pPr>
        <w:jc w:val="left"/>
      </w:pPr>
      <w:r>
        <w:rPr>
          <w:rFonts w:ascii="Arial" w:hAnsi="Arial" w:eastAsia="Arial"/>
          <w:sz w:val="21"/>
        </w:rPr>
        <w:t>La aplicación debe incluir alertas claras para:</w:t>
      </w:r>
    </w:p>
    <w:p>
      <w:pPr>
        <w:pStyle w:val="ListBullet"/>
        <w:ind w:left="360"/>
      </w:pPr>
      <w:r>
        <w:rPr>
          <w:rFonts w:ascii="Arial" w:hAnsi="Arial" w:eastAsia="Arial"/>
          <w:sz w:val="21"/>
        </w:rPr>
        <w:t>eje fuera de la cuenca;</w:t>
      </w:r>
    </w:p>
    <w:p>
      <w:pPr>
        <w:pStyle w:val="ListBullet"/>
        <w:ind w:left="360"/>
      </w:pPr>
      <w:r>
        <w:rPr>
          <w:rFonts w:ascii="Arial" w:hAnsi="Arial" w:eastAsia="Arial"/>
          <w:sz w:val="21"/>
        </w:rPr>
        <w:t>eje alejado de la cuenca;</w:t>
      </w:r>
    </w:p>
    <w:p>
      <w:pPr>
        <w:pStyle w:val="ListBullet"/>
        <w:ind w:left="360"/>
      </w:pPr>
      <w:r>
        <w:rPr>
          <w:rFonts w:ascii="Arial" w:hAnsi="Arial" w:eastAsia="Arial"/>
          <w:sz w:val="21"/>
        </w:rPr>
        <w:t>curvas insuficientes;</w:t>
      </w:r>
    </w:p>
    <w:p>
      <w:pPr>
        <w:pStyle w:val="ListBullet"/>
        <w:ind w:left="360"/>
      </w:pPr>
      <w:r>
        <w:rPr>
          <w:rFonts w:ascii="Arial" w:hAnsi="Arial" w:eastAsia="Arial"/>
          <w:sz w:val="21"/>
        </w:rPr>
        <w:t>falta de topografía de respaldo;</w:t>
      </w:r>
    </w:p>
    <w:p>
      <w:pPr>
        <w:pStyle w:val="ListBullet"/>
        <w:ind w:left="360"/>
      </w:pPr>
      <w:r>
        <w:rPr>
          <w:rFonts w:ascii="Arial" w:hAnsi="Arial" w:eastAsia="Arial"/>
          <w:sz w:val="21"/>
        </w:rPr>
        <w:t>DEM de baja resolución;</w:t>
      </w:r>
    </w:p>
    <w:p>
      <w:pPr>
        <w:pStyle w:val="ListBullet"/>
        <w:ind w:left="360"/>
      </w:pPr>
      <w:r>
        <w:rPr>
          <w:rFonts w:ascii="Arial" w:hAnsi="Arial" w:eastAsia="Arial"/>
          <w:sz w:val="21"/>
        </w:rPr>
        <w:t>sección plana;</w:t>
      </w:r>
    </w:p>
    <w:p>
      <w:pPr>
        <w:pStyle w:val="ListBullet"/>
        <w:ind w:left="360"/>
      </w:pPr>
      <w:r>
        <w:rPr>
          <w:rFonts w:ascii="Arial" w:hAnsi="Arial" w:eastAsia="Arial"/>
          <w:sz w:val="21"/>
        </w:rPr>
        <w:t>sección sin escurrimiento definido;</w:t>
      </w:r>
    </w:p>
    <w:p>
      <w:pPr>
        <w:pStyle w:val="ListBullet"/>
        <w:ind w:left="360"/>
      </w:pPr>
      <w:r>
        <w:rPr>
          <w:rFonts w:ascii="Arial" w:hAnsi="Arial" w:eastAsia="Arial"/>
          <w:sz w:val="21"/>
        </w:rPr>
        <w:t>cambio brusco de pendiente;</w:t>
      </w:r>
    </w:p>
    <w:p>
      <w:pPr>
        <w:pStyle w:val="ListBullet"/>
        <w:ind w:left="360"/>
      </w:pPr>
      <w:r>
        <w:rPr>
          <w:rFonts w:ascii="Arial" w:hAnsi="Arial" w:eastAsia="Arial"/>
          <w:sz w:val="21"/>
        </w:rPr>
        <w:t>caudal agregado aguas abajo;</w:t>
      </w:r>
    </w:p>
    <w:p>
      <w:pPr>
        <w:pStyle w:val="ListBullet"/>
        <w:ind w:left="360"/>
      </w:pPr>
      <w:r>
        <w:rPr>
          <w:rFonts w:ascii="Arial" w:hAnsi="Arial" w:eastAsia="Arial"/>
          <w:sz w:val="21"/>
        </w:rPr>
        <w:t>régimen no permanente no implementado completamente;</w:t>
      </w:r>
    </w:p>
    <w:p>
      <w:pPr>
        <w:pStyle w:val="ListBullet"/>
        <w:ind w:left="360"/>
      </w:pPr>
      <w:r>
        <w:rPr>
          <w:rFonts w:ascii="Arial" w:hAnsi="Arial" w:eastAsia="Arial"/>
          <w:sz w:val="21"/>
        </w:rPr>
        <w:t>datos insuficientes para metodología DGA;</w:t>
      </w:r>
    </w:p>
    <w:p>
      <w:pPr>
        <w:pStyle w:val="ListBullet"/>
        <w:ind w:left="360"/>
      </w:pPr>
      <w:r>
        <w:rPr>
          <w:rFonts w:ascii="Arial" w:hAnsi="Arial" w:eastAsia="Arial"/>
          <w:sz w:val="21"/>
        </w:rPr>
        <w:t>datos insuficientes para Manual de Carreteras;</w:t>
      </w:r>
    </w:p>
    <w:p>
      <w:pPr>
        <w:pStyle w:val="ListBullet"/>
        <w:ind w:left="360"/>
      </w:pPr>
      <w:r>
        <w:rPr>
          <w:rFonts w:ascii="Arial" w:hAnsi="Arial" w:eastAsia="Arial"/>
          <w:sz w:val="21"/>
        </w:rPr>
        <w:t>serie hidrológica corta;</w:t>
      </w:r>
    </w:p>
    <w:p>
      <w:pPr>
        <w:pStyle w:val="ListBullet"/>
        <w:ind w:left="360"/>
      </w:pPr>
      <w:r>
        <w:rPr>
          <w:rFonts w:ascii="Arial" w:hAnsi="Arial" w:eastAsia="Arial"/>
          <w:sz w:val="21"/>
        </w:rPr>
        <w:t>distribución estadística poco confiable;</w:t>
      </w:r>
    </w:p>
    <w:p>
      <w:pPr>
        <w:pStyle w:val="ListBullet"/>
        <w:ind w:left="360"/>
      </w:pPr>
      <w:r>
        <w:rPr>
          <w:rFonts w:ascii="Arial" w:hAnsi="Arial" w:eastAsia="Arial"/>
          <w:sz w:val="21"/>
        </w:rPr>
        <w:t>baja bondad de ajuste;</w:t>
      </w:r>
    </w:p>
    <w:p>
      <w:pPr>
        <w:pStyle w:val="ListBullet"/>
        <w:ind w:left="360"/>
      </w:pPr>
      <w:r>
        <w:rPr>
          <w:rFonts w:ascii="Arial" w:hAnsi="Arial" w:eastAsia="Arial"/>
          <w:sz w:val="21"/>
        </w:rPr>
        <w:t>datos rellenados;</w:t>
      </w:r>
    </w:p>
    <w:p>
      <w:pPr>
        <w:pStyle w:val="ListBullet"/>
        <w:ind w:left="360"/>
      </w:pPr>
      <w:r>
        <w:rPr>
          <w:rFonts w:ascii="Arial" w:hAnsi="Arial" w:eastAsia="Arial"/>
          <w:sz w:val="21"/>
        </w:rPr>
        <w:t>datos descartados;</w:t>
      </w:r>
    </w:p>
    <w:p>
      <w:pPr>
        <w:pStyle w:val="ListBullet"/>
        <w:ind w:left="360"/>
      </w:pPr>
      <w:r>
        <w:rPr>
          <w:rFonts w:ascii="Arial" w:hAnsi="Arial" w:eastAsia="Arial"/>
          <w:sz w:val="21"/>
        </w:rPr>
        <w:t>socavación estimada sin respaldo visual;</w:t>
      </w:r>
    </w:p>
    <w:p>
      <w:pPr>
        <w:pStyle w:val="ListBullet"/>
        <w:ind w:left="360"/>
      </w:pPr>
      <w:r>
        <w:rPr>
          <w:rFonts w:ascii="Arial" w:hAnsi="Arial" w:eastAsia="Arial"/>
          <w:sz w:val="21"/>
        </w:rPr>
        <w:t>lámina cartográfica inconsistente;</w:t>
      </w:r>
    </w:p>
    <w:p>
      <w:pPr>
        <w:pStyle w:val="ListBullet"/>
        <w:ind w:left="360"/>
      </w:pPr>
      <w:r>
        <w:rPr>
          <w:rFonts w:ascii="Arial" w:hAnsi="Arial" w:eastAsia="Arial"/>
          <w:sz w:val="21"/>
        </w:rPr>
        <w:t>KMZ incompleto;</w:t>
      </w:r>
    </w:p>
    <w:p>
      <w:pPr>
        <w:pStyle w:val="ListBullet"/>
        <w:ind w:left="360"/>
      </w:pPr>
      <w:r>
        <w:rPr>
          <w:rFonts w:ascii="Arial" w:hAnsi="Arial" w:eastAsia="Arial"/>
          <w:sz w:val="21"/>
        </w:rPr>
        <w:t>descarga fallida.</w:t>
      </w:r>
    </w:p>
    <w:p>
      <w:pPr>
        <w:jc w:val="left"/>
      </w:pPr>
      <w:r>
        <w:rPr>
          <w:rFonts w:ascii="Arial" w:hAnsi="Arial" w:eastAsia="Arial"/>
          <w:sz w:val="21"/>
        </w:rPr>
        <w:t>Las alertas deben ser visibles, técnicas y exportables al reporte.</w:t>
      </w:r>
    </w:p>
    <w:p>
      <w:pPr>
        <w:pStyle w:val="Heading1"/>
      </w:pPr>
      <w:r>
        <w:t>17. REPORTES Y EXPORTACIÓN</w:t>
      </w:r>
    </w:p>
    <w:p>
      <w:pPr>
        <w:jc w:val="left"/>
      </w:pPr>
      <w:r>
        <w:rPr>
          <w:rFonts w:ascii="Arial" w:hAnsi="Arial" w:eastAsia="Arial"/>
          <w:sz w:val="21"/>
        </w:rPr>
        <w:t>La aplicación debe exportar reportes completos con:</w:t>
      </w:r>
    </w:p>
    <w:p>
      <w:pPr>
        <w:pStyle w:val="ListBullet"/>
        <w:ind w:left="360"/>
      </w:pPr>
      <w:r>
        <w:rPr>
          <w:rFonts w:ascii="Arial" w:hAnsi="Arial" w:eastAsia="Arial"/>
          <w:sz w:val="21"/>
        </w:rPr>
        <w:t>resumen del proyecto;</w:t>
      </w:r>
    </w:p>
    <w:p>
      <w:pPr>
        <w:pStyle w:val="ListBullet"/>
        <w:ind w:left="360"/>
      </w:pPr>
      <w:r>
        <w:rPr>
          <w:rFonts w:ascii="Arial" w:hAnsi="Arial" w:eastAsia="Arial"/>
          <w:sz w:val="21"/>
        </w:rPr>
        <w:t>delimitación de cuenca;</w:t>
      </w:r>
    </w:p>
    <w:p>
      <w:pPr>
        <w:pStyle w:val="ListBullet"/>
        <w:ind w:left="360"/>
      </w:pPr>
      <w:r>
        <w:rPr>
          <w:rFonts w:ascii="Arial" w:hAnsi="Arial" w:eastAsia="Arial"/>
          <w:sz w:val="21"/>
        </w:rPr>
        <w:t>parámetros corregidos;</w:t>
      </w:r>
    </w:p>
    <w:p>
      <w:pPr>
        <w:pStyle w:val="ListBullet"/>
        <w:ind w:left="360"/>
      </w:pPr>
      <w:r>
        <w:rPr>
          <w:rFonts w:ascii="Arial" w:hAnsi="Arial" w:eastAsia="Arial"/>
          <w:sz w:val="21"/>
        </w:rPr>
        <w:t>cuenca topográfica de soporte;</w:t>
      </w:r>
    </w:p>
    <w:p>
      <w:pPr>
        <w:pStyle w:val="ListBullet"/>
        <w:ind w:left="360"/>
      </w:pPr>
      <w:r>
        <w:rPr>
          <w:rFonts w:ascii="Arial" w:hAnsi="Arial" w:eastAsia="Arial"/>
          <w:sz w:val="21"/>
        </w:rPr>
        <w:t>subcuenca hidrológica;</w:t>
      </w:r>
    </w:p>
    <w:p>
      <w:pPr>
        <w:pStyle w:val="ListBullet"/>
        <w:ind w:left="360"/>
      </w:pPr>
      <w:r>
        <w:rPr>
          <w:rFonts w:ascii="Arial" w:hAnsi="Arial" w:eastAsia="Arial"/>
          <w:sz w:val="21"/>
        </w:rPr>
        <w:t>eje hidráulico;</w:t>
      </w:r>
    </w:p>
    <w:p>
      <w:pPr>
        <w:pStyle w:val="ListBullet"/>
        <w:ind w:left="360"/>
      </w:pPr>
      <w:r>
        <w:rPr>
          <w:rFonts w:ascii="Arial" w:hAnsi="Arial" w:eastAsia="Arial"/>
          <w:sz w:val="21"/>
        </w:rPr>
        <w:t>curvas de nivel;</w:t>
      </w:r>
    </w:p>
    <w:p>
      <w:pPr>
        <w:pStyle w:val="ListBullet"/>
        <w:ind w:left="360"/>
      </w:pPr>
      <w:r>
        <w:rPr>
          <w:rFonts w:ascii="Arial" w:hAnsi="Arial" w:eastAsia="Arial"/>
          <w:sz w:val="21"/>
        </w:rPr>
        <w:t>secciones;</w:t>
      </w:r>
    </w:p>
    <w:p>
      <w:pPr>
        <w:pStyle w:val="ListBullet"/>
        <w:ind w:left="360"/>
      </w:pPr>
      <w:r>
        <w:rPr>
          <w:rFonts w:ascii="Arial" w:hAnsi="Arial" w:eastAsia="Arial"/>
          <w:sz w:val="21"/>
        </w:rPr>
        <w:t>perfil longitudinal;</w:t>
      </w:r>
    </w:p>
    <w:p>
      <w:pPr>
        <w:pStyle w:val="ListBullet"/>
        <w:ind w:left="360"/>
      </w:pPr>
      <w:r>
        <w:rPr>
          <w:rFonts w:ascii="Arial" w:hAnsi="Arial" w:eastAsia="Arial"/>
          <w:sz w:val="21"/>
        </w:rPr>
        <w:t>perfil 3D;</w:t>
      </w:r>
    </w:p>
    <w:p>
      <w:pPr>
        <w:pStyle w:val="ListBullet"/>
        <w:ind w:left="360"/>
      </w:pPr>
      <w:r>
        <w:rPr>
          <w:rFonts w:ascii="Arial" w:hAnsi="Arial" w:eastAsia="Arial"/>
          <w:sz w:val="21"/>
        </w:rPr>
        <w:t>hidrología;</w:t>
      </w:r>
    </w:p>
    <w:p>
      <w:pPr>
        <w:pStyle w:val="ListBullet"/>
        <w:ind w:left="360"/>
      </w:pPr>
      <w:r>
        <w:rPr>
          <w:rFonts w:ascii="Arial" w:hAnsi="Arial" w:eastAsia="Arial"/>
          <w:sz w:val="21"/>
        </w:rPr>
        <w:t>análisis de distribución y bondad de ajuste;</w:t>
      </w:r>
    </w:p>
    <w:p>
      <w:pPr>
        <w:pStyle w:val="ListBullet"/>
        <w:ind w:left="360"/>
      </w:pPr>
      <w:r>
        <w:rPr>
          <w:rFonts w:ascii="Arial" w:hAnsi="Arial" w:eastAsia="Arial"/>
          <w:sz w:val="21"/>
        </w:rPr>
        <w:t>caudales por período de retorno;</w:t>
      </w:r>
    </w:p>
    <w:p>
      <w:pPr>
        <w:pStyle w:val="ListBullet"/>
        <w:ind w:left="360"/>
      </w:pPr>
      <w:r>
        <w:rPr>
          <w:rFonts w:ascii="Arial" w:hAnsi="Arial" w:eastAsia="Arial"/>
          <w:sz w:val="21"/>
        </w:rPr>
        <w:t>hidráulica por sección;</w:t>
      </w:r>
    </w:p>
    <w:p>
      <w:pPr>
        <w:pStyle w:val="ListBullet"/>
        <w:ind w:left="360"/>
      </w:pPr>
      <w:r>
        <w:rPr>
          <w:rFonts w:ascii="Arial" w:hAnsi="Arial" w:eastAsia="Arial"/>
          <w:sz w:val="21"/>
        </w:rPr>
        <w:t>caudales agregados por km;</w:t>
      </w:r>
    </w:p>
    <w:p>
      <w:pPr>
        <w:pStyle w:val="ListBullet"/>
        <w:ind w:left="360"/>
      </w:pPr>
      <w:r>
        <w:rPr>
          <w:rFonts w:ascii="Arial" w:hAnsi="Arial" w:eastAsia="Arial"/>
          <w:sz w:val="21"/>
        </w:rPr>
        <w:t>socavación;</w:t>
      </w:r>
    </w:p>
    <w:p>
      <w:pPr>
        <w:pStyle w:val="ListBullet"/>
        <w:ind w:left="360"/>
      </w:pPr>
      <w:r>
        <w:rPr>
          <w:rFonts w:ascii="Arial" w:hAnsi="Arial" w:eastAsia="Arial"/>
          <w:sz w:val="21"/>
        </w:rPr>
        <w:t>lámina cartográfica;</w:t>
      </w:r>
    </w:p>
    <w:p>
      <w:pPr>
        <w:pStyle w:val="ListBullet"/>
        <w:ind w:left="360"/>
      </w:pPr>
      <w:r>
        <w:rPr>
          <w:rFonts w:ascii="Arial" w:hAnsi="Arial" w:eastAsia="Arial"/>
          <w:sz w:val="21"/>
        </w:rPr>
        <w:t>advertencias;</w:t>
      </w:r>
    </w:p>
    <w:p>
      <w:pPr>
        <w:pStyle w:val="ListBullet"/>
        <w:ind w:left="360"/>
      </w:pPr>
      <w:r>
        <w:rPr>
          <w:rFonts w:ascii="Arial" w:hAnsi="Arial" w:eastAsia="Arial"/>
          <w:sz w:val="21"/>
        </w:rPr>
        <w:t>supuestos;</w:t>
      </w:r>
    </w:p>
    <w:p>
      <w:pPr>
        <w:pStyle w:val="ListBullet"/>
        <w:ind w:left="360"/>
      </w:pPr>
      <w:r>
        <w:rPr>
          <w:rFonts w:ascii="Arial" w:hAnsi="Arial" w:eastAsia="Arial"/>
          <w:sz w:val="21"/>
        </w:rPr>
        <w:t>limitaciones;</w:t>
      </w:r>
    </w:p>
    <w:p>
      <w:pPr>
        <w:pStyle w:val="ListBullet"/>
        <w:ind w:left="360"/>
      </w:pPr>
      <w:r>
        <w:rPr>
          <w:rFonts w:ascii="Arial" w:hAnsi="Arial" w:eastAsia="Arial"/>
          <w:sz w:val="21"/>
        </w:rPr>
        <w:t>archivos generados.</w:t>
      </w:r>
    </w:p>
    <w:p>
      <w:pPr>
        <w:jc w:val="both"/>
      </w:pPr>
      <w:r>
        <w:rPr>
          <w:rFonts w:ascii="Arial" w:hAnsi="Arial" w:eastAsia="Arial"/>
          <w:sz w:val="21"/>
        </w:rPr>
        <w:t>El reporte hidrológico debe incluir todo el análisis de bondad de ajuste y distribución, no solo el resultado final.</w:t>
      </w:r>
    </w:p>
    <w:p>
      <w:pPr>
        <w:pStyle w:val="Heading1"/>
      </w:pPr>
      <w:r>
        <w:t>18. AUDITORÍA FINAL ANTES DE ENTREGAR</w:t>
      </w:r>
    </w:p>
    <w:p>
      <w:pPr>
        <w:jc w:val="left"/>
      </w:pPr>
      <w:r>
        <w:rPr>
          <w:rFonts w:ascii="Arial" w:hAnsi="Arial" w:eastAsia="Arial"/>
          <w:sz w:val="21"/>
        </w:rPr>
        <w:t>Antes de entregar la nueva versión, ejecutar auditoría nivel producción.</w:t>
      </w:r>
    </w:p>
    <w:p>
      <w:pPr>
        <w:jc w:val="left"/>
      </w:pPr>
      <w:r>
        <w:rPr>
          <w:rFonts w:ascii="Arial" w:hAnsi="Arial" w:eastAsia="Arial"/>
          <w:sz w:val="21"/>
        </w:rPr>
        <w:t>La auditoría debe incluir:</w:t>
      </w:r>
    </w:p>
    <w:p>
      <w:pPr>
        <w:pStyle w:val="ListNumber"/>
        <w:ind w:left="360"/>
      </w:pPr>
      <w:r>
        <w:rPr>
          <w:rFonts w:ascii="Arial" w:hAnsi="Arial" w:eastAsia="Arial"/>
          <w:sz w:val="21"/>
        </w:rPr>
        <w:t>1. Revisión completa de imports.</w:t>
      </w:r>
    </w:p>
    <w:p>
      <w:pPr>
        <w:pStyle w:val="ListNumber"/>
        <w:ind w:left="360"/>
      </w:pPr>
      <w:r>
        <w:rPr>
          <w:rFonts w:ascii="Arial" w:hAnsi="Arial" w:eastAsia="Arial"/>
          <w:sz w:val="21"/>
        </w:rPr>
        <w:t>2. Revisión de funciones usadas y no usadas.</w:t>
      </w:r>
    </w:p>
    <w:p>
      <w:pPr>
        <w:pStyle w:val="ListNumber"/>
        <w:ind w:left="360"/>
      </w:pPr>
      <w:r>
        <w:rPr>
          <w:rFonts w:ascii="Arial" w:hAnsi="Arial" w:eastAsia="Arial"/>
          <w:sz w:val="21"/>
        </w:rPr>
        <w:t>3. Compilación completa del código.</w:t>
      </w:r>
    </w:p>
    <w:p>
      <w:pPr>
        <w:pStyle w:val="ListNumber"/>
        <w:ind w:left="360"/>
      </w:pPr>
      <w:r>
        <w:rPr>
          <w:rFonts w:ascii="Arial" w:hAnsi="Arial" w:eastAsia="Arial"/>
          <w:sz w:val="21"/>
        </w:rPr>
        <w:t>4. Revisión de enlaces entre pestañas.</w:t>
      </w:r>
    </w:p>
    <w:p>
      <w:pPr>
        <w:pStyle w:val="ListNumber"/>
        <w:ind w:left="360"/>
      </w:pPr>
      <w:r>
        <w:rPr>
          <w:rFonts w:ascii="Arial" w:hAnsi="Arial" w:eastAsia="Arial"/>
          <w:sz w:val="21"/>
        </w:rPr>
        <w:t>5. Revisión de botones de avance.</w:t>
      </w:r>
    </w:p>
    <w:p>
      <w:pPr>
        <w:pStyle w:val="ListNumber"/>
        <w:ind w:left="360"/>
      </w:pPr>
      <w:r>
        <w:rPr>
          <w:rFonts w:ascii="Arial" w:hAnsi="Arial" w:eastAsia="Arial"/>
          <w:sz w:val="21"/>
        </w:rPr>
        <w:t>6. Prueba de ingreso de nombre de proyecto.</w:t>
      </w:r>
    </w:p>
    <w:p>
      <w:pPr>
        <w:pStyle w:val="ListNumber"/>
        <w:ind w:left="360"/>
      </w:pPr>
      <w:r>
        <w:rPr>
          <w:rFonts w:ascii="Arial" w:hAnsi="Arial" w:eastAsia="Arial"/>
          <w:sz w:val="21"/>
        </w:rPr>
        <w:t>7. Prueba de delimitación de cuenca.</w:t>
      </w:r>
    </w:p>
    <w:p>
      <w:pPr>
        <w:pStyle w:val="ListNumber"/>
        <w:ind w:left="360"/>
      </w:pPr>
      <w:r>
        <w:rPr>
          <w:rFonts w:ascii="Arial" w:hAnsi="Arial" w:eastAsia="Arial"/>
          <w:sz w:val="21"/>
        </w:rPr>
        <w:t>8. Prueba de corrección de cuenca.</w:t>
      </w:r>
    </w:p>
    <w:p>
      <w:pPr>
        <w:pStyle w:val="ListNumber"/>
        <w:ind w:left="360"/>
      </w:pPr>
      <w:r>
        <w:rPr>
          <w:rFonts w:ascii="Arial" w:hAnsi="Arial" w:eastAsia="Arial"/>
          <w:sz w:val="21"/>
        </w:rPr>
        <w:t>9. Verificación de actualización de parámetros.</w:t>
      </w:r>
    </w:p>
    <w:p>
      <w:pPr>
        <w:pStyle w:val="ListNumber"/>
        <w:ind w:left="360"/>
      </w:pPr>
      <w:r>
        <w:rPr>
          <w:rFonts w:ascii="Arial" w:hAnsi="Arial" w:eastAsia="Arial"/>
          <w:sz w:val="21"/>
        </w:rPr>
        <w:t>10. Prueba de cuenca topográfica de soporte.</w:t>
      </w:r>
    </w:p>
    <w:p>
      <w:pPr>
        <w:pStyle w:val="ListNumber"/>
        <w:ind w:left="360"/>
      </w:pPr>
      <w:r>
        <w:rPr>
          <w:rFonts w:ascii="Arial" w:hAnsi="Arial" w:eastAsia="Arial"/>
          <w:sz w:val="21"/>
        </w:rPr>
        <w:t>11. Prueba de subcuenca hidrológica.</w:t>
      </w:r>
    </w:p>
    <w:p>
      <w:pPr>
        <w:pStyle w:val="ListNumber"/>
        <w:ind w:left="360"/>
      </w:pPr>
      <w:r>
        <w:rPr>
          <w:rFonts w:ascii="Arial" w:hAnsi="Arial" w:eastAsia="Arial"/>
          <w:sz w:val="21"/>
        </w:rPr>
        <w:t>12. Prueba de eje del cauce.</w:t>
      </w:r>
    </w:p>
    <w:p>
      <w:pPr>
        <w:pStyle w:val="ListNumber"/>
        <w:ind w:left="360"/>
      </w:pPr>
      <w:r>
        <w:rPr>
          <w:rFonts w:ascii="Arial" w:hAnsi="Arial" w:eastAsia="Arial"/>
          <w:sz w:val="21"/>
        </w:rPr>
        <w:t>13. Prueba de los cuatro casos geométricos.</w:t>
      </w:r>
    </w:p>
    <w:p>
      <w:pPr>
        <w:pStyle w:val="ListNumber"/>
        <w:ind w:left="360"/>
      </w:pPr>
      <w:r>
        <w:rPr>
          <w:rFonts w:ascii="Arial" w:hAnsi="Arial" w:eastAsia="Arial"/>
          <w:sz w:val="21"/>
        </w:rPr>
        <w:t>14. Prueba de curvas simples.</w:t>
      </w:r>
    </w:p>
    <w:p>
      <w:pPr>
        <w:pStyle w:val="ListNumber"/>
        <w:ind w:left="360"/>
      </w:pPr>
      <w:r>
        <w:rPr>
          <w:rFonts w:ascii="Arial" w:hAnsi="Arial" w:eastAsia="Arial"/>
          <w:sz w:val="21"/>
        </w:rPr>
        <w:t>15. Prueba de curvas interpoladas.</w:t>
      </w:r>
    </w:p>
    <w:p>
      <w:pPr>
        <w:pStyle w:val="ListNumber"/>
        <w:ind w:left="360"/>
      </w:pPr>
      <w:r>
        <w:rPr>
          <w:rFonts w:ascii="Arial" w:hAnsi="Arial" w:eastAsia="Arial"/>
          <w:sz w:val="21"/>
        </w:rPr>
        <w:t>16. Prueba de curvas KMZ externas.</w:t>
      </w:r>
    </w:p>
    <w:p>
      <w:pPr>
        <w:pStyle w:val="ListNumber"/>
        <w:ind w:left="360"/>
      </w:pPr>
      <w:r>
        <w:rPr>
          <w:rFonts w:ascii="Arial" w:hAnsi="Arial" w:eastAsia="Arial"/>
          <w:sz w:val="21"/>
        </w:rPr>
        <w:t>17. Prueba de generación de secciones.</w:t>
      </w:r>
    </w:p>
    <w:p>
      <w:pPr>
        <w:pStyle w:val="ListNumber"/>
        <w:ind w:left="360"/>
      </w:pPr>
      <w:r>
        <w:rPr>
          <w:rFonts w:ascii="Arial" w:hAnsi="Arial" w:eastAsia="Arial"/>
          <w:sz w:val="21"/>
        </w:rPr>
        <w:t>18. Prueba de secciones planas o deficientes.</w:t>
      </w:r>
    </w:p>
    <w:p>
      <w:pPr>
        <w:pStyle w:val="ListNumber"/>
        <w:ind w:left="360"/>
      </w:pPr>
      <w:r>
        <w:rPr>
          <w:rFonts w:ascii="Arial" w:hAnsi="Arial" w:eastAsia="Arial"/>
          <w:sz w:val="21"/>
        </w:rPr>
        <w:t>19. Prueba de perfil longitudinal.</w:t>
      </w:r>
    </w:p>
    <w:p>
      <w:pPr>
        <w:pStyle w:val="ListNumber"/>
        <w:ind w:left="360"/>
      </w:pPr>
      <w:r>
        <w:rPr>
          <w:rFonts w:ascii="Arial" w:hAnsi="Arial" w:eastAsia="Arial"/>
          <w:sz w:val="21"/>
        </w:rPr>
        <w:t>20. Prueba de perfil 3D.</w:t>
      </w:r>
    </w:p>
    <w:p>
      <w:pPr>
        <w:pStyle w:val="ListNumber"/>
        <w:ind w:left="360"/>
      </w:pPr>
      <w:r>
        <w:rPr>
          <w:rFonts w:ascii="Arial" w:hAnsi="Arial" w:eastAsia="Arial"/>
          <w:sz w:val="21"/>
        </w:rPr>
        <w:t>21. Prueba de espejo de agua 3D.</w:t>
      </w:r>
    </w:p>
    <w:p>
      <w:pPr>
        <w:pStyle w:val="ListNumber"/>
        <w:ind w:left="360"/>
      </w:pPr>
      <w:r>
        <w:rPr>
          <w:rFonts w:ascii="Arial" w:hAnsi="Arial" w:eastAsia="Arial"/>
          <w:sz w:val="21"/>
        </w:rPr>
        <w:t>22. Prueba de caudal agregado por km.</w:t>
      </w:r>
    </w:p>
    <w:p>
      <w:pPr>
        <w:pStyle w:val="ListNumber"/>
        <w:ind w:left="360"/>
      </w:pPr>
      <w:r>
        <w:rPr>
          <w:rFonts w:ascii="Arial" w:hAnsi="Arial" w:eastAsia="Arial"/>
          <w:sz w:val="21"/>
        </w:rPr>
        <w:t>23. Prueba de régimen permanente.</w:t>
      </w:r>
    </w:p>
    <w:p>
      <w:pPr>
        <w:pStyle w:val="ListNumber"/>
        <w:ind w:left="360"/>
      </w:pPr>
      <w:r>
        <w:rPr>
          <w:rFonts w:ascii="Arial" w:hAnsi="Arial" w:eastAsia="Arial"/>
          <w:sz w:val="21"/>
        </w:rPr>
        <w:t>24. Prueba de estructura de régimen no permanente.</w:t>
      </w:r>
    </w:p>
    <w:p>
      <w:pPr>
        <w:pStyle w:val="ListNumber"/>
        <w:ind w:left="360"/>
      </w:pPr>
      <w:r>
        <w:rPr>
          <w:rFonts w:ascii="Arial" w:hAnsi="Arial" w:eastAsia="Arial"/>
          <w:sz w:val="21"/>
        </w:rPr>
        <w:t>25. Prueba de hidrología automática con base interna.</w:t>
      </w:r>
    </w:p>
    <w:p>
      <w:pPr>
        <w:pStyle w:val="ListNumber"/>
        <w:ind w:left="360"/>
      </w:pPr>
      <w:r>
        <w:rPr>
          <w:rFonts w:ascii="Arial" w:hAnsi="Arial" w:eastAsia="Arial"/>
          <w:sz w:val="21"/>
        </w:rPr>
        <w:t>26. Prueba de distribuciones estadísticas.</w:t>
      </w:r>
    </w:p>
    <w:p>
      <w:pPr>
        <w:pStyle w:val="ListNumber"/>
        <w:ind w:left="360"/>
      </w:pPr>
      <w:r>
        <w:rPr>
          <w:rFonts w:ascii="Arial" w:hAnsi="Arial" w:eastAsia="Arial"/>
          <w:sz w:val="21"/>
        </w:rPr>
        <w:t>27. Prueba de bondad de ajuste.</w:t>
      </w:r>
    </w:p>
    <w:p>
      <w:pPr>
        <w:pStyle w:val="ListNumber"/>
        <w:ind w:left="360"/>
      </w:pPr>
      <w:r>
        <w:rPr>
          <w:rFonts w:ascii="Arial" w:hAnsi="Arial" w:eastAsia="Arial"/>
          <w:sz w:val="21"/>
        </w:rPr>
        <w:t>28. Prueba de ranking de distribuciones.</w:t>
      </w:r>
    </w:p>
    <w:p>
      <w:pPr>
        <w:pStyle w:val="ListNumber"/>
        <w:ind w:left="360"/>
      </w:pPr>
      <w:r>
        <w:rPr>
          <w:rFonts w:ascii="Arial" w:hAnsi="Arial" w:eastAsia="Arial"/>
          <w:sz w:val="21"/>
        </w:rPr>
        <w:t>29. Prueba de gráficos hidrológicos.</w:t>
      </w:r>
    </w:p>
    <w:p>
      <w:pPr>
        <w:pStyle w:val="ListNumber"/>
        <w:ind w:left="360"/>
      </w:pPr>
      <w:r>
        <w:rPr>
          <w:rFonts w:ascii="Arial" w:hAnsi="Arial" w:eastAsia="Arial"/>
          <w:sz w:val="21"/>
        </w:rPr>
        <w:t>30. Prueba de resultados por período de retorno.</w:t>
      </w:r>
    </w:p>
    <w:p>
      <w:pPr>
        <w:pStyle w:val="ListNumber"/>
        <w:ind w:left="360"/>
      </w:pPr>
      <w:r>
        <w:rPr>
          <w:rFonts w:ascii="Arial" w:hAnsi="Arial" w:eastAsia="Arial"/>
          <w:sz w:val="21"/>
        </w:rPr>
        <w:t>31. Prueba de resultados hidráulicos.</w:t>
      </w:r>
    </w:p>
    <w:p>
      <w:pPr>
        <w:pStyle w:val="ListNumber"/>
        <w:ind w:left="360"/>
      </w:pPr>
      <w:r>
        <w:rPr>
          <w:rFonts w:ascii="Arial" w:hAnsi="Arial" w:eastAsia="Arial"/>
          <w:sz w:val="21"/>
        </w:rPr>
        <w:t>32. Prueba de socavación.</w:t>
      </w:r>
    </w:p>
    <w:p>
      <w:pPr>
        <w:pStyle w:val="ListNumber"/>
        <w:ind w:left="360"/>
      </w:pPr>
      <w:r>
        <w:rPr>
          <w:rFonts w:ascii="Arial" w:hAnsi="Arial" w:eastAsia="Arial"/>
          <w:sz w:val="21"/>
        </w:rPr>
        <w:t>33. Prueba de lámina cartográfica.</w:t>
      </w:r>
    </w:p>
    <w:p>
      <w:pPr>
        <w:pStyle w:val="ListNumber"/>
        <w:ind w:left="360"/>
      </w:pPr>
      <w:r>
        <w:rPr>
          <w:rFonts w:ascii="Arial" w:hAnsi="Arial" w:eastAsia="Arial"/>
          <w:sz w:val="21"/>
        </w:rPr>
        <w:t>34. Prueba de descarga Excel.</w:t>
      </w:r>
    </w:p>
    <w:p>
      <w:pPr>
        <w:pStyle w:val="ListNumber"/>
        <w:ind w:left="360"/>
      </w:pPr>
      <w:r>
        <w:rPr>
          <w:rFonts w:ascii="Arial" w:hAnsi="Arial" w:eastAsia="Arial"/>
          <w:sz w:val="21"/>
        </w:rPr>
        <w:t>35. Prueba de descarga KMZ.</w:t>
      </w:r>
    </w:p>
    <w:p>
      <w:pPr>
        <w:pStyle w:val="ListNumber"/>
        <w:ind w:left="360"/>
      </w:pPr>
      <w:r>
        <w:rPr>
          <w:rFonts w:ascii="Arial" w:hAnsi="Arial" w:eastAsia="Arial"/>
          <w:sz w:val="21"/>
        </w:rPr>
        <w:t>36. Prueba de descarga PDF o imagen cartográfica.</w:t>
      </w:r>
    </w:p>
    <w:p>
      <w:pPr>
        <w:pStyle w:val="ListNumber"/>
        <w:ind w:left="360"/>
      </w:pPr>
      <w:r>
        <w:rPr>
          <w:rFonts w:ascii="Arial" w:hAnsi="Arial" w:eastAsia="Arial"/>
          <w:sz w:val="21"/>
        </w:rPr>
        <w:t>37. Verificación de que no se rompieron módulos existentes.</w:t>
      </w:r>
    </w:p>
    <w:p>
      <w:pPr>
        <w:pStyle w:val="ListNumber"/>
        <w:ind w:left="360"/>
      </w:pPr>
      <w:r>
        <w:rPr>
          <w:rFonts w:ascii="Arial" w:hAnsi="Arial" w:eastAsia="Arial"/>
          <w:sz w:val="21"/>
        </w:rPr>
        <w:t>38. Verificación de que la aplicación no queda visualmente sobrecargada.</w:t>
      </w:r>
    </w:p>
    <w:p>
      <w:pPr>
        <w:jc w:val="left"/>
      </w:pPr>
      <w:r>
        <w:rPr>
          <w:rFonts w:ascii="Arial" w:hAnsi="Arial" w:eastAsia="Arial"/>
          <w:sz w:val="21"/>
        </w:rPr>
        <w:t>No entregar la versión final si:</w:t>
      </w:r>
    </w:p>
    <w:p>
      <w:pPr>
        <w:pStyle w:val="ListBullet"/>
        <w:ind w:left="360"/>
      </w:pPr>
      <w:r>
        <w:rPr>
          <w:rFonts w:ascii="Arial" w:hAnsi="Arial" w:eastAsia="Arial"/>
          <w:sz w:val="21"/>
        </w:rPr>
        <w:t>alguna descarga falla;</w:t>
      </w:r>
    </w:p>
    <w:p>
      <w:pPr>
        <w:pStyle w:val="ListBullet"/>
        <w:ind w:left="360"/>
      </w:pPr>
      <w:r>
        <w:rPr>
          <w:rFonts w:ascii="Arial" w:hAnsi="Arial" w:eastAsia="Arial"/>
          <w:sz w:val="21"/>
        </w:rPr>
        <w:t>las secciones no se generan correctamente;</w:t>
      </w:r>
    </w:p>
    <w:p>
      <w:pPr>
        <w:pStyle w:val="ListBullet"/>
        <w:ind w:left="360"/>
      </w:pPr>
      <w:r>
        <w:rPr>
          <w:rFonts w:ascii="Arial" w:hAnsi="Arial" w:eastAsia="Arial"/>
          <w:sz w:val="21"/>
        </w:rPr>
        <w:t>el perfil longitudinal no representa el eje;</w:t>
      </w:r>
    </w:p>
    <w:p>
      <w:pPr>
        <w:pStyle w:val="ListBullet"/>
        <w:ind w:left="360"/>
      </w:pPr>
      <w:r>
        <w:rPr>
          <w:rFonts w:ascii="Arial" w:hAnsi="Arial" w:eastAsia="Arial"/>
          <w:sz w:val="21"/>
        </w:rPr>
        <w:t>el perfil 3D no representa el cauce;</w:t>
      </w:r>
    </w:p>
    <w:p>
      <w:pPr>
        <w:pStyle w:val="ListBullet"/>
        <w:ind w:left="360"/>
      </w:pPr>
      <w:r>
        <w:rPr>
          <w:rFonts w:ascii="Arial" w:hAnsi="Arial" w:eastAsia="Arial"/>
          <w:sz w:val="21"/>
        </w:rPr>
        <w:t>el espejo de agua no se visualiza correctamente;</w:t>
      </w:r>
    </w:p>
    <w:p>
      <w:pPr>
        <w:pStyle w:val="ListBullet"/>
        <w:ind w:left="360"/>
      </w:pPr>
      <w:r>
        <w:rPr>
          <w:rFonts w:ascii="Arial" w:hAnsi="Arial" w:eastAsia="Arial"/>
          <w:sz w:val="21"/>
        </w:rPr>
        <w:t>la lámina cartográfica no refleja la cuenca delimitada;</w:t>
      </w:r>
    </w:p>
    <w:p>
      <w:pPr>
        <w:pStyle w:val="ListBullet"/>
        <w:ind w:left="360"/>
      </w:pPr>
      <w:r>
        <w:rPr>
          <w:rFonts w:ascii="Arial" w:hAnsi="Arial" w:eastAsia="Arial"/>
          <w:sz w:val="21"/>
        </w:rPr>
        <w:t>los parámetros corregidos no se actualizan;</w:t>
      </w:r>
    </w:p>
    <w:p>
      <w:pPr>
        <w:pStyle w:val="ListBullet"/>
        <w:ind w:left="360"/>
      </w:pPr>
      <w:r>
        <w:rPr>
          <w:rFonts w:ascii="Arial" w:hAnsi="Arial" w:eastAsia="Arial"/>
          <w:sz w:val="21"/>
        </w:rPr>
        <w:t>los KMZ no se descargan;</w:t>
      </w:r>
    </w:p>
    <w:p>
      <w:pPr>
        <w:pStyle w:val="ListBullet"/>
        <w:ind w:left="360"/>
      </w:pPr>
      <w:r>
        <w:rPr>
          <w:rFonts w:ascii="Arial" w:hAnsi="Arial" w:eastAsia="Arial"/>
          <w:sz w:val="21"/>
        </w:rPr>
        <w:t>el análisis hidrológico no muestra bondad de ajuste;</w:t>
      </w:r>
    </w:p>
    <w:p>
      <w:pPr>
        <w:pStyle w:val="ListBullet"/>
        <w:ind w:left="360"/>
      </w:pPr>
      <w:r>
        <w:rPr>
          <w:rFonts w:ascii="Arial" w:hAnsi="Arial" w:eastAsia="Arial"/>
          <w:sz w:val="21"/>
        </w:rPr>
        <w:t>la distribución seleccionada no tiene trazabilidad;</w:t>
      </w:r>
    </w:p>
    <w:p>
      <w:pPr>
        <w:pStyle w:val="ListBullet"/>
        <w:ind w:left="360"/>
      </w:pPr>
      <w:r>
        <w:rPr>
          <w:rFonts w:ascii="Arial" w:hAnsi="Arial" w:eastAsia="Arial"/>
          <w:sz w:val="21"/>
        </w:rPr>
        <w:t>los resultados no son exportables;</w:t>
      </w:r>
    </w:p>
    <w:p>
      <w:pPr>
        <w:pStyle w:val="ListBullet"/>
        <w:ind w:left="360"/>
      </w:pPr>
      <w:r>
        <w:rPr>
          <w:rFonts w:ascii="Arial" w:hAnsi="Arial" w:eastAsia="Arial"/>
          <w:sz w:val="21"/>
        </w:rPr>
        <w:t>existen errores de enlace entre módulos.</w:t>
      </w:r>
    </w:p>
    <w:p>
      <w:pPr>
        <w:pStyle w:val="Heading1"/>
      </w:pPr>
      <w:r>
        <w:t>19. RESULTADO ESPERADO</w:t>
      </w:r>
    </w:p>
    <w:p>
      <w:pPr>
        <w:jc w:val="both"/>
      </w:pPr>
      <w:r>
        <w:rPr>
          <w:rFonts w:ascii="Arial" w:hAnsi="Arial" w:eastAsia="Arial"/>
          <w:sz w:val="21"/>
        </w:rPr>
        <w:t>La versión mejorada de HidroSed debe quedar organizada en el siguiente flujo lógico:</w:t>
      </w:r>
    </w:p>
    <w:p>
      <w:pPr>
        <w:pStyle w:val="ListNumber"/>
        <w:ind w:left="360"/>
      </w:pPr>
      <w:r>
        <w:rPr>
          <w:rFonts w:ascii="Arial" w:hAnsi="Arial" w:eastAsia="Arial"/>
          <w:sz w:val="21"/>
        </w:rPr>
        <w:t>1. Proyecto.</w:t>
      </w:r>
    </w:p>
    <w:p>
      <w:pPr>
        <w:pStyle w:val="ListNumber"/>
        <w:ind w:left="360"/>
      </w:pPr>
      <w:r>
        <w:rPr>
          <w:rFonts w:ascii="Arial" w:hAnsi="Arial" w:eastAsia="Arial"/>
          <w:sz w:val="21"/>
        </w:rPr>
        <w:t>2. Delimitación de cuenca.</w:t>
      </w:r>
    </w:p>
    <w:p>
      <w:pPr>
        <w:pStyle w:val="ListNumber"/>
        <w:ind w:left="360"/>
      </w:pPr>
      <w:r>
        <w:rPr>
          <w:rFonts w:ascii="Arial" w:hAnsi="Arial" w:eastAsia="Arial"/>
          <w:sz w:val="21"/>
        </w:rPr>
        <w:t>3. Corrección y validación de cuenca.</w:t>
      </w:r>
    </w:p>
    <w:p>
      <w:pPr>
        <w:pStyle w:val="ListNumber"/>
        <w:ind w:left="360"/>
      </w:pPr>
      <w:r>
        <w:rPr>
          <w:rFonts w:ascii="Arial" w:hAnsi="Arial" w:eastAsia="Arial"/>
          <w:sz w:val="21"/>
        </w:rPr>
        <w:t>4. Cuenca topográfica de soporte.</w:t>
      </w:r>
    </w:p>
    <w:p>
      <w:pPr>
        <w:pStyle w:val="ListNumber"/>
        <w:ind w:left="360"/>
      </w:pPr>
      <w:r>
        <w:rPr>
          <w:rFonts w:ascii="Arial" w:hAnsi="Arial" w:eastAsia="Arial"/>
          <w:sz w:val="21"/>
        </w:rPr>
        <w:t>5. Subcuenca hidrológica de cálculo.</w:t>
      </w:r>
    </w:p>
    <w:p>
      <w:pPr>
        <w:pStyle w:val="ListNumber"/>
        <w:ind w:left="360"/>
      </w:pPr>
      <w:r>
        <w:rPr>
          <w:rFonts w:ascii="Arial" w:hAnsi="Arial" w:eastAsia="Arial"/>
          <w:sz w:val="21"/>
        </w:rPr>
        <w:t>6. Eje del cauce / eje hidráulico.</w:t>
      </w:r>
    </w:p>
    <w:p>
      <w:pPr>
        <w:pStyle w:val="ListNumber"/>
        <w:ind w:left="360"/>
      </w:pPr>
      <w:r>
        <w:rPr>
          <w:rFonts w:ascii="Arial" w:hAnsi="Arial" w:eastAsia="Arial"/>
          <w:sz w:val="21"/>
        </w:rPr>
        <w:t>7. Curvas de nivel y topografía de respaldo.</w:t>
      </w:r>
    </w:p>
    <w:p>
      <w:pPr>
        <w:pStyle w:val="ListNumber"/>
        <w:ind w:left="360"/>
      </w:pPr>
      <w:r>
        <w:rPr>
          <w:rFonts w:ascii="Arial" w:hAnsi="Arial" w:eastAsia="Arial"/>
          <w:sz w:val="21"/>
        </w:rPr>
        <w:t>8. Secciones transversales.</w:t>
      </w:r>
    </w:p>
    <w:p>
      <w:pPr>
        <w:pStyle w:val="ListNumber"/>
        <w:ind w:left="360"/>
      </w:pPr>
      <w:r>
        <w:rPr>
          <w:rFonts w:ascii="Arial" w:hAnsi="Arial" w:eastAsia="Arial"/>
          <w:sz w:val="21"/>
        </w:rPr>
        <w:t>9. Perfil longitudinal.</w:t>
      </w:r>
    </w:p>
    <w:p>
      <w:pPr>
        <w:pStyle w:val="ListNumber"/>
        <w:ind w:left="360"/>
      </w:pPr>
      <w:r>
        <w:rPr>
          <w:rFonts w:ascii="Arial" w:hAnsi="Arial" w:eastAsia="Arial"/>
          <w:sz w:val="21"/>
        </w:rPr>
        <w:t>10. Perfil 3D con espejo de agua.</w:t>
      </w:r>
    </w:p>
    <w:p>
      <w:pPr>
        <w:pStyle w:val="ListNumber"/>
        <w:ind w:left="360"/>
      </w:pPr>
      <w:r>
        <w:rPr>
          <w:rFonts w:ascii="Arial" w:hAnsi="Arial" w:eastAsia="Arial"/>
          <w:sz w:val="21"/>
        </w:rPr>
        <w:t>11. Hidrología automática con bases internas.</w:t>
      </w:r>
    </w:p>
    <w:p>
      <w:pPr>
        <w:pStyle w:val="ListNumber"/>
        <w:ind w:left="360"/>
      </w:pPr>
      <w:r>
        <w:rPr>
          <w:rFonts w:ascii="Arial" w:hAnsi="Arial" w:eastAsia="Arial"/>
          <w:sz w:val="21"/>
        </w:rPr>
        <w:t>12. Distribuciones estadísticas y bondad de ajuste.</w:t>
      </w:r>
    </w:p>
    <w:p>
      <w:pPr>
        <w:pStyle w:val="ListNumber"/>
        <w:ind w:left="360"/>
      </w:pPr>
      <w:r>
        <w:rPr>
          <w:rFonts w:ascii="Arial" w:hAnsi="Arial" w:eastAsia="Arial"/>
          <w:sz w:val="21"/>
        </w:rPr>
        <w:t>13. Caudales por período de retorno.</w:t>
      </w:r>
    </w:p>
    <w:p>
      <w:pPr>
        <w:pStyle w:val="ListNumber"/>
        <w:ind w:left="360"/>
      </w:pPr>
      <w:r>
        <w:rPr>
          <w:rFonts w:ascii="Arial" w:hAnsi="Arial" w:eastAsia="Arial"/>
          <w:sz w:val="21"/>
        </w:rPr>
        <w:t>14. Hidráulica.</w:t>
      </w:r>
    </w:p>
    <w:p>
      <w:pPr>
        <w:pStyle w:val="ListNumber"/>
        <w:ind w:left="360"/>
      </w:pPr>
      <w:r>
        <w:rPr>
          <w:rFonts w:ascii="Arial" w:hAnsi="Arial" w:eastAsia="Arial"/>
          <w:sz w:val="21"/>
        </w:rPr>
        <w:t>15. Caudales agregados por km.</w:t>
      </w:r>
    </w:p>
    <w:p>
      <w:pPr>
        <w:pStyle w:val="ListNumber"/>
        <w:ind w:left="360"/>
      </w:pPr>
      <w:r>
        <w:rPr>
          <w:rFonts w:ascii="Arial" w:hAnsi="Arial" w:eastAsia="Arial"/>
          <w:sz w:val="21"/>
        </w:rPr>
        <w:t>16. Socavación.</w:t>
      </w:r>
    </w:p>
    <w:p>
      <w:pPr>
        <w:pStyle w:val="ListNumber"/>
        <w:ind w:left="360"/>
      </w:pPr>
      <w:r>
        <w:rPr>
          <w:rFonts w:ascii="Arial" w:hAnsi="Arial" w:eastAsia="Arial"/>
          <w:sz w:val="21"/>
        </w:rPr>
        <w:t>17. Lámina cartográfica.</w:t>
      </w:r>
    </w:p>
    <w:p>
      <w:pPr>
        <w:pStyle w:val="ListNumber"/>
        <w:ind w:left="360"/>
      </w:pPr>
      <w:r>
        <w:rPr>
          <w:rFonts w:ascii="Arial" w:hAnsi="Arial" w:eastAsia="Arial"/>
          <w:sz w:val="21"/>
        </w:rPr>
        <w:t>18. Exportación KMZ, Excel, PDF e imágenes.</w:t>
      </w:r>
    </w:p>
    <w:p>
      <w:pPr>
        <w:pStyle w:val="ListNumber"/>
        <w:ind w:left="360"/>
      </w:pPr>
      <w:r>
        <w:rPr>
          <w:rFonts w:ascii="Arial" w:hAnsi="Arial" w:eastAsia="Arial"/>
          <w:sz w:val="21"/>
        </w:rPr>
        <w:t>19. Auditoría final.</w:t>
      </w:r>
    </w:p>
    <w:p>
      <w:pPr>
        <w:jc w:val="both"/>
      </w:pPr>
      <w:r>
        <w:rPr>
          <w:rFonts w:ascii="Arial" w:hAnsi="Arial" w:eastAsia="Arial"/>
          <w:sz w:val="21"/>
        </w:rPr>
        <w:t>La aplicación debe quedar más clara, más ordenada, más técnica y más robusta, separando correctamente lo topográfico, lo hidrológico, lo hidráulico, lo estadístico y lo cartográfico.</w:t>
      </w:r>
    </w:p>
    <w:p>
      <w:pPr>
        <w:jc w:val="both"/>
      </w:pPr>
      <w:r>
        <w:rPr>
          <w:rFonts w:ascii="Arial" w:hAnsi="Arial" w:eastAsia="Arial"/>
          <w:sz w:val="21"/>
        </w:rPr>
        <w:t>El resultado final debe ser una versión de HidroSed capaz de generar análisis técnicos trazables, con resultados visibles, exportables y metodológicamente justificados.</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Documento de trabajo - HIDROSED COQUIMBO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6464"/>
        <w:sz w:val="16"/>
      </w:rPr>
      <w:t>HidroSed - Prompt final consolidado de mejoras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eastAsia="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rial" w:hAnsi="Arial" w:eastAsia="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Prompt final consolidado para mejorar la última versión de HidroSed</dc:title>
  <dc:subject>Mejoras HidroSed</dc:subject>
  <dc:creator>python-docx</dc:creator>
  <cp:keywords/>
  <dc:description>Documento generado a partir del prompt final consolidado del proyecto HidroSed Coquimbo.</dc:description>
  <cp:lastModifiedBy/>
  <cp:revision>1</cp:revision>
  <dcterms:created xsi:type="dcterms:W3CDTF">2013-12-23T23:15:00Z</dcterms:created>
  <dcterms:modified xsi:type="dcterms:W3CDTF">2013-12-23T23:15:00Z</dcterms:modified>
  <cp:category/>
</cp:coreProperties>
</file>