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1316" w:type="dxa"/>
        <w:tblInd w:w="-1281" w:type="dxa"/>
        <w:tblLook w:val="04A0" w:firstRow="1" w:lastRow="0" w:firstColumn="1" w:lastColumn="0" w:noHBand="0" w:noVBand="1"/>
      </w:tblPr>
      <w:tblGrid>
        <w:gridCol w:w="3053"/>
        <w:gridCol w:w="2422"/>
        <w:gridCol w:w="2453"/>
        <w:gridCol w:w="3388"/>
      </w:tblGrid>
      <w:tr w:rsidR="007E56C1" w:rsidRPr="007E56C1" w14:paraId="72B34A62" w14:textId="77777777" w:rsidTr="003D683C">
        <w:trPr>
          <w:trHeight w:val="656"/>
        </w:trPr>
        <w:tc>
          <w:tcPr>
            <w:tcW w:w="11316" w:type="dxa"/>
            <w:gridSpan w:val="4"/>
            <w:vAlign w:val="center"/>
          </w:tcPr>
          <w:p w14:paraId="799F6359" w14:textId="77777777" w:rsidR="0055555D" w:rsidRPr="007E56C1" w:rsidRDefault="0055555D" w:rsidP="00B37045">
            <w:pPr>
              <w:rPr>
                <w:b/>
                <w:color w:val="000000" w:themeColor="text1"/>
              </w:rPr>
            </w:pPr>
            <w:r w:rsidRPr="007E56C1">
              <w:rPr>
                <w:b/>
                <w:color w:val="000000" w:themeColor="text1"/>
              </w:rPr>
              <w:t>I. INFORMACION GENERAL</w:t>
            </w:r>
          </w:p>
        </w:tc>
      </w:tr>
      <w:tr w:rsidR="007E56C1" w:rsidRPr="007E56C1" w14:paraId="5FEFE885" w14:textId="77777777" w:rsidTr="003D683C">
        <w:trPr>
          <w:trHeight w:val="502"/>
        </w:trPr>
        <w:tc>
          <w:tcPr>
            <w:tcW w:w="3053" w:type="dxa"/>
            <w:vAlign w:val="center"/>
          </w:tcPr>
          <w:p w14:paraId="633997F2" w14:textId="77777777" w:rsidR="00EA6F81" w:rsidRPr="007E56C1" w:rsidRDefault="00EA6F81" w:rsidP="00B37045">
            <w:pPr>
              <w:rPr>
                <w:b/>
                <w:color w:val="000000" w:themeColor="text1"/>
              </w:rPr>
            </w:pPr>
            <w:r w:rsidRPr="007E56C1">
              <w:rPr>
                <w:b/>
                <w:color w:val="000000" w:themeColor="text1"/>
              </w:rPr>
              <w:t>TEMA:</w:t>
            </w:r>
          </w:p>
        </w:tc>
        <w:tc>
          <w:tcPr>
            <w:tcW w:w="8263" w:type="dxa"/>
            <w:gridSpan w:val="3"/>
            <w:vAlign w:val="center"/>
          </w:tcPr>
          <w:p w14:paraId="338712FB" w14:textId="63966F59" w:rsidR="00EA6F81" w:rsidRPr="007E56C1" w:rsidRDefault="00EA6F81" w:rsidP="0005380A">
            <w:pPr>
              <w:rPr>
                <w:color w:val="000000" w:themeColor="text1"/>
              </w:rPr>
            </w:pPr>
            <w:r w:rsidRPr="007E56C1">
              <w:rPr>
                <w:color w:val="000000" w:themeColor="text1"/>
              </w:rPr>
              <w:t xml:space="preserve">Ejemplo: </w:t>
            </w:r>
            <w:r w:rsidR="0005380A" w:rsidRPr="007E56C1">
              <w:rPr>
                <w:color w:val="000000" w:themeColor="text1"/>
              </w:rPr>
              <w:t xml:space="preserve">Patrón </w:t>
            </w:r>
            <w:r w:rsidR="007E56C1" w:rsidRPr="007E56C1">
              <w:rPr>
                <w:color w:val="000000" w:themeColor="text1"/>
              </w:rPr>
              <w:t xml:space="preserve">Interprete o </w:t>
            </w:r>
            <w:r w:rsidR="007E56C1" w:rsidRPr="007E56C1">
              <w:rPr>
                <w:color w:val="000000" w:themeColor="text1"/>
              </w:rPr>
              <w:t>Interpreter</w:t>
            </w:r>
          </w:p>
        </w:tc>
      </w:tr>
      <w:tr w:rsidR="007E56C1" w:rsidRPr="007E56C1" w14:paraId="2CC1D928" w14:textId="77777777" w:rsidTr="003D683C">
        <w:trPr>
          <w:trHeight w:val="502"/>
        </w:trPr>
        <w:tc>
          <w:tcPr>
            <w:tcW w:w="3053" w:type="dxa"/>
            <w:vAlign w:val="center"/>
          </w:tcPr>
          <w:p w14:paraId="11B81F25" w14:textId="77777777" w:rsidR="0055555D" w:rsidRPr="007E56C1" w:rsidRDefault="0055555D" w:rsidP="00B37045">
            <w:pPr>
              <w:rPr>
                <w:b/>
                <w:color w:val="000000" w:themeColor="text1"/>
              </w:rPr>
            </w:pPr>
            <w:r w:rsidRPr="007E56C1">
              <w:rPr>
                <w:b/>
                <w:color w:val="000000" w:themeColor="text1"/>
              </w:rPr>
              <w:t>ASIGNATURA</w:t>
            </w:r>
          </w:p>
        </w:tc>
        <w:tc>
          <w:tcPr>
            <w:tcW w:w="2422" w:type="dxa"/>
            <w:vAlign w:val="center"/>
          </w:tcPr>
          <w:p w14:paraId="5F8F8656" w14:textId="77777777" w:rsidR="0055555D" w:rsidRPr="007E56C1" w:rsidRDefault="0005380A" w:rsidP="00D31B9C">
            <w:pPr>
              <w:rPr>
                <w:color w:val="000000" w:themeColor="text1"/>
              </w:rPr>
            </w:pPr>
            <w:r w:rsidRPr="007E56C1">
              <w:rPr>
                <w:color w:val="000000" w:themeColor="text1"/>
              </w:rPr>
              <w:t>Patrones de Software</w:t>
            </w:r>
          </w:p>
        </w:tc>
        <w:tc>
          <w:tcPr>
            <w:tcW w:w="2453" w:type="dxa"/>
            <w:vAlign w:val="center"/>
          </w:tcPr>
          <w:p w14:paraId="20217E6A" w14:textId="77777777" w:rsidR="0055555D" w:rsidRPr="007E56C1" w:rsidRDefault="0055555D" w:rsidP="00B37045">
            <w:pPr>
              <w:rPr>
                <w:b/>
                <w:color w:val="000000" w:themeColor="text1"/>
              </w:rPr>
            </w:pPr>
            <w:r w:rsidRPr="007E56C1">
              <w:rPr>
                <w:b/>
                <w:color w:val="000000" w:themeColor="text1"/>
              </w:rPr>
              <w:t>NIVEL</w:t>
            </w:r>
          </w:p>
        </w:tc>
        <w:tc>
          <w:tcPr>
            <w:tcW w:w="3388" w:type="dxa"/>
            <w:vAlign w:val="center"/>
          </w:tcPr>
          <w:p w14:paraId="3FFB74EF" w14:textId="77777777" w:rsidR="0055555D" w:rsidRPr="007E56C1" w:rsidRDefault="0005380A" w:rsidP="00B37045">
            <w:pPr>
              <w:rPr>
                <w:color w:val="000000" w:themeColor="text1"/>
              </w:rPr>
            </w:pPr>
            <w:r w:rsidRPr="007E56C1">
              <w:rPr>
                <w:color w:val="000000" w:themeColor="text1"/>
              </w:rPr>
              <w:t>Quinto</w:t>
            </w:r>
            <w:r w:rsidR="00D31B9C" w:rsidRPr="007E56C1">
              <w:rPr>
                <w:color w:val="000000" w:themeColor="text1"/>
              </w:rPr>
              <w:t xml:space="preserve"> </w:t>
            </w:r>
            <w:r w:rsidR="00EA6F81" w:rsidRPr="007E56C1">
              <w:rPr>
                <w:color w:val="000000" w:themeColor="text1"/>
              </w:rPr>
              <w:t xml:space="preserve"> “A”</w:t>
            </w:r>
          </w:p>
        </w:tc>
      </w:tr>
      <w:tr w:rsidR="007E56C1" w:rsidRPr="007E56C1" w14:paraId="5A05B74A" w14:textId="77777777" w:rsidTr="003D683C">
        <w:trPr>
          <w:trHeight w:val="487"/>
        </w:trPr>
        <w:tc>
          <w:tcPr>
            <w:tcW w:w="3053" w:type="dxa"/>
            <w:vAlign w:val="center"/>
          </w:tcPr>
          <w:p w14:paraId="23B48F53" w14:textId="77777777" w:rsidR="0055555D" w:rsidRPr="007E56C1" w:rsidRDefault="0055555D" w:rsidP="00B37045">
            <w:pPr>
              <w:rPr>
                <w:b/>
                <w:color w:val="000000" w:themeColor="text1"/>
              </w:rPr>
            </w:pPr>
            <w:r w:rsidRPr="007E56C1">
              <w:rPr>
                <w:b/>
                <w:color w:val="000000" w:themeColor="text1"/>
              </w:rPr>
              <w:t>UOC</w:t>
            </w:r>
          </w:p>
        </w:tc>
        <w:tc>
          <w:tcPr>
            <w:tcW w:w="2422" w:type="dxa"/>
            <w:vAlign w:val="center"/>
          </w:tcPr>
          <w:p w14:paraId="60EB3B0B" w14:textId="77777777" w:rsidR="0055555D" w:rsidRPr="007E56C1" w:rsidRDefault="0055555D" w:rsidP="00B37045">
            <w:pPr>
              <w:rPr>
                <w:color w:val="000000" w:themeColor="text1"/>
              </w:rPr>
            </w:pPr>
            <w:r w:rsidRPr="007E56C1">
              <w:rPr>
                <w:color w:val="000000" w:themeColor="text1"/>
              </w:rPr>
              <w:t>Básica</w:t>
            </w:r>
          </w:p>
        </w:tc>
        <w:tc>
          <w:tcPr>
            <w:tcW w:w="2453" w:type="dxa"/>
            <w:vAlign w:val="center"/>
          </w:tcPr>
          <w:p w14:paraId="3B44F14F" w14:textId="77777777" w:rsidR="0055555D" w:rsidRPr="007E56C1" w:rsidRDefault="0055555D" w:rsidP="00B37045">
            <w:pPr>
              <w:rPr>
                <w:b/>
                <w:color w:val="000000" w:themeColor="text1"/>
              </w:rPr>
            </w:pPr>
            <w:r w:rsidRPr="007E56C1">
              <w:rPr>
                <w:b/>
                <w:color w:val="000000" w:themeColor="text1"/>
              </w:rPr>
              <w:t>CICLO ACADEMICO</w:t>
            </w:r>
          </w:p>
        </w:tc>
        <w:tc>
          <w:tcPr>
            <w:tcW w:w="3388" w:type="dxa"/>
            <w:vAlign w:val="center"/>
          </w:tcPr>
          <w:p w14:paraId="5EEA3525" w14:textId="3AE148BF" w:rsidR="0055555D" w:rsidRPr="007E56C1" w:rsidRDefault="003D683C" w:rsidP="00B37045">
            <w:pPr>
              <w:rPr>
                <w:color w:val="000000" w:themeColor="text1"/>
              </w:rPr>
            </w:pPr>
            <w:r>
              <w:t xml:space="preserve">Abril 2023 – </w:t>
            </w:r>
            <w:proofErr w:type="gramStart"/>
            <w:r>
              <w:t>Septiembre</w:t>
            </w:r>
            <w:proofErr w:type="gramEnd"/>
            <w:r>
              <w:t xml:space="preserve"> 2023</w:t>
            </w:r>
          </w:p>
        </w:tc>
      </w:tr>
      <w:tr w:rsidR="007E56C1" w:rsidRPr="007E56C1" w14:paraId="72770050" w14:textId="77777777" w:rsidTr="003D683C">
        <w:trPr>
          <w:trHeight w:val="501"/>
        </w:trPr>
        <w:tc>
          <w:tcPr>
            <w:tcW w:w="3053" w:type="dxa"/>
            <w:vAlign w:val="center"/>
          </w:tcPr>
          <w:p w14:paraId="28556C79" w14:textId="77777777" w:rsidR="00EA6F81" w:rsidRPr="007E56C1" w:rsidRDefault="00EA6F81" w:rsidP="00B37045">
            <w:pPr>
              <w:rPr>
                <w:b/>
                <w:color w:val="000000" w:themeColor="text1"/>
              </w:rPr>
            </w:pPr>
            <w:r w:rsidRPr="007E56C1">
              <w:rPr>
                <w:b/>
                <w:color w:val="000000" w:themeColor="text1"/>
              </w:rPr>
              <w:t>DOCENTE</w:t>
            </w:r>
          </w:p>
        </w:tc>
        <w:tc>
          <w:tcPr>
            <w:tcW w:w="4875" w:type="dxa"/>
            <w:gridSpan w:val="2"/>
            <w:vAlign w:val="center"/>
          </w:tcPr>
          <w:p w14:paraId="702F2895" w14:textId="77777777" w:rsidR="00EA6F81" w:rsidRPr="007E56C1" w:rsidRDefault="00EA6F81" w:rsidP="00EA6F81">
            <w:pPr>
              <w:rPr>
                <w:color w:val="000000" w:themeColor="text1"/>
              </w:rPr>
            </w:pPr>
            <w:r w:rsidRPr="007E56C1">
              <w:rPr>
                <w:color w:val="000000" w:themeColor="text1"/>
              </w:rPr>
              <w:t xml:space="preserve">Ing. Marco </w:t>
            </w:r>
            <w:proofErr w:type="spellStart"/>
            <w:r w:rsidRPr="007E56C1">
              <w:rPr>
                <w:color w:val="000000" w:themeColor="text1"/>
              </w:rPr>
              <w:t>Guachimboza</w:t>
            </w:r>
            <w:proofErr w:type="spellEnd"/>
            <w:r w:rsidRPr="007E56C1">
              <w:rPr>
                <w:color w:val="000000" w:themeColor="text1"/>
              </w:rPr>
              <w:t>, Mg.</w:t>
            </w:r>
          </w:p>
        </w:tc>
        <w:tc>
          <w:tcPr>
            <w:tcW w:w="3388" w:type="dxa"/>
            <w:vAlign w:val="center"/>
          </w:tcPr>
          <w:p w14:paraId="5C34D908" w14:textId="77777777" w:rsidR="00EA6F81" w:rsidRPr="007E56C1" w:rsidRDefault="00EA6F81" w:rsidP="00EA6F81">
            <w:pPr>
              <w:rPr>
                <w:b/>
                <w:color w:val="000000" w:themeColor="text1"/>
              </w:rPr>
            </w:pPr>
            <w:r w:rsidRPr="007E56C1">
              <w:rPr>
                <w:b/>
                <w:color w:val="000000" w:themeColor="text1"/>
              </w:rPr>
              <w:t>FECHA:</w:t>
            </w:r>
          </w:p>
        </w:tc>
      </w:tr>
      <w:tr w:rsidR="007E56C1" w:rsidRPr="007E56C1" w14:paraId="38EF6ECD" w14:textId="77777777" w:rsidTr="003D683C">
        <w:trPr>
          <w:trHeight w:val="501"/>
        </w:trPr>
        <w:tc>
          <w:tcPr>
            <w:tcW w:w="3053" w:type="dxa"/>
            <w:vAlign w:val="center"/>
          </w:tcPr>
          <w:p w14:paraId="5A53F94B" w14:textId="77777777" w:rsidR="00B01F04" w:rsidRPr="007E56C1" w:rsidRDefault="00B01F04" w:rsidP="00B37045">
            <w:pPr>
              <w:rPr>
                <w:b/>
                <w:color w:val="000000" w:themeColor="text1"/>
              </w:rPr>
            </w:pPr>
            <w:r w:rsidRPr="007E56C1">
              <w:rPr>
                <w:b/>
                <w:color w:val="000000" w:themeColor="text1"/>
              </w:rPr>
              <w:t>INTEGRANTES</w:t>
            </w:r>
          </w:p>
        </w:tc>
        <w:tc>
          <w:tcPr>
            <w:tcW w:w="8263" w:type="dxa"/>
            <w:gridSpan w:val="3"/>
            <w:vAlign w:val="center"/>
          </w:tcPr>
          <w:p w14:paraId="628F9261" w14:textId="5DF80082" w:rsidR="00B01F04" w:rsidRPr="007E56C1" w:rsidRDefault="007E56C1" w:rsidP="00EA6F81">
            <w:pPr>
              <w:rPr>
                <w:bCs/>
                <w:color w:val="000000" w:themeColor="text1"/>
              </w:rPr>
            </w:pPr>
            <w:r w:rsidRPr="007E56C1">
              <w:rPr>
                <w:bCs/>
                <w:color w:val="000000" w:themeColor="text1"/>
              </w:rPr>
              <w:t xml:space="preserve">Caiza </w:t>
            </w:r>
            <w:proofErr w:type="gramStart"/>
            <w:r w:rsidRPr="007E56C1">
              <w:rPr>
                <w:bCs/>
                <w:color w:val="000000" w:themeColor="text1"/>
              </w:rPr>
              <w:t>Angel ,</w:t>
            </w:r>
            <w:proofErr w:type="gramEnd"/>
            <w:r w:rsidRPr="007E56C1">
              <w:rPr>
                <w:bCs/>
                <w:color w:val="000000" w:themeColor="text1"/>
              </w:rPr>
              <w:t xml:space="preserve"> </w:t>
            </w:r>
            <w:r w:rsidRPr="007E56C1">
              <w:rPr>
                <w:bCs/>
                <w:color w:val="000000" w:themeColor="text1"/>
              </w:rPr>
              <w:t>Vichecela</w:t>
            </w:r>
            <w:r w:rsidRPr="007E56C1">
              <w:rPr>
                <w:bCs/>
                <w:color w:val="000000" w:themeColor="text1"/>
              </w:rPr>
              <w:t xml:space="preserve"> Kevin, Pincha Diego.</w:t>
            </w:r>
          </w:p>
        </w:tc>
      </w:tr>
      <w:tr w:rsidR="007E56C1" w:rsidRPr="007E56C1" w14:paraId="5E21A1AE" w14:textId="77777777" w:rsidTr="003D683C">
        <w:trPr>
          <w:trHeight w:val="487"/>
        </w:trPr>
        <w:tc>
          <w:tcPr>
            <w:tcW w:w="11316" w:type="dxa"/>
            <w:gridSpan w:val="4"/>
            <w:vAlign w:val="center"/>
          </w:tcPr>
          <w:p w14:paraId="547A86F6" w14:textId="77777777" w:rsidR="0055555D" w:rsidRPr="007E56C1" w:rsidRDefault="0055555D" w:rsidP="00637345">
            <w:pPr>
              <w:jc w:val="both"/>
              <w:rPr>
                <w:rFonts w:asciiTheme="majorHAnsi" w:hAnsiTheme="majorHAnsi" w:cstheme="majorHAnsi"/>
                <w:b/>
                <w:color w:val="000000" w:themeColor="text1"/>
              </w:rPr>
            </w:pPr>
            <w:r w:rsidRPr="007E56C1">
              <w:rPr>
                <w:rFonts w:asciiTheme="majorHAnsi" w:hAnsiTheme="majorHAnsi" w:cstheme="majorHAnsi"/>
                <w:b/>
                <w:color w:val="000000" w:themeColor="text1"/>
              </w:rPr>
              <w:t xml:space="preserve">II. </w:t>
            </w:r>
            <w:r w:rsidR="00637345" w:rsidRPr="007E56C1">
              <w:rPr>
                <w:rFonts w:asciiTheme="majorHAnsi" w:hAnsiTheme="majorHAnsi" w:cstheme="majorHAnsi"/>
                <w:b/>
                <w:color w:val="000000" w:themeColor="text1"/>
              </w:rPr>
              <w:t>DESARROLLO</w:t>
            </w:r>
          </w:p>
          <w:p w14:paraId="15A2C197" w14:textId="4C0999AC" w:rsidR="00EA6F81" w:rsidRPr="007E56C1" w:rsidRDefault="007E56C1" w:rsidP="00637345">
            <w:pPr>
              <w:jc w:val="both"/>
              <w:rPr>
                <w:rFonts w:asciiTheme="majorHAnsi" w:hAnsiTheme="majorHAnsi" w:cstheme="majorHAnsi"/>
                <w:b/>
                <w:bCs/>
                <w:color w:val="000000" w:themeColor="text1"/>
              </w:rPr>
            </w:pPr>
            <w:r w:rsidRPr="007E56C1">
              <w:rPr>
                <w:rFonts w:asciiTheme="majorHAnsi" w:hAnsiTheme="majorHAnsi" w:cstheme="majorHAnsi"/>
                <w:b/>
                <w:bCs/>
                <w:color w:val="000000" w:themeColor="text1"/>
              </w:rPr>
              <w:t xml:space="preserve">Patrón </w:t>
            </w:r>
            <w:proofErr w:type="gramStart"/>
            <w:r w:rsidRPr="007E56C1">
              <w:rPr>
                <w:rFonts w:asciiTheme="majorHAnsi" w:hAnsiTheme="majorHAnsi" w:cstheme="majorHAnsi"/>
                <w:b/>
                <w:bCs/>
                <w:color w:val="000000" w:themeColor="text1"/>
              </w:rPr>
              <w:t>Interprete  o</w:t>
            </w:r>
            <w:proofErr w:type="gramEnd"/>
            <w:r w:rsidRPr="007E56C1">
              <w:rPr>
                <w:rFonts w:asciiTheme="majorHAnsi" w:hAnsiTheme="majorHAnsi" w:cstheme="majorHAnsi"/>
                <w:b/>
                <w:bCs/>
                <w:color w:val="000000" w:themeColor="text1"/>
              </w:rPr>
              <w:t xml:space="preserve"> Interpreter</w:t>
            </w:r>
          </w:p>
          <w:p w14:paraId="1F12EE38" w14:textId="4255C987" w:rsidR="007E56C1" w:rsidRPr="007E56C1" w:rsidRDefault="007E56C1" w:rsidP="007E56C1">
            <w:pPr>
              <w:shd w:val="clear" w:color="auto" w:fill="FFFFFF"/>
              <w:spacing w:before="240" w:after="120" w:line="312" w:lineRule="atLeast"/>
              <w:jc w:val="both"/>
              <w:outlineLvl w:val="1"/>
              <w:rPr>
                <w:rFonts w:asciiTheme="majorHAnsi" w:eastAsia="Times New Roman" w:hAnsiTheme="majorHAnsi" w:cstheme="majorHAnsi"/>
                <w:color w:val="000000" w:themeColor="text1"/>
                <w:sz w:val="22"/>
                <w:szCs w:val="22"/>
                <w:lang w:val="es-MX" w:eastAsia="es-MX"/>
              </w:rPr>
            </w:pPr>
            <w:r w:rsidRPr="007E56C1">
              <w:rPr>
                <w:rFonts w:asciiTheme="majorHAnsi" w:eastAsia="Times New Roman" w:hAnsiTheme="majorHAnsi" w:cstheme="majorHAnsi"/>
                <w:color w:val="000000" w:themeColor="text1"/>
                <w:sz w:val="22"/>
                <w:szCs w:val="22"/>
                <w:lang w:val="es-MX" w:eastAsia="es-MX"/>
              </w:rPr>
              <w:t>El patrón de diseño interpreter es utilizado para evaluar un lenguaje definido como Expresiones, este patrón nos permite interpretar un lenguaje como Java, C#, SQL o incluso un lenguaje inventado por nosotros el cual tiene un significado; y darnos una respuesta tras evaluar dicho lenguaje.</w:t>
            </w:r>
          </w:p>
          <w:p w14:paraId="41665F36" w14:textId="4AAC598B" w:rsidR="007E56C1" w:rsidRDefault="007E56C1" w:rsidP="007E56C1">
            <w:pPr>
              <w:shd w:val="clear" w:color="auto" w:fill="FFFFFF"/>
              <w:spacing w:before="240" w:after="120" w:line="312" w:lineRule="atLeast"/>
              <w:jc w:val="both"/>
              <w:outlineLvl w:val="1"/>
              <w:rPr>
                <w:rFonts w:asciiTheme="majorHAnsi" w:hAnsiTheme="majorHAnsi" w:cstheme="majorHAnsi"/>
                <w:color w:val="000000" w:themeColor="text1"/>
                <w:shd w:val="clear" w:color="auto" w:fill="FFFFFF"/>
              </w:rPr>
            </w:pPr>
            <w:r w:rsidRPr="007E56C1">
              <w:rPr>
                <w:rFonts w:asciiTheme="majorHAnsi" w:hAnsiTheme="majorHAnsi" w:cstheme="majorHAnsi"/>
                <w:color w:val="000000" w:themeColor="text1"/>
                <w:shd w:val="clear" w:color="auto" w:fill="FFFFFF"/>
              </w:rPr>
              <w:t>Interpreter es uno de los patrones de diseño más complejos debido a que para su funcionalidad debe combinar técnicas de programación orientada a objetos avanzada y su interpretación puede ser algo confusa, las principales cosas con las que nos enfrentaremos son la Herencia, Polimorfismo y la Recursividad.</w:t>
            </w:r>
          </w:p>
          <w:p w14:paraId="2BC53836" w14:textId="4A3E66E1" w:rsidR="009A4263" w:rsidRDefault="009A4263" w:rsidP="007E56C1">
            <w:pPr>
              <w:shd w:val="clear" w:color="auto" w:fill="FFFFFF"/>
              <w:spacing w:before="240" w:after="120" w:line="312" w:lineRule="atLeast"/>
              <w:jc w:val="both"/>
              <w:outlineLvl w:val="1"/>
              <w:rPr>
                <w:rFonts w:asciiTheme="majorHAnsi" w:hAnsiTheme="majorHAnsi" w:cstheme="majorHAnsi"/>
              </w:rPr>
            </w:pPr>
            <w:r w:rsidRPr="009A4263">
              <w:rPr>
                <w:rFonts w:asciiTheme="majorHAnsi" w:hAnsiTheme="majorHAnsi" w:cstheme="majorHAnsi"/>
              </w:rPr>
              <w:t xml:space="preserve"> </w:t>
            </w:r>
            <w:r w:rsidRPr="009A4263">
              <w:rPr>
                <w:rFonts w:asciiTheme="majorHAnsi" w:hAnsiTheme="majorHAnsi" w:cstheme="majorHAnsi"/>
                <w:b/>
                <w:bCs/>
              </w:rPr>
              <w:t>Clasificación</w:t>
            </w:r>
            <w:r w:rsidRPr="009A4263">
              <w:rPr>
                <w:rFonts w:asciiTheme="majorHAnsi" w:hAnsiTheme="majorHAnsi" w:cstheme="majorHAnsi"/>
              </w:rPr>
              <w:t xml:space="preserve">: Comportamiento </w:t>
            </w:r>
          </w:p>
          <w:p w14:paraId="32CD59B5" w14:textId="35F8FB15" w:rsidR="009A4263" w:rsidRPr="009A4263" w:rsidRDefault="009A4263" w:rsidP="007E56C1">
            <w:pPr>
              <w:shd w:val="clear" w:color="auto" w:fill="FFFFFF"/>
              <w:spacing w:before="240" w:after="120" w:line="312" w:lineRule="atLeast"/>
              <w:jc w:val="both"/>
              <w:outlineLvl w:val="1"/>
              <w:rPr>
                <w:rFonts w:asciiTheme="majorHAnsi" w:eastAsia="Times New Roman" w:hAnsiTheme="majorHAnsi" w:cstheme="majorHAnsi"/>
                <w:color w:val="000000" w:themeColor="text1"/>
                <w:sz w:val="22"/>
                <w:szCs w:val="22"/>
                <w:lang w:val="es-MX" w:eastAsia="es-MX"/>
              </w:rPr>
            </w:pPr>
            <w:r w:rsidRPr="009A4263">
              <w:rPr>
                <w:rFonts w:asciiTheme="majorHAnsi" w:hAnsiTheme="majorHAnsi" w:cstheme="majorHAnsi"/>
              </w:rPr>
              <w:t xml:space="preserve"> </w:t>
            </w:r>
            <w:r w:rsidRPr="009A4263">
              <w:rPr>
                <w:rFonts w:asciiTheme="majorHAnsi" w:hAnsiTheme="majorHAnsi" w:cstheme="majorHAnsi"/>
                <w:b/>
                <w:bCs/>
              </w:rPr>
              <w:t>Propósito</w:t>
            </w:r>
            <w:r w:rsidRPr="009A4263">
              <w:rPr>
                <w:rFonts w:asciiTheme="majorHAnsi" w:hAnsiTheme="majorHAnsi" w:cstheme="majorHAnsi"/>
              </w:rPr>
              <w:t>: Intérprete o Interpreter en inglés es un patrón, que pertenece a la clasificación de Comportamiento, porque su principal función es incluir elementos como moverse a través de una secuencia o interpretar en lenguaje, que es básicamente, agregar nuevos comportamientos a nuestro software.</w:t>
            </w:r>
          </w:p>
          <w:p w14:paraId="1BCF0458" w14:textId="4790F4FA" w:rsidR="007E56C1" w:rsidRPr="007E56C1" w:rsidRDefault="007E56C1" w:rsidP="007E56C1">
            <w:pPr>
              <w:shd w:val="clear" w:color="auto" w:fill="FFFFFF"/>
              <w:spacing w:before="240" w:after="120" w:line="312" w:lineRule="atLeast"/>
              <w:jc w:val="both"/>
              <w:outlineLvl w:val="1"/>
              <w:rPr>
                <w:rFonts w:asciiTheme="majorHAnsi" w:eastAsia="Times New Roman" w:hAnsiTheme="majorHAnsi" w:cstheme="majorHAnsi"/>
                <w:b/>
                <w:bCs/>
                <w:color w:val="000000" w:themeColor="text1"/>
                <w:lang w:val="es-MX" w:eastAsia="es-MX"/>
              </w:rPr>
            </w:pPr>
            <w:r w:rsidRPr="007E56C1">
              <w:rPr>
                <w:rFonts w:asciiTheme="majorHAnsi" w:eastAsia="Times New Roman" w:hAnsiTheme="majorHAnsi" w:cstheme="majorHAnsi"/>
                <w:b/>
                <w:bCs/>
                <w:color w:val="000000" w:themeColor="text1"/>
                <w:lang w:val="es-MX" w:eastAsia="es-MX"/>
              </w:rPr>
              <w:t>Motivación</w:t>
            </w:r>
          </w:p>
          <w:p w14:paraId="6FE65B0A" w14:textId="77777777" w:rsidR="007E56C1" w:rsidRDefault="007E56C1" w:rsidP="007E56C1">
            <w:pPr>
              <w:shd w:val="clear" w:color="auto" w:fill="FFFFFF"/>
              <w:spacing w:after="120"/>
              <w:jc w:val="both"/>
              <w:rPr>
                <w:rFonts w:asciiTheme="majorHAnsi" w:eastAsia="Times New Roman" w:hAnsiTheme="majorHAnsi" w:cstheme="majorHAnsi"/>
                <w:color w:val="000000" w:themeColor="text1"/>
                <w:lang w:val="es-MX" w:eastAsia="es-MX"/>
              </w:rPr>
            </w:pPr>
            <w:r w:rsidRPr="007E56C1">
              <w:rPr>
                <w:rFonts w:asciiTheme="majorHAnsi" w:eastAsia="Times New Roman" w:hAnsiTheme="majorHAnsi" w:cstheme="majorHAnsi"/>
                <w:color w:val="000000" w:themeColor="text1"/>
                <w:lang w:val="es-MX" w:eastAsia="es-MX"/>
              </w:rPr>
              <w:t>Existen problemas particulares que pueden expresarse en función de algún lenguaje. Es necesario construir un intérprete de dicho lenguaje. El patrón define reglas gramaticales del lenguaje, así como la realización y comprensión de sentencias del mismo.</w:t>
            </w:r>
          </w:p>
          <w:p w14:paraId="5E389DFA" w14:textId="77777777" w:rsidR="003D683C" w:rsidRPr="003D683C" w:rsidRDefault="003D683C" w:rsidP="003D683C">
            <w:pPr>
              <w:shd w:val="clear" w:color="auto" w:fill="FFFFFF"/>
              <w:spacing w:after="120"/>
              <w:jc w:val="both"/>
              <w:rPr>
                <w:rFonts w:asciiTheme="majorHAnsi" w:eastAsia="Times New Roman" w:hAnsiTheme="majorHAnsi" w:cstheme="majorHAnsi"/>
                <w:b/>
                <w:bCs/>
                <w:color w:val="000000" w:themeColor="text1"/>
                <w:lang w:val="es-MX" w:eastAsia="es-MX"/>
              </w:rPr>
            </w:pPr>
            <w:r w:rsidRPr="003D683C">
              <w:rPr>
                <w:rFonts w:asciiTheme="majorHAnsi" w:eastAsia="Times New Roman" w:hAnsiTheme="majorHAnsi" w:cstheme="majorHAnsi"/>
                <w:b/>
                <w:bCs/>
                <w:color w:val="000000" w:themeColor="text1"/>
                <w:lang w:val="es-MX" w:eastAsia="es-MX"/>
              </w:rPr>
              <w:t>Aplicabilidad</w:t>
            </w:r>
          </w:p>
          <w:p w14:paraId="3D116499" w14:textId="77777777" w:rsidR="003D683C" w:rsidRPr="003D683C" w:rsidRDefault="003D683C" w:rsidP="003D683C">
            <w:pPr>
              <w:pStyle w:val="Prrafodelista"/>
              <w:numPr>
                <w:ilvl w:val="0"/>
                <w:numId w:val="14"/>
              </w:numPr>
              <w:shd w:val="clear" w:color="auto" w:fill="FFFFFF"/>
              <w:spacing w:after="120"/>
              <w:jc w:val="both"/>
              <w:rPr>
                <w:rFonts w:asciiTheme="majorHAnsi" w:eastAsia="Times New Roman" w:hAnsiTheme="majorHAnsi" w:cstheme="majorHAnsi"/>
                <w:color w:val="000000" w:themeColor="text1"/>
                <w:lang w:val="es-MX" w:eastAsia="es-MX"/>
              </w:rPr>
            </w:pPr>
            <w:r w:rsidRPr="003D683C">
              <w:rPr>
                <w:rFonts w:asciiTheme="majorHAnsi" w:eastAsia="Times New Roman" w:hAnsiTheme="majorHAnsi" w:cstheme="majorHAnsi"/>
                <w:color w:val="000000" w:themeColor="text1"/>
                <w:lang w:val="es-MX" w:eastAsia="es-MX"/>
              </w:rPr>
              <w:t>Cuando tratamos con gramáticas simples, en caso contrario la mejor opción es utilizar parsers.</w:t>
            </w:r>
          </w:p>
          <w:p w14:paraId="4BA2706C" w14:textId="5F4D272F" w:rsidR="003D683C" w:rsidRPr="003D683C" w:rsidRDefault="003D683C" w:rsidP="003D683C">
            <w:pPr>
              <w:pStyle w:val="Prrafodelista"/>
              <w:numPr>
                <w:ilvl w:val="0"/>
                <w:numId w:val="14"/>
              </w:numPr>
              <w:shd w:val="clear" w:color="auto" w:fill="FFFFFF"/>
              <w:spacing w:after="120"/>
              <w:jc w:val="both"/>
              <w:rPr>
                <w:rFonts w:asciiTheme="majorHAnsi" w:eastAsia="Times New Roman" w:hAnsiTheme="majorHAnsi" w:cstheme="majorHAnsi"/>
                <w:color w:val="000000" w:themeColor="text1"/>
                <w:lang w:val="es-MX" w:eastAsia="es-MX"/>
              </w:rPr>
            </w:pPr>
            <w:r w:rsidRPr="003D683C">
              <w:rPr>
                <w:rFonts w:asciiTheme="majorHAnsi" w:eastAsia="Times New Roman" w:hAnsiTheme="majorHAnsi" w:cstheme="majorHAnsi"/>
                <w:color w:val="000000" w:themeColor="text1"/>
                <w:lang w:val="es-MX" w:eastAsia="es-MX"/>
              </w:rPr>
              <w:t>La eficiencia no es uno de los aspectos más importantes. Hay que traducir el input a una forma inmediata.</w:t>
            </w:r>
          </w:p>
          <w:p w14:paraId="5C5C9CA4" w14:textId="77777777" w:rsidR="00EA6F81" w:rsidRPr="007E56C1" w:rsidRDefault="00EA6F81" w:rsidP="00637345">
            <w:pPr>
              <w:jc w:val="both"/>
              <w:rPr>
                <w:b/>
                <w:color w:val="000000" w:themeColor="text1"/>
              </w:rPr>
            </w:pPr>
          </w:p>
          <w:p w14:paraId="67F2257A" w14:textId="475F7E6D" w:rsidR="00EA6F81" w:rsidRDefault="007E56C1" w:rsidP="00637345">
            <w:pPr>
              <w:jc w:val="both"/>
              <w:rPr>
                <w:b/>
                <w:color w:val="000000" w:themeColor="text1"/>
              </w:rPr>
            </w:pPr>
            <w:r>
              <w:rPr>
                <w:b/>
                <w:color w:val="000000" w:themeColor="text1"/>
              </w:rPr>
              <w:t>Estructura</w:t>
            </w:r>
          </w:p>
          <w:p w14:paraId="53DFF04F" w14:textId="070DF86E" w:rsidR="007E56C1" w:rsidRPr="007E56C1" w:rsidRDefault="007E56C1" w:rsidP="00637345">
            <w:pPr>
              <w:jc w:val="both"/>
              <w:rPr>
                <w:b/>
                <w:color w:val="000000" w:themeColor="text1"/>
              </w:rPr>
            </w:pPr>
            <w:r>
              <w:rPr>
                <w:noProof/>
              </w:rPr>
              <w:lastRenderedPageBreak/>
              <w:drawing>
                <wp:inline distT="0" distB="0" distL="0" distR="0" wp14:anchorId="57064759" wp14:editId="1BEDD40E">
                  <wp:extent cx="7031990" cy="3200400"/>
                  <wp:effectExtent l="0" t="0" r="0" b="0"/>
                  <wp:docPr id="25566056" name="Imagen 1" descr="Estructura del patrón de diseño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l patrón de diseño Interpre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39953" cy="3204024"/>
                          </a:xfrm>
                          <a:prstGeom prst="rect">
                            <a:avLst/>
                          </a:prstGeom>
                          <a:noFill/>
                          <a:ln>
                            <a:noFill/>
                          </a:ln>
                        </pic:spPr>
                      </pic:pic>
                    </a:graphicData>
                  </a:graphic>
                </wp:inline>
              </w:drawing>
            </w:r>
          </w:p>
          <w:p w14:paraId="4F94BAB9" w14:textId="77777777" w:rsidR="00EA6F81" w:rsidRPr="007E56C1" w:rsidRDefault="00EA6F81" w:rsidP="00637345">
            <w:pPr>
              <w:jc w:val="both"/>
              <w:rPr>
                <w:b/>
                <w:color w:val="000000" w:themeColor="text1"/>
              </w:rPr>
            </w:pPr>
          </w:p>
          <w:p w14:paraId="17CC1949" w14:textId="77777777" w:rsidR="00EA6F81" w:rsidRPr="007E56C1" w:rsidRDefault="00EA6F81" w:rsidP="00637345">
            <w:pPr>
              <w:jc w:val="both"/>
              <w:rPr>
                <w:b/>
                <w:color w:val="000000" w:themeColor="text1"/>
              </w:rPr>
            </w:pPr>
          </w:p>
          <w:p w14:paraId="3C41E267" w14:textId="77777777" w:rsidR="007E56C1" w:rsidRPr="007E56C1" w:rsidRDefault="007E56C1" w:rsidP="007E56C1">
            <w:pPr>
              <w:jc w:val="both"/>
              <w:rPr>
                <w:rFonts w:asciiTheme="majorHAnsi" w:hAnsiTheme="majorHAnsi" w:cstheme="majorHAnsi"/>
                <w:bCs/>
                <w:color w:val="000000" w:themeColor="text1"/>
              </w:rPr>
            </w:pPr>
            <w:r w:rsidRPr="007E56C1">
              <w:rPr>
                <w:rFonts w:asciiTheme="majorHAnsi" w:hAnsiTheme="majorHAnsi" w:cstheme="majorHAnsi"/>
                <w:bCs/>
                <w:color w:val="000000" w:themeColor="text1"/>
              </w:rPr>
              <w:t>Los componentes del patrón Interpreter se explican a continuación:</w:t>
            </w:r>
          </w:p>
          <w:p w14:paraId="469758C4" w14:textId="77777777" w:rsidR="007E56C1" w:rsidRPr="007E56C1" w:rsidRDefault="007E56C1" w:rsidP="007E56C1">
            <w:pPr>
              <w:jc w:val="both"/>
              <w:rPr>
                <w:rFonts w:asciiTheme="majorHAnsi" w:hAnsiTheme="majorHAnsi" w:cstheme="majorHAnsi"/>
                <w:bCs/>
                <w:color w:val="000000" w:themeColor="text1"/>
              </w:rPr>
            </w:pPr>
          </w:p>
          <w:p w14:paraId="37353EC1" w14:textId="6F5517B7" w:rsidR="007E56C1" w:rsidRPr="007E56C1" w:rsidRDefault="007E56C1" w:rsidP="007E56C1">
            <w:pPr>
              <w:jc w:val="both"/>
              <w:rPr>
                <w:rFonts w:asciiTheme="majorHAnsi" w:hAnsiTheme="majorHAnsi" w:cstheme="majorHAnsi"/>
                <w:bCs/>
                <w:color w:val="000000" w:themeColor="text1"/>
              </w:rPr>
            </w:pPr>
            <w:r w:rsidRPr="007E56C1">
              <w:rPr>
                <w:rFonts w:asciiTheme="majorHAnsi" w:hAnsiTheme="majorHAnsi" w:cstheme="majorHAnsi"/>
                <w:b/>
                <w:color w:val="000000" w:themeColor="text1"/>
              </w:rPr>
              <w:t>Client</w:t>
            </w:r>
            <w:r w:rsidRPr="007E56C1">
              <w:rPr>
                <w:rFonts w:asciiTheme="majorHAnsi" w:hAnsiTheme="majorHAnsi" w:cstheme="majorHAnsi"/>
                <w:bCs/>
                <w:color w:val="000000" w:themeColor="text1"/>
              </w:rPr>
              <w:t>: Actor</w:t>
            </w:r>
            <w:r w:rsidRPr="007E56C1">
              <w:rPr>
                <w:rFonts w:asciiTheme="majorHAnsi" w:hAnsiTheme="majorHAnsi" w:cstheme="majorHAnsi"/>
                <w:bCs/>
                <w:color w:val="000000" w:themeColor="text1"/>
              </w:rPr>
              <w:t xml:space="preserve"> que dispara la ejecución del interpreter.</w:t>
            </w:r>
          </w:p>
          <w:p w14:paraId="10B54D01" w14:textId="6D7E3071" w:rsidR="007E56C1" w:rsidRPr="007E56C1" w:rsidRDefault="007E56C1" w:rsidP="007E56C1">
            <w:pPr>
              <w:jc w:val="both"/>
              <w:rPr>
                <w:rFonts w:asciiTheme="majorHAnsi" w:hAnsiTheme="majorHAnsi" w:cstheme="majorHAnsi"/>
                <w:bCs/>
                <w:color w:val="000000" w:themeColor="text1"/>
              </w:rPr>
            </w:pPr>
            <w:r w:rsidRPr="007E56C1">
              <w:rPr>
                <w:rFonts w:asciiTheme="majorHAnsi" w:hAnsiTheme="majorHAnsi" w:cstheme="majorHAnsi"/>
                <w:b/>
                <w:color w:val="000000" w:themeColor="text1"/>
              </w:rPr>
              <w:t>Context</w:t>
            </w:r>
            <w:r w:rsidRPr="007E56C1">
              <w:rPr>
                <w:rFonts w:asciiTheme="majorHAnsi" w:hAnsiTheme="majorHAnsi" w:cstheme="majorHAnsi"/>
                <w:bCs/>
                <w:color w:val="000000" w:themeColor="text1"/>
              </w:rPr>
              <w:t>: Objeto</w:t>
            </w:r>
            <w:r w:rsidRPr="007E56C1">
              <w:rPr>
                <w:rFonts w:asciiTheme="majorHAnsi" w:hAnsiTheme="majorHAnsi" w:cstheme="majorHAnsi"/>
                <w:bCs/>
                <w:color w:val="000000" w:themeColor="text1"/>
              </w:rPr>
              <w:t xml:space="preserve"> con información global que será utilizada por el intérprete para leer y almacenar información global entre todas las clases que conforman el patrón, este es enviado al interpreter el cual lo replica por toda la estructura.</w:t>
            </w:r>
          </w:p>
          <w:p w14:paraId="1657DF81" w14:textId="3225617C" w:rsidR="007E56C1" w:rsidRPr="007E56C1" w:rsidRDefault="007E56C1" w:rsidP="007E56C1">
            <w:pPr>
              <w:jc w:val="both"/>
              <w:rPr>
                <w:rFonts w:asciiTheme="majorHAnsi" w:hAnsiTheme="majorHAnsi" w:cstheme="majorHAnsi"/>
                <w:bCs/>
                <w:color w:val="000000" w:themeColor="text1"/>
              </w:rPr>
            </w:pPr>
            <w:r w:rsidRPr="007E56C1">
              <w:rPr>
                <w:rFonts w:asciiTheme="majorHAnsi" w:hAnsiTheme="majorHAnsi" w:cstheme="majorHAnsi"/>
                <w:b/>
                <w:color w:val="000000" w:themeColor="text1"/>
              </w:rPr>
              <w:t>AbstractExpression</w:t>
            </w:r>
            <w:r w:rsidRPr="007E56C1">
              <w:rPr>
                <w:rFonts w:asciiTheme="majorHAnsi" w:hAnsiTheme="majorHAnsi" w:cstheme="majorHAnsi"/>
                <w:bCs/>
                <w:color w:val="000000" w:themeColor="text1"/>
              </w:rPr>
              <w:t>: Interface</w:t>
            </w:r>
            <w:r w:rsidRPr="007E56C1">
              <w:rPr>
                <w:rFonts w:asciiTheme="majorHAnsi" w:hAnsiTheme="majorHAnsi" w:cstheme="majorHAnsi"/>
                <w:bCs/>
                <w:color w:val="000000" w:themeColor="text1"/>
              </w:rPr>
              <w:t xml:space="preserve"> que define la estructura mínima de una expresión.</w:t>
            </w:r>
          </w:p>
          <w:p w14:paraId="44261DEC" w14:textId="4893E8C9" w:rsidR="007E56C1" w:rsidRPr="007E56C1" w:rsidRDefault="007E56C1" w:rsidP="007E56C1">
            <w:pPr>
              <w:jc w:val="both"/>
              <w:rPr>
                <w:rFonts w:asciiTheme="majorHAnsi" w:hAnsiTheme="majorHAnsi" w:cstheme="majorHAnsi"/>
                <w:bCs/>
                <w:color w:val="000000" w:themeColor="text1"/>
              </w:rPr>
            </w:pPr>
            <w:r w:rsidRPr="007E56C1">
              <w:rPr>
                <w:rFonts w:asciiTheme="majorHAnsi" w:hAnsiTheme="majorHAnsi" w:cstheme="majorHAnsi"/>
                <w:b/>
                <w:color w:val="000000" w:themeColor="text1"/>
              </w:rPr>
              <w:t>TerminalExpression</w:t>
            </w:r>
            <w:r w:rsidRPr="007E56C1">
              <w:rPr>
                <w:rFonts w:asciiTheme="majorHAnsi" w:hAnsiTheme="majorHAnsi" w:cstheme="majorHAnsi"/>
                <w:bCs/>
                <w:color w:val="000000" w:themeColor="text1"/>
              </w:rPr>
              <w:t>: Se</w:t>
            </w:r>
            <w:r w:rsidRPr="007E56C1">
              <w:rPr>
                <w:rFonts w:asciiTheme="majorHAnsi" w:hAnsiTheme="majorHAnsi" w:cstheme="majorHAnsi"/>
                <w:bCs/>
                <w:color w:val="000000" w:themeColor="text1"/>
              </w:rPr>
              <w:t xml:space="preserve"> refiere a expresiones que no tienen más continuidad y al ser evaluadas o interpretadas terminan la ejecución de esa rama. Estas expresiones marcan el final de la ejecución de un sub-árbol de la expresión.</w:t>
            </w:r>
          </w:p>
          <w:p w14:paraId="0BF2C357" w14:textId="0DC12E44" w:rsidR="00EA6F81" w:rsidRDefault="007E56C1" w:rsidP="007E56C1">
            <w:pPr>
              <w:jc w:val="both"/>
              <w:rPr>
                <w:rFonts w:asciiTheme="majorHAnsi" w:hAnsiTheme="majorHAnsi" w:cstheme="majorHAnsi"/>
                <w:bCs/>
                <w:color w:val="000000" w:themeColor="text1"/>
              </w:rPr>
            </w:pPr>
            <w:r w:rsidRPr="007E56C1">
              <w:rPr>
                <w:rFonts w:asciiTheme="majorHAnsi" w:hAnsiTheme="majorHAnsi" w:cstheme="majorHAnsi"/>
                <w:b/>
                <w:color w:val="000000" w:themeColor="text1"/>
              </w:rPr>
              <w:t>NonTerminalExpression</w:t>
            </w:r>
            <w:r w:rsidRPr="007E56C1">
              <w:rPr>
                <w:rFonts w:asciiTheme="majorHAnsi" w:hAnsiTheme="majorHAnsi" w:cstheme="majorHAnsi"/>
                <w:bCs/>
                <w:color w:val="000000" w:themeColor="text1"/>
              </w:rPr>
              <w:t>: Son</w:t>
            </w:r>
            <w:r w:rsidRPr="007E56C1">
              <w:rPr>
                <w:rFonts w:asciiTheme="majorHAnsi" w:hAnsiTheme="majorHAnsi" w:cstheme="majorHAnsi"/>
                <w:bCs/>
                <w:color w:val="000000" w:themeColor="text1"/>
              </w:rPr>
              <w:t xml:space="preserve"> expresiones compuestas y dentro de ellas existen más expresiones que deben ser evaluadas. Estas estructuras son interpretadas utilizando recursividad hasta llegar a una expresión Terminal.</w:t>
            </w:r>
          </w:p>
          <w:p w14:paraId="114183EB" w14:textId="6312E8DB" w:rsidR="009A4263" w:rsidRPr="007E56C1" w:rsidRDefault="009A4263" w:rsidP="007E56C1">
            <w:pPr>
              <w:jc w:val="both"/>
              <w:rPr>
                <w:rFonts w:asciiTheme="majorHAnsi" w:hAnsiTheme="majorHAnsi" w:cstheme="majorHAnsi"/>
                <w:bCs/>
                <w:color w:val="000000" w:themeColor="text1"/>
              </w:rPr>
            </w:pPr>
            <w:r>
              <w:rPr>
                <w:noProof/>
              </w:rPr>
              <w:lastRenderedPageBreak/>
              <w:drawing>
                <wp:inline distT="0" distB="0" distL="0" distR="0" wp14:anchorId="4023B8E1" wp14:editId="68623BF1">
                  <wp:extent cx="7042785" cy="3374571"/>
                  <wp:effectExtent l="0" t="0" r="5715" b="0"/>
                  <wp:docPr id="1418748134" name="Imagen 2" descr="Diagrama de secuencia del patrón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secuencia del patrón Interpre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9664" cy="3377867"/>
                          </a:xfrm>
                          <a:prstGeom prst="rect">
                            <a:avLst/>
                          </a:prstGeom>
                          <a:noFill/>
                          <a:ln>
                            <a:noFill/>
                          </a:ln>
                        </pic:spPr>
                      </pic:pic>
                    </a:graphicData>
                  </a:graphic>
                </wp:inline>
              </w:drawing>
            </w:r>
          </w:p>
          <w:p w14:paraId="7B3C8E75" w14:textId="77777777" w:rsidR="00EA6F81" w:rsidRDefault="00EA6F81" w:rsidP="007E56C1">
            <w:pPr>
              <w:jc w:val="both"/>
              <w:rPr>
                <w:b/>
                <w:color w:val="000000" w:themeColor="text1"/>
              </w:rPr>
            </w:pPr>
          </w:p>
          <w:p w14:paraId="69BCC7A7" w14:textId="2D43E003" w:rsidR="009A4263" w:rsidRPr="009A4263" w:rsidRDefault="009A4263" w:rsidP="009A4263">
            <w:pPr>
              <w:jc w:val="both"/>
              <w:rPr>
                <w:rFonts w:asciiTheme="majorHAnsi" w:hAnsiTheme="majorHAnsi" w:cstheme="majorHAnsi"/>
                <w:bCs/>
                <w:color w:val="000000" w:themeColor="text1"/>
              </w:rPr>
            </w:pPr>
            <w:r w:rsidRPr="003D683C">
              <w:rPr>
                <w:rFonts w:asciiTheme="majorHAnsi" w:hAnsiTheme="majorHAnsi" w:cstheme="majorHAnsi"/>
                <w:b/>
                <w:color w:val="000000" w:themeColor="text1"/>
              </w:rPr>
              <w:t>1</w:t>
            </w:r>
            <w:r>
              <w:rPr>
                <w:rFonts w:asciiTheme="majorHAnsi" w:hAnsiTheme="majorHAnsi" w:cstheme="majorHAnsi"/>
                <w:bCs/>
                <w:color w:val="000000" w:themeColor="text1"/>
              </w:rPr>
              <w:t>.</w:t>
            </w:r>
            <w:r w:rsidRPr="009A4263">
              <w:rPr>
                <w:rFonts w:asciiTheme="majorHAnsi" w:hAnsiTheme="majorHAnsi" w:cstheme="majorHAnsi"/>
                <w:bCs/>
                <w:color w:val="000000" w:themeColor="text1"/>
              </w:rPr>
              <w:t>El cliente crea el contexto para la ejecución del interpreter.</w:t>
            </w:r>
          </w:p>
          <w:p w14:paraId="0A444B94" w14:textId="2D7F6913" w:rsidR="009A4263" w:rsidRPr="009A4263" w:rsidRDefault="009A4263" w:rsidP="009A4263">
            <w:pPr>
              <w:jc w:val="both"/>
              <w:rPr>
                <w:rFonts w:asciiTheme="majorHAnsi" w:hAnsiTheme="majorHAnsi" w:cstheme="majorHAnsi"/>
                <w:bCs/>
                <w:color w:val="000000" w:themeColor="text1"/>
              </w:rPr>
            </w:pPr>
            <w:r w:rsidRPr="003D683C">
              <w:rPr>
                <w:rFonts w:asciiTheme="majorHAnsi" w:hAnsiTheme="majorHAnsi" w:cstheme="majorHAnsi"/>
                <w:b/>
                <w:color w:val="000000" w:themeColor="text1"/>
              </w:rPr>
              <w:t>2</w:t>
            </w:r>
            <w:r>
              <w:rPr>
                <w:rFonts w:asciiTheme="majorHAnsi" w:hAnsiTheme="majorHAnsi" w:cstheme="majorHAnsi"/>
                <w:bCs/>
                <w:color w:val="000000" w:themeColor="text1"/>
              </w:rPr>
              <w:t>.</w:t>
            </w:r>
            <w:r w:rsidRPr="009A4263">
              <w:rPr>
                <w:rFonts w:asciiTheme="majorHAnsi" w:hAnsiTheme="majorHAnsi" w:cstheme="majorHAnsi"/>
                <w:bCs/>
                <w:color w:val="000000" w:themeColor="text1"/>
              </w:rPr>
              <w:t>El cliente crea u obtiene la expresión a evaluar.</w:t>
            </w:r>
          </w:p>
          <w:p w14:paraId="7914348B" w14:textId="653081AF" w:rsidR="009A4263" w:rsidRPr="009A4263" w:rsidRDefault="009A4263" w:rsidP="009A4263">
            <w:pPr>
              <w:jc w:val="both"/>
              <w:rPr>
                <w:rFonts w:asciiTheme="majorHAnsi" w:hAnsiTheme="majorHAnsi" w:cstheme="majorHAnsi"/>
                <w:bCs/>
                <w:color w:val="000000" w:themeColor="text1"/>
              </w:rPr>
            </w:pPr>
            <w:r w:rsidRPr="003D683C">
              <w:rPr>
                <w:rFonts w:asciiTheme="majorHAnsi" w:hAnsiTheme="majorHAnsi" w:cstheme="majorHAnsi"/>
                <w:b/>
                <w:color w:val="000000" w:themeColor="text1"/>
              </w:rPr>
              <w:t>3</w:t>
            </w:r>
            <w:r>
              <w:rPr>
                <w:rFonts w:asciiTheme="majorHAnsi" w:hAnsiTheme="majorHAnsi" w:cstheme="majorHAnsi"/>
                <w:bCs/>
                <w:color w:val="000000" w:themeColor="text1"/>
              </w:rPr>
              <w:t>.</w:t>
            </w:r>
            <w:r w:rsidRPr="009A4263">
              <w:rPr>
                <w:rFonts w:asciiTheme="majorHAnsi" w:hAnsiTheme="majorHAnsi" w:cstheme="majorHAnsi"/>
                <w:bCs/>
                <w:color w:val="000000" w:themeColor="text1"/>
              </w:rPr>
              <w:t>El cliente solicita la interpretación de la expresión al interpreter y le envía el contexto.</w:t>
            </w:r>
          </w:p>
          <w:p w14:paraId="1730B927" w14:textId="756F5200" w:rsidR="009A4263" w:rsidRPr="009A4263" w:rsidRDefault="009A4263" w:rsidP="009A4263">
            <w:pPr>
              <w:jc w:val="both"/>
              <w:rPr>
                <w:rFonts w:asciiTheme="majorHAnsi" w:hAnsiTheme="majorHAnsi" w:cstheme="majorHAnsi"/>
                <w:bCs/>
                <w:color w:val="000000" w:themeColor="text1"/>
              </w:rPr>
            </w:pPr>
            <w:r w:rsidRPr="003D683C">
              <w:rPr>
                <w:rFonts w:asciiTheme="majorHAnsi" w:hAnsiTheme="majorHAnsi" w:cstheme="majorHAnsi"/>
                <w:b/>
                <w:color w:val="000000" w:themeColor="text1"/>
              </w:rPr>
              <w:t>4</w:t>
            </w:r>
            <w:r>
              <w:rPr>
                <w:rFonts w:asciiTheme="majorHAnsi" w:hAnsiTheme="majorHAnsi" w:cstheme="majorHAnsi"/>
                <w:bCs/>
                <w:color w:val="000000" w:themeColor="text1"/>
              </w:rPr>
              <w:t>.</w:t>
            </w:r>
            <w:r w:rsidRPr="009A4263">
              <w:rPr>
                <w:rFonts w:asciiTheme="majorHAnsi" w:hAnsiTheme="majorHAnsi" w:cstheme="majorHAnsi"/>
                <w:bCs/>
                <w:color w:val="000000" w:themeColor="text1"/>
              </w:rPr>
              <w:t>La Expresión manda llamar a las Expresiones No Terminales que contiene.</w:t>
            </w:r>
          </w:p>
          <w:p w14:paraId="433BBC00" w14:textId="59DFE069" w:rsidR="009A4263" w:rsidRPr="009A4263" w:rsidRDefault="009A4263" w:rsidP="009A4263">
            <w:pPr>
              <w:jc w:val="both"/>
              <w:rPr>
                <w:rFonts w:asciiTheme="majorHAnsi" w:hAnsiTheme="majorHAnsi" w:cstheme="majorHAnsi"/>
                <w:bCs/>
                <w:color w:val="000000" w:themeColor="text1"/>
              </w:rPr>
            </w:pPr>
            <w:r w:rsidRPr="003D683C">
              <w:rPr>
                <w:rFonts w:asciiTheme="majorHAnsi" w:hAnsiTheme="majorHAnsi" w:cstheme="majorHAnsi"/>
                <w:b/>
                <w:color w:val="000000" w:themeColor="text1"/>
              </w:rPr>
              <w:t>5</w:t>
            </w:r>
            <w:r>
              <w:rPr>
                <w:rFonts w:asciiTheme="majorHAnsi" w:hAnsiTheme="majorHAnsi" w:cstheme="majorHAnsi"/>
                <w:bCs/>
                <w:color w:val="000000" w:themeColor="text1"/>
              </w:rPr>
              <w:t>.</w:t>
            </w:r>
            <w:r w:rsidRPr="009A4263">
              <w:rPr>
                <w:rFonts w:asciiTheme="majorHAnsi" w:hAnsiTheme="majorHAnsi" w:cstheme="majorHAnsi"/>
                <w:bCs/>
                <w:color w:val="000000" w:themeColor="text1"/>
              </w:rPr>
              <w:t>La Expresión No Terminal manda llamar a todas las Expresiones Terminales.</w:t>
            </w:r>
          </w:p>
          <w:p w14:paraId="65A813A1" w14:textId="497EEF12" w:rsidR="009A4263" w:rsidRPr="009A4263" w:rsidRDefault="009A4263" w:rsidP="009A4263">
            <w:pPr>
              <w:jc w:val="both"/>
              <w:rPr>
                <w:rFonts w:asciiTheme="majorHAnsi" w:hAnsiTheme="majorHAnsi" w:cstheme="majorHAnsi"/>
                <w:bCs/>
                <w:color w:val="000000" w:themeColor="text1"/>
              </w:rPr>
            </w:pPr>
            <w:r w:rsidRPr="003D683C">
              <w:rPr>
                <w:rFonts w:asciiTheme="majorHAnsi" w:hAnsiTheme="majorHAnsi" w:cstheme="majorHAnsi"/>
                <w:b/>
                <w:color w:val="000000" w:themeColor="text1"/>
              </w:rPr>
              <w:t>6</w:t>
            </w:r>
            <w:r w:rsidRPr="003D683C">
              <w:rPr>
                <w:rFonts w:asciiTheme="majorHAnsi" w:hAnsiTheme="majorHAnsi" w:cstheme="majorHAnsi"/>
                <w:b/>
                <w:color w:val="000000" w:themeColor="text1"/>
              </w:rPr>
              <w:t>.</w:t>
            </w:r>
            <w:r w:rsidRPr="009A4263">
              <w:rPr>
                <w:rFonts w:asciiTheme="majorHAnsi" w:hAnsiTheme="majorHAnsi" w:cstheme="majorHAnsi"/>
                <w:bCs/>
                <w:color w:val="000000" w:themeColor="text1"/>
              </w:rPr>
              <w:t>La Expresión Raíz solicita la interpretación de una Expresión Terminal.</w:t>
            </w:r>
          </w:p>
          <w:p w14:paraId="1DD2CC93" w14:textId="78984F69" w:rsidR="009A4263" w:rsidRPr="009A4263" w:rsidRDefault="009A4263" w:rsidP="009A4263">
            <w:pPr>
              <w:jc w:val="both"/>
              <w:rPr>
                <w:rFonts w:asciiTheme="majorHAnsi" w:hAnsiTheme="majorHAnsi" w:cstheme="majorHAnsi"/>
                <w:bCs/>
                <w:color w:val="000000" w:themeColor="text1"/>
              </w:rPr>
            </w:pPr>
            <w:r w:rsidRPr="003D683C">
              <w:rPr>
                <w:rFonts w:asciiTheme="majorHAnsi" w:hAnsiTheme="majorHAnsi" w:cstheme="majorHAnsi"/>
                <w:b/>
                <w:color w:val="000000" w:themeColor="text1"/>
              </w:rPr>
              <w:t>7</w:t>
            </w:r>
            <w:r>
              <w:rPr>
                <w:rFonts w:asciiTheme="majorHAnsi" w:hAnsiTheme="majorHAnsi" w:cstheme="majorHAnsi"/>
                <w:bCs/>
                <w:color w:val="000000" w:themeColor="text1"/>
              </w:rPr>
              <w:t>.</w:t>
            </w:r>
            <w:r w:rsidRPr="009A4263">
              <w:rPr>
                <w:rFonts w:asciiTheme="majorHAnsi" w:hAnsiTheme="majorHAnsi" w:cstheme="majorHAnsi"/>
                <w:bCs/>
                <w:color w:val="000000" w:themeColor="text1"/>
              </w:rPr>
              <w:t>La expresión se evalúa por completo y se tiene un resultado de la interpretación de todas las expresiones terminales y no terminales.</w:t>
            </w:r>
          </w:p>
          <w:p w14:paraId="79FD8F7E" w14:textId="1BB923DD" w:rsidR="00800FE9" w:rsidRPr="00800FE9" w:rsidRDefault="00800FE9" w:rsidP="00800FE9">
            <w:pPr>
              <w:jc w:val="both"/>
              <w:rPr>
                <w:b/>
                <w:color w:val="000000" w:themeColor="text1"/>
              </w:rPr>
            </w:pPr>
            <w:r>
              <w:rPr>
                <w:b/>
                <w:color w:val="000000" w:themeColor="text1"/>
              </w:rPr>
              <w:t>Pros</w:t>
            </w:r>
          </w:p>
          <w:p w14:paraId="0F76C120" w14:textId="77777777" w:rsidR="00800FE9" w:rsidRPr="00800FE9" w:rsidRDefault="00800FE9" w:rsidP="00800FE9">
            <w:pPr>
              <w:pStyle w:val="Prrafodelista"/>
              <w:numPr>
                <w:ilvl w:val="0"/>
                <w:numId w:val="6"/>
              </w:numPr>
              <w:jc w:val="both"/>
              <w:rPr>
                <w:rFonts w:asciiTheme="majorHAnsi" w:hAnsiTheme="majorHAnsi" w:cstheme="majorHAnsi"/>
                <w:bCs/>
                <w:color w:val="000000" w:themeColor="text1"/>
              </w:rPr>
            </w:pPr>
            <w:r w:rsidRPr="00800FE9">
              <w:rPr>
                <w:rFonts w:asciiTheme="majorHAnsi" w:hAnsiTheme="majorHAnsi" w:cstheme="majorHAnsi"/>
                <w:bCs/>
                <w:color w:val="000000" w:themeColor="text1"/>
              </w:rPr>
              <w:t>Fácil modificación y ampliación de los elementos gramaticales (al ser representados mediante una jerarquía de clases).</w:t>
            </w:r>
          </w:p>
          <w:p w14:paraId="59DB8EEA" w14:textId="77777777" w:rsidR="00800FE9" w:rsidRPr="00800FE9" w:rsidRDefault="00800FE9" w:rsidP="00800FE9">
            <w:pPr>
              <w:pStyle w:val="Prrafodelista"/>
              <w:numPr>
                <w:ilvl w:val="0"/>
                <w:numId w:val="6"/>
              </w:numPr>
              <w:jc w:val="both"/>
              <w:rPr>
                <w:rFonts w:asciiTheme="majorHAnsi" w:hAnsiTheme="majorHAnsi" w:cstheme="majorHAnsi"/>
                <w:bCs/>
                <w:color w:val="000000" w:themeColor="text1"/>
              </w:rPr>
            </w:pPr>
            <w:r w:rsidRPr="00800FE9">
              <w:rPr>
                <w:rFonts w:asciiTheme="majorHAnsi" w:hAnsiTheme="majorHAnsi" w:cstheme="majorHAnsi"/>
                <w:bCs/>
                <w:color w:val="000000" w:themeColor="text1"/>
              </w:rPr>
              <w:t>Su implementación es sencilla (en comparación con otros métodos para implementar esta funcionalidad).</w:t>
            </w:r>
          </w:p>
          <w:p w14:paraId="570679E1" w14:textId="77777777" w:rsidR="00800FE9" w:rsidRPr="00800FE9" w:rsidRDefault="00800FE9" w:rsidP="00800FE9">
            <w:pPr>
              <w:pStyle w:val="Prrafodelista"/>
              <w:numPr>
                <w:ilvl w:val="0"/>
                <w:numId w:val="6"/>
              </w:numPr>
              <w:jc w:val="both"/>
              <w:rPr>
                <w:rFonts w:asciiTheme="majorHAnsi" w:hAnsiTheme="majorHAnsi" w:cstheme="majorHAnsi"/>
                <w:bCs/>
                <w:color w:val="000000" w:themeColor="text1"/>
              </w:rPr>
            </w:pPr>
            <w:r w:rsidRPr="00800FE9">
              <w:rPr>
                <w:rFonts w:asciiTheme="majorHAnsi" w:hAnsiTheme="majorHAnsi" w:cstheme="majorHAnsi"/>
                <w:bCs/>
                <w:color w:val="000000" w:themeColor="text1"/>
              </w:rPr>
              <w:t>La implementación de los métodos para cada elemento del lenguaje es dinámica (puede cambiarse en tiempo de ejecución).</w:t>
            </w:r>
          </w:p>
          <w:p w14:paraId="4662746C" w14:textId="66CDA23E" w:rsidR="00800FE9" w:rsidRPr="00800FE9" w:rsidRDefault="00800FE9" w:rsidP="00800FE9">
            <w:pPr>
              <w:jc w:val="both"/>
              <w:rPr>
                <w:rFonts w:asciiTheme="majorHAnsi" w:hAnsiTheme="majorHAnsi" w:cstheme="majorHAnsi"/>
                <w:b/>
                <w:color w:val="000000" w:themeColor="text1"/>
              </w:rPr>
            </w:pPr>
            <w:r w:rsidRPr="00800FE9">
              <w:rPr>
                <w:rFonts w:asciiTheme="majorHAnsi" w:hAnsiTheme="majorHAnsi" w:cstheme="majorHAnsi"/>
                <w:b/>
                <w:color w:val="000000" w:themeColor="text1"/>
              </w:rPr>
              <w:t>Contras</w:t>
            </w:r>
          </w:p>
          <w:p w14:paraId="4A1924FB" w14:textId="77777777" w:rsidR="00800FE9" w:rsidRPr="00800FE9" w:rsidRDefault="00800FE9" w:rsidP="00800FE9">
            <w:pPr>
              <w:pStyle w:val="Prrafodelista"/>
              <w:numPr>
                <w:ilvl w:val="0"/>
                <w:numId w:val="7"/>
              </w:numPr>
              <w:jc w:val="both"/>
              <w:rPr>
                <w:rFonts w:asciiTheme="majorHAnsi" w:hAnsiTheme="majorHAnsi" w:cstheme="majorHAnsi"/>
                <w:bCs/>
                <w:color w:val="000000" w:themeColor="text1"/>
              </w:rPr>
            </w:pPr>
            <w:r w:rsidRPr="00800FE9">
              <w:rPr>
                <w:rFonts w:asciiTheme="majorHAnsi" w:hAnsiTheme="majorHAnsi" w:cstheme="majorHAnsi"/>
                <w:bCs/>
                <w:color w:val="000000" w:themeColor="text1"/>
              </w:rPr>
              <w:t>No es muy eficiente.</w:t>
            </w:r>
          </w:p>
          <w:p w14:paraId="6FE91482" w14:textId="41AC918B" w:rsidR="00800FE9" w:rsidRDefault="00800FE9" w:rsidP="00800FE9">
            <w:pPr>
              <w:pStyle w:val="Prrafodelista"/>
              <w:numPr>
                <w:ilvl w:val="0"/>
                <w:numId w:val="7"/>
              </w:numPr>
              <w:jc w:val="both"/>
              <w:rPr>
                <w:rFonts w:asciiTheme="majorHAnsi" w:hAnsiTheme="majorHAnsi" w:cstheme="majorHAnsi"/>
                <w:bCs/>
                <w:color w:val="000000" w:themeColor="text1"/>
              </w:rPr>
            </w:pPr>
            <w:r w:rsidRPr="00800FE9">
              <w:rPr>
                <w:rFonts w:asciiTheme="majorHAnsi" w:hAnsiTheme="majorHAnsi" w:cstheme="majorHAnsi"/>
                <w:bCs/>
                <w:color w:val="000000" w:themeColor="text1"/>
              </w:rPr>
              <w:t>No cubre gramáticas complejas.</w:t>
            </w:r>
          </w:p>
          <w:p w14:paraId="592EF192" w14:textId="77777777" w:rsidR="003D683C" w:rsidRDefault="003D683C" w:rsidP="003D683C">
            <w:r>
              <w:rPr>
                <w:rFonts w:ascii="Calibri" w:eastAsia="Calibri" w:hAnsi="Calibri" w:cs="Calibri"/>
                <w:b/>
              </w:rPr>
              <w:t xml:space="preserve">Implementación </w:t>
            </w:r>
          </w:p>
          <w:p w14:paraId="78F666BF" w14:textId="77777777" w:rsidR="003D683C" w:rsidRDefault="003D683C" w:rsidP="003D683C">
            <w:r>
              <w:rPr>
                <w:rFonts w:ascii="Calibri" w:eastAsia="Calibri" w:hAnsi="Calibri" w:cs="Calibri"/>
                <w:b/>
              </w:rPr>
              <w:t xml:space="preserve"> </w:t>
            </w:r>
          </w:p>
          <w:p w14:paraId="1FD09F21" w14:textId="77777777" w:rsidR="003D683C" w:rsidRPr="003D683C" w:rsidRDefault="003D683C" w:rsidP="003D683C">
            <w:pPr>
              <w:rPr>
                <w:rFonts w:asciiTheme="majorHAnsi" w:hAnsiTheme="majorHAnsi" w:cstheme="majorHAnsi"/>
              </w:rPr>
            </w:pPr>
            <w:r w:rsidRPr="003D683C">
              <w:rPr>
                <w:rFonts w:asciiTheme="majorHAnsi" w:eastAsia="Calibri" w:hAnsiTheme="majorHAnsi" w:cstheme="majorHAnsi"/>
              </w:rPr>
              <w:t xml:space="preserve">Para poder implementar el patrón de manera correcta se debe: </w:t>
            </w:r>
          </w:p>
          <w:p w14:paraId="217584A4" w14:textId="77777777" w:rsidR="003D683C" w:rsidRPr="003D683C" w:rsidRDefault="003D683C" w:rsidP="003D683C">
            <w:pPr>
              <w:spacing w:after="25"/>
              <w:rPr>
                <w:rFonts w:asciiTheme="majorHAnsi" w:hAnsiTheme="majorHAnsi" w:cstheme="majorHAnsi"/>
              </w:rPr>
            </w:pPr>
            <w:r w:rsidRPr="003D683C">
              <w:rPr>
                <w:rFonts w:asciiTheme="majorHAnsi" w:eastAsia="Calibri" w:hAnsiTheme="majorHAnsi" w:cstheme="majorHAnsi"/>
              </w:rPr>
              <w:t xml:space="preserve"> </w:t>
            </w:r>
          </w:p>
          <w:p w14:paraId="346E3E47" w14:textId="4209F49C" w:rsidR="003D683C" w:rsidRPr="003D683C" w:rsidRDefault="003D683C" w:rsidP="003D683C">
            <w:pPr>
              <w:pStyle w:val="Prrafodelista"/>
              <w:numPr>
                <w:ilvl w:val="0"/>
                <w:numId w:val="13"/>
              </w:numPr>
              <w:spacing w:after="46" w:line="242" w:lineRule="auto"/>
              <w:jc w:val="both"/>
              <w:rPr>
                <w:rFonts w:asciiTheme="majorHAnsi" w:hAnsiTheme="majorHAnsi" w:cstheme="majorHAnsi"/>
              </w:rPr>
            </w:pPr>
            <w:r w:rsidRPr="003D683C">
              <w:rPr>
                <w:rFonts w:asciiTheme="majorHAnsi" w:eastAsia="Calibri" w:hAnsiTheme="majorHAnsi" w:cstheme="majorHAnsi"/>
              </w:rPr>
              <w:t xml:space="preserve">Al momento de crear el árbol sintáctico de nuestro lenguaje no es necesario especificarlo, ya que se puede realizar a través de </w:t>
            </w:r>
            <w:proofErr w:type="spellStart"/>
            <w:r w:rsidRPr="003D683C">
              <w:rPr>
                <w:rFonts w:asciiTheme="majorHAnsi" w:eastAsia="Calibri" w:hAnsiTheme="majorHAnsi" w:cstheme="majorHAnsi"/>
              </w:rPr>
              <w:t>Parser</w:t>
            </w:r>
            <w:proofErr w:type="spellEnd"/>
            <w:r w:rsidRPr="003D683C">
              <w:rPr>
                <w:rFonts w:asciiTheme="majorHAnsi" w:eastAsia="Calibri" w:hAnsiTheme="majorHAnsi" w:cstheme="majorHAnsi"/>
              </w:rPr>
              <w:t xml:space="preserve"> o crearlo directamente en cliente. </w:t>
            </w:r>
          </w:p>
          <w:p w14:paraId="0457F433" w14:textId="399F0D9D" w:rsidR="003D683C" w:rsidRPr="003D683C" w:rsidRDefault="003D683C" w:rsidP="003D683C">
            <w:pPr>
              <w:pStyle w:val="Prrafodelista"/>
              <w:numPr>
                <w:ilvl w:val="0"/>
                <w:numId w:val="12"/>
              </w:numPr>
              <w:spacing w:after="49"/>
              <w:jc w:val="both"/>
              <w:rPr>
                <w:rFonts w:asciiTheme="majorHAnsi" w:hAnsiTheme="majorHAnsi" w:cstheme="majorHAnsi"/>
              </w:rPr>
            </w:pPr>
            <w:r w:rsidRPr="003D683C">
              <w:rPr>
                <w:rFonts w:asciiTheme="majorHAnsi" w:eastAsia="Calibri" w:hAnsiTheme="majorHAnsi" w:cstheme="majorHAnsi"/>
              </w:rPr>
              <w:t xml:space="preserve">No es necesario implementar la operación de interprete en cada clase de las expresiones terminales y no terminales, por ese motivo es recomendable usar el patrón visitante. </w:t>
            </w:r>
          </w:p>
          <w:p w14:paraId="3D400A2A" w14:textId="0878A210" w:rsidR="003D683C" w:rsidRPr="003D683C" w:rsidRDefault="003D683C" w:rsidP="003D683C">
            <w:pPr>
              <w:pStyle w:val="Prrafodelista"/>
              <w:numPr>
                <w:ilvl w:val="0"/>
                <w:numId w:val="12"/>
              </w:numPr>
              <w:spacing w:line="242" w:lineRule="auto"/>
              <w:jc w:val="both"/>
              <w:rPr>
                <w:rFonts w:asciiTheme="majorHAnsi" w:hAnsiTheme="majorHAnsi" w:cstheme="majorHAnsi"/>
              </w:rPr>
            </w:pPr>
            <w:r w:rsidRPr="003D683C">
              <w:rPr>
                <w:rFonts w:asciiTheme="majorHAnsi" w:eastAsia="Calibri" w:hAnsiTheme="majorHAnsi" w:cstheme="majorHAnsi"/>
              </w:rPr>
              <w:lastRenderedPageBreak/>
              <w:t xml:space="preserve">Para que el patrón no sea demasiado pesado es recomendable usarlo con el patrón peso ligero o Flyweight. </w:t>
            </w:r>
          </w:p>
          <w:p w14:paraId="5CD2CB97" w14:textId="77777777" w:rsidR="003D683C" w:rsidRPr="003D683C" w:rsidRDefault="003D683C" w:rsidP="003D683C">
            <w:pPr>
              <w:ind w:left="720"/>
              <w:rPr>
                <w:rFonts w:asciiTheme="majorHAnsi" w:hAnsiTheme="majorHAnsi" w:cstheme="majorHAnsi"/>
              </w:rPr>
            </w:pPr>
            <w:r w:rsidRPr="003D683C">
              <w:rPr>
                <w:rFonts w:asciiTheme="majorHAnsi" w:eastAsia="Calibri" w:hAnsiTheme="majorHAnsi" w:cstheme="majorHAnsi"/>
              </w:rPr>
              <w:t xml:space="preserve"> </w:t>
            </w:r>
          </w:p>
          <w:p w14:paraId="1DD953FF" w14:textId="77777777" w:rsidR="003D683C" w:rsidRPr="003D683C" w:rsidRDefault="003D683C" w:rsidP="003D683C">
            <w:pPr>
              <w:rPr>
                <w:rFonts w:asciiTheme="majorHAnsi" w:hAnsiTheme="majorHAnsi" w:cstheme="majorHAnsi"/>
                <w:b/>
                <w:bCs/>
              </w:rPr>
            </w:pPr>
            <w:r w:rsidRPr="003D683C">
              <w:rPr>
                <w:rFonts w:asciiTheme="majorHAnsi" w:eastAsia="Calibri" w:hAnsiTheme="majorHAnsi" w:cstheme="majorHAnsi"/>
                <w:b/>
                <w:bCs/>
              </w:rPr>
              <w:t xml:space="preserve">Cuando utilizarlo </w:t>
            </w:r>
          </w:p>
          <w:p w14:paraId="357825F2" w14:textId="77777777" w:rsidR="003D683C" w:rsidRPr="003D683C" w:rsidRDefault="003D683C" w:rsidP="003D683C">
            <w:pPr>
              <w:spacing w:after="25"/>
              <w:rPr>
                <w:rFonts w:asciiTheme="majorHAnsi" w:hAnsiTheme="majorHAnsi" w:cstheme="majorHAnsi"/>
              </w:rPr>
            </w:pPr>
            <w:r w:rsidRPr="003D683C">
              <w:rPr>
                <w:rFonts w:asciiTheme="majorHAnsi" w:eastAsia="Calibri" w:hAnsiTheme="majorHAnsi" w:cstheme="majorHAnsi"/>
              </w:rPr>
              <w:t xml:space="preserve"> </w:t>
            </w:r>
          </w:p>
          <w:p w14:paraId="5D547341" w14:textId="7A27D6B2" w:rsidR="003D683C" w:rsidRPr="003D683C" w:rsidRDefault="003D683C" w:rsidP="003D683C">
            <w:pPr>
              <w:pStyle w:val="Prrafodelista"/>
              <w:numPr>
                <w:ilvl w:val="0"/>
                <w:numId w:val="11"/>
              </w:numPr>
              <w:spacing w:line="259" w:lineRule="auto"/>
              <w:jc w:val="both"/>
              <w:rPr>
                <w:rFonts w:asciiTheme="majorHAnsi" w:hAnsiTheme="majorHAnsi" w:cstheme="majorHAnsi"/>
              </w:rPr>
            </w:pPr>
            <w:r w:rsidRPr="003D683C">
              <w:rPr>
                <w:rFonts w:asciiTheme="majorHAnsi" w:eastAsia="Calibri" w:hAnsiTheme="majorHAnsi" w:cstheme="majorHAnsi"/>
              </w:rPr>
              <w:t>Cuando observemos que la gramática de nuestro lenguaje es simple.</w:t>
            </w:r>
          </w:p>
          <w:p w14:paraId="0BD66340" w14:textId="6479E382" w:rsidR="003D683C" w:rsidRPr="003D683C" w:rsidRDefault="003D683C" w:rsidP="003D683C">
            <w:pPr>
              <w:pStyle w:val="Prrafodelista"/>
              <w:numPr>
                <w:ilvl w:val="0"/>
                <w:numId w:val="11"/>
              </w:numPr>
              <w:spacing w:after="46" w:line="242" w:lineRule="auto"/>
              <w:jc w:val="both"/>
              <w:rPr>
                <w:rFonts w:asciiTheme="majorHAnsi" w:hAnsiTheme="majorHAnsi" w:cstheme="majorHAnsi"/>
              </w:rPr>
            </w:pPr>
            <w:r w:rsidRPr="003D683C">
              <w:rPr>
                <w:rFonts w:asciiTheme="majorHAnsi" w:eastAsia="Calibri" w:hAnsiTheme="majorHAnsi" w:cstheme="majorHAnsi"/>
              </w:rPr>
              <w:t xml:space="preserve">Cuando se pueda analizar el lenguaje y su gramática para poder crear arboles de sintaxis abstractos. </w:t>
            </w:r>
          </w:p>
          <w:p w14:paraId="3AAA5189" w14:textId="50C2704D" w:rsidR="003D683C" w:rsidRPr="003D683C" w:rsidRDefault="003D683C" w:rsidP="003D683C">
            <w:pPr>
              <w:pStyle w:val="Prrafodelista"/>
              <w:numPr>
                <w:ilvl w:val="0"/>
                <w:numId w:val="11"/>
              </w:numPr>
              <w:jc w:val="both"/>
              <w:rPr>
                <w:rFonts w:asciiTheme="majorHAnsi" w:hAnsiTheme="majorHAnsi" w:cstheme="majorHAnsi"/>
              </w:rPr>
            </w:pPr>
            <w:r w:rsidRPr="003D683C">
              <w:rPr>
                <w:rFonts w:asciiTheme="majorHAnsi" w:eastAsia="Calibri" w:hAnsiTheme="majorHAnsi" w:cstheme="majorHAnsi"/>
              </w:rPr>
              <w:t xml:space="preserve">Cuando la eficiencia no tenga mucha relevancia, ya que puede ser difícil de interpretar lenguajes más complicado. </w:t>
            </w:r>
          </w:p>
          <w:p w14:paraId="3306D2F5" w14:textId="77777777" w:rsidR="003D683C" w:rsidRPr="003D683C" w:rsidRDefault="003D683C" w:rsidP="003D683C">
            <w:pPr>
              <w:ind w:left="720"/>
              <w:rPr>
                <w:rFonts w:asciiTheme="majorHAnsi" w:hAnsiTheme="majorHAnsi" w:cstheme="majorHAnsi"/>
              </w:rPr>
            </w:pPr>
            <w:r w:rsidRPr="003D683C">
              <w:rPr>
                <w:rFonts w:asciiTheme="majorHAnsi" w:eastAsia="Calibri" w:hAnsiTheme="majorHAnsi" w:cstheme="majorHAnsi"/>
              </w:rPr>
              <w:t xml:space="preserve"> </w:t>
            </w:r>
          </w:p>
          <w:p w14:paraId="27D7C0D8" w14:textId="77777777" w:rsidR="003D683C" w:rsidRPr="003D683C" w:rsidRDefault="003D683C" w:rsidP="003D683C">
            <w:pPr>
              <w:rPr>
                <w:rFonts w:asciiTheme="majorHAnsi" w:hAnsiTheme="majorHAnsi" w:cstheme="majorHAnsi"/>
                <w:b/>
                <w:bCs/>
              </w:rPr>
            </w:pPr>
            <w:r w:rsidRPr="003D683C">
              <w:rPr>
                <w:rFonts w:asciiTheme="majorHAnsi" w:eastAsia="Calibri" w:hAnsiTheme="majorHAnsi" w:cstheme="majorHAnsi"/>
                <w:b/>
                <w:bCs/>
              </w:rPr>
              <w:t xml:space="preserve">Patrones relacionados </w:t>
            </w:r>
          </w:p>
          <w:p w14:paraId="1B0DEF05" w14:textId="77777777" w:rsidR="003D683C" w:rsidRPr="003D683C" w:rsidRDefault="003D683C" w:rsidP="003D683C">
            <w:pPr>
              <w:spacing w:after="28"/>
              <w:rPr>
                <w:rFonts w:asciiTheme="majorHAnsi" w:hAnsiTheme="majorHAnsi" w:cstheme="majorHAnsi"/>
                <w:b/>
                <w:bCs/>
              </w:rPr>
            </w:pPr>
            <w:r w:rsidRPr="003D683C">
              <w:rPr>
                <w:rFonts w:asciiTheme="majorHAnsi" w:eastAsia="Calibri" w:hAnsiTheme="majorHAnsi" w:cstheme="majorHAnsi"/>
                <w:b/>
                <w:bCs/>
              </w:rPr>
              <w:t xml:space="preserve"> </w:t>
            </w:r>
          </w:p>
          <w:p w14:paraId="00975069" w14:textId="7A1D46EB" w:rsidR="003D683C" w:rsidRPr="003D683C" w:rsidRDefault="003D683C" w:rsidP="003D683C">
            <w:pPr>
              <w:pStyle w:val="Prrafodelista"/>
              <w:numPr>
                <w:ilvl w:val="0"/>
                <w:numId w:val="10"/>
              </w:numPr>
              <w:spacing w:after="49"/>
              <w:jc w:val="both"/>
              <w:rPr>
                <w:rFonts w:asciiTheme="majorHAnsi" w:hAnsiTheme="majorHAnsi" w:cstheme="majorHAnsi"/>
              </w:rPr>
            </w:pPr>
            <w:r w:rsidRPr="003D683C">
              <w:rPr>
                <w:rFonts w:asciiTheme="majorHAnsi" w:eastAsia="Calibri" w:hAnsiTheme="majorHAnsi" w:cstheme="majorHAnsi"/>
                <w:b/>
                <w:bCs/>
              </w:rPr>
              <w:t>Composite o Compuesto</w:t>
            </w:r>
            <w:r w:rsidRPr="003D683C">
              <w:rPr>
                <w:rFonts w:asciiTheme="majorHAnsi" w:eastAsia="Calibri" w:hAnsiTheme="majorHAnsi" w:cstheme="majorHAnsi"/>
              </w:rPr>
              <w:t>: El uso de un árbol sintáctico hace referencia a una jerarquía una estructura fundamental para este patrón.</w:t>
            </w:r>
          </w:p>
          <w:p w14:paraId="47F48B75" w14:textId="2566CAA6" w:rsidR="003D683C" w:rsidRPr="003D683C" w:rsidRDefault="003D683C" w:rsidP="003D683C">
            <w:pPr>
              <w:pStyle w:val="Prrafodelista"/>
              <w:numPr>
                <w:ilvl w:val="0"/>
                <w:numId w:val="10"/>
              </w:numPr>
              <w:spacing w:after="49"/>
              <w:jc w:val="both"/>
              <w:rPr>
                <w:rFonts w:asciiTheme="majorHAnsi" w:hAnsiTheme="majorHAnsi" w:cstheme="majorHAnsi"/>
              </w:rPr>
            </w:pPr>
            <w:r w:rsidRPr="003D683C">
              <w:rPr>
                <w:rFonts w:asciiTheme="majorHAnsi" w:eastAsia="Calibri" w:hAnsiTheme="majorHAnsi" w:cstheme="majorHAnsi"/>
                <w:b/>
                <w:bCs/>
              </w:rPr>
              <w:t>Flyweight o Peso Ligero</w:t>
            </w:r>
            <w:r w:rsidRPr="003D683C">
              <w:rPr>
                <w:rFonts w:asciiTheme="majorHAnsi" w:eastAsia="Calibri" w:hAnsiTheme="majorHAnsi" w:cstheme="majorHAnsi"/>
              </w:rPr>
              <w:t xml:space="preserve">: Comparte las partes comunes del estado entre varios objetos en lugar de mantener toda la información en cada objeto. </w:t>
            </w:r>
          </w:p>
          <w:p w14:paraId="0B96F401" w14:textId="33C0F6F2" w:rsidR="003D683C" w:rsidRPr="003D683C" w:rsidRDefault="003D683C" w:rsidP="003D683C">
            <w:pPr>
              <w:pStyle w:val="Prrafodelista"/>
              <w:numPr>
                <w:ilvl w:val="0"/>
                <w:numId w:val="10"/>
              </w:numPr>
              <w:spacing w:line="243" w:lineRule="auto"/>
              <w:jc w:val="both"/>
              <w:rPr>
                <w:rFonts w:asciiTheme="majorHAnsi" w:hAnsiTheme="majorHAnsi" w:cstheme="majorHAnsi"/>
              </w:rPr>
            </w:pPr>
            <w:proofErr w:type="spellStart"/>
            <w:r w:rsidRPr="003D683C">
              <w:rPr>
                <w:rFonts w:asciiTheme="majorHAnsi" w:eastAsia="Calibri" w:hAnsiTheme="majorHAnsi" w:cstheme="majorHAnsi"/>
                <w:b/>
                <w:bCs/>
              </w:rPr>
              <w:t>Visitor</w:t>
            </w:r>
            <w:proofErr w:type="spellEnd"/>
            <w:r w:rsidRPr="003D683C">
              <w:rPr>
                <w:rFonts w:asciiTheme="majorHAnsi" w:eastAsia="Calibri" w:hAnsiTheme="majorHAnsi" w:cstheme="majorHAnsi"/>
                <w:b/>
                <w:bCs/>
              </w:rPr>
              <w:t xml:space="preserve"> o Visitante</w:t>
            </w:r>
            <w:r w:rsidRPr="003D683C">
              <w:rPr>
                <w:rFonts w:asciiTheme="majorHAnsi" w:eastAsia="Calibri" w:hAnsiTheme="majorHAnsi" w:cstheme="majorHAnsi"/>
              </w:rPr>
              <w:t xml:space="preserve">: Se usa para mantener un comportamiento compartido entre los diferentes nodos o hojas del árbol de sintaxis dentro de una sola clase. </w:t>
            </w:r>
          </w:p>
          <w:p w14:paraId="2402E8AD" w14:textId="77777777" w:rsidR="00EA6F81" w:rsidRDefault="00EA6F81" w:rsidP="00637345">
            <w:pPr>
              <w:jc w:val="both"/>
              <w:rPr>
                <w:b/>
                <w:color w:val="000000" w:themeColor="text1"/>
              </w:rPr>
            </w:pPr>
          </w:p>
          <w:p w14:paraId="7C7174A6" w14:textId="77282997" w:rsidR="00800FE9" w:rsidRDefault="009A4263" w:rsidP="00637345">
            <w:pPr>
              <w:jc w:val="both"/>
              <w:rPr>
                <w:b/>
                <w:color w:val="000000" w:themeColor="text1"/>
              </w:rPr>
            </w:pPr>
            <w:r>
              <w:rPr>
                <w:b/>
                <w:color w:val="000000" w:themeColor="text1"/>
              </w:rPr>
              <w:t>Ejemplo</w:t>
            </w:r>
          </w:p>
          <w:p w14:paraId="0AD0D4ED" w14:textId="369B9ABF" w:rsidR="009A4263" w:rsidRPr="009A4263" w:rsidRDefault="009A4263" w:rsidP="00637345">
            <w:pPr>
              <w:jc w:val="both"/>
              <w:rPr>
                <w:rFonts w:asciiTheme="majorHAnsi" w:hAnsiTheme="majorHAnsi" w:cstheme="majorHAnsi"/>
                <w:b/>
                <w:color w:val="000000" w:themeColor="text1"/>
              </w:rPr>
            </w:pPr>
            <w:r w:rsidRPr="009A4263">
              <w:rPr>
                <w:rFonts w:asciiTheme="majorHAnsi" w:hAnsiTheme="majorHAnsi" w:cstheme="majorHAnsi"/>
              </w:rPr>
              <w:t xml:space="preserve">Se pensó en un aplicativo que reciba números romanos en forma de texto para interpretarlos y devolver números en escala decimal, teniendo en cuenta la estructura de los números romanos, es decir, las unidades de mil, centenas, decenas y unidades respectivamente. Primero se crea el contexto, esto es una clase donde tiene un input (un </w:t>
            </w:r>
            <w:proofErr w:type="spellStart"/>
            <w:r w:rsidRPr="009A4263">
              <w:rPr>
                <w:rFonts w:asciiTheme="majorHAnsi" w:hAnsiTheme="majorHAnsi" w:cstheme="majorHAnsi"/>
              </w:rPr>
              <w:t>String</w:t>
            </w:r>
            <w:proofErr w:type="spellEnd"/>
            <w:r w:rsidRPr="009A4263">
              <w:rPr>
                <w:rFonts w:asciiTheme="majorHAnsi" w:hAnsiTheme="majorHAnsi" w:cstheme="majorHAnsi"/>
              </w:rPr>
              <w:t xml:space="preserve"> ya que los números romanos son letras) y un output o salida (este viene siendo un </w:t>
            </w:r>
            <w:proofErr w:type="spellStart"/>
            <w:r w:rsidRPr="009A4263">
              <w:rPr>
                <w:rFonts w:asciiTheme="majorHAnsi" w:hAnsiTheme="majorHAnsi" w:cstheme="majorHAnsi"/>
              </w:rPr>
              <w:t>int</w:t>
            </w:r>
            <w:proofErr w:type="spellEnd"/>
            <w:r w:rsidRPr="009A4263">
              <w:rPr>
                <w:rFonts w:asciiTheme="majorHAnsi" w:hAnsiTheme="majorHAnsi" w:cstheme="majorHAnsi"/>
              </w:rPr>
              <w:t xml:space="preserve"> ya que la respuesta es un numero). Después de esto es puro algoritmo, pensando en cómo funcionan los números romanos, encontraremos un patrón: de 1 a 3 ocupa un espacio por vez, el 4 ocupa la combinación del 5 y el 1, es decir, dos lugares (IV), y el próximo signo que hace combinación es el 9 (IX)que utiliza un signo de una escala mayor</w:t>
            </w:r>
          </w:p>
          <w:p w14:paraId="1EA4F810" w14:textId="77777777" w:rsidR="00EA6F81" w:rsidRDefault="00EA6F81" w:rsidP="00637345">
            <w:pPr>
              <w:jc w:val="both"/>
              <w:rPr>
                <w:b/>
                <w:color w:val="000000" w:themeColor="text1"/>
              </w:rPr>
            </w:pPr>
          </w:p>
          <w:p w14:paraId="6FDAB9E0" w14:textId="5E8EDDDD" w:rsidR="003D683C" w:rsidRDefault="003D683C" w:rsidP="00637345">
            <w:pPr>
              <w:jc w:val="both"/>
              <w:rPr>
                <w:b/>
                <w:color w:val="000000" w:themeColor="text1"/>
              </w:rPr>
            </w:pPr>
            <w:r>
              <w:rPr>
                <w:noProof/>
              </w:rPr>
              <w:drawing>
                <wp:anchor distT="0" distB="0" distL="114300" distR="114300" simplePos="0" relativeHeight="251659264" behindDoc="0" locked="0" layoutInCell="1" allowOverlap="1" wp14:anchorId="4EDDABE0" wp14:editId="41008776">
                  <wp:simplePos x="0" y="0"/>
                  <wp:positionH relativeFrom="column">
                    <wp:posOffset>84455</wp:posOffset>
                  </wp:positionH>
                  <wp:positionV relativeFrom="paragraph">
                    <wp:posOffset>76835</wp:posOffset>
                  </wp:positionV>
                  <wp:extent cx="6705600" cy="2938780"/>
                  <wp:effectExtent l="0" t="0" r="0" b="0"/>
                  <wp:wrapNone/>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0"/>
                          <a:stretch>
                            <a:fillRect/>
                          </a:stretch>
                        </pic:blipFill>
                        <pic:spPr>
                          <a:xfrm>
                            <a:off x="0" y="0"/>
                            <a:ext cx="6705600" cy="2938780"/>
                          </a:xfrm>
                          <a:prstGeom prst="rect">
                            <a:avLst/>
                          </a:prstGeom>
                        </pic:spPr>
                      </pic:pic>
                    </a:graphicData>
                  </a:graphic>
                  <wp14:sizeRelH relativeFrom="margin">
                    <wp14:pctWidth>0</wp14:pctWidth>
                  </wp14:sizeRelH>
                  <wp14:sizeRelV relativeFrom="margin">
                    <wp14:pctHeight>0</wp14:pctHeight>
                  </wp14:sizeRelV>
                </wp:anchor>
              </w:drawing>
            </w:r>
          </w:p>
          <w:p w14:paraId="359C9347" w14:textId="08E74767" w:rsidR="003D683C" w:rsidRDefault="003D683C" w:rsidP="00637345">
            <w:pPr>
              <w:jc w:val="both"/>
              <w:rPr>
                <w:b/>
                <w:color w:val="000000" w:themeColor="text1"/>
              </w:rPr>
            </w:pPr>
          </w:p>
          <w:p w14:paraId="4A08AB2C" w14:textId="56AADEC0" w:rsidR="003D683C" w:rsidRDefault="003D683C" w:rsidP="00637345">
            <w:pPr>
              <w:jc w:val="both"/>
              <w:rPr>
                <w:b/>
                <w:color w:val="000000" w:themeColor="text1"/>
              </w:rPr>
            </w:pPr>
          </w:p>
          <w:p w14:paraId="72A202B5" w14:textId="21B95E1D" w:rsidR="003D683C" w:rsidRDefault="003D683C" w:rsidP="00637345">
            <w:pPr>
              <w:jc w:val="both"/>
              <w:rPr>
                <w:b/>
                <w:color w:val="000000" w:themeColor="text1"/>
              </w:rPr>
            </w:pPr>
          </w:p>
          <w:p w14:paraId="0488A64F" w14:textId="0C62A4F7" w:rsidR="003D683C" w:rsidRDefault="003D683C" w:rsidP="00637345">
            <w:pPr>
              <w:jc w:val="both"/>
              <w:rPr>
                <w:b/>
                <w:color w:val="000000" w:themeColor="text1"/>
              </w:rPr>
            </w:pPr>
          </w:p>
          <w:p w14:paraId="632CA9B3" w14:textId="27364F38" w:rsidR="003D683C" w:rsidRDefault="003D683C" w:rsidP="00637345">
            <w:pPr>
              <w:jc w:val="both"/>
              <w:rPr>
                <w:b/>
                <w:color w:val="000000" w:themeColor="text1"/>
              </w:rPr>
            </w:pPr>
          </w:p>
          <w:p w14:paraId="4C2B89D8" w14:textId="77777777" w:rsidR="003D683C" w:rsidRDefault="003D683C" w:rsidP="00637345">
            <w:pPr>
              <w:jc w:val="both"/>
              <w:rPr>
                <w:b/>
                <w:color w:val="000000" w:themeColor="text1"/>
              </w:rPr>
            </w:pPr>
          </w:p>
          <w:p w14:paraId="5929BCE1" w14:textId="085BBC0C" w:rsidR="003D683C" w:rsidRDefault="003D683C" w:rsidP="00637345">
            <w:pPr>
              <w:jc w:val="both"/>
              <w:rPr>
                <w:b/>
                <w:color w:val="000000" w:themeColor="text1"/>
              </w:rPr>
            </w:pPr>
          </w:p>
          <w:p w14:paraId="7D4C0418" w14:textId="6E4A1CB9" w:rsidR="003D683C" w:rsidRDefault="003D683C" w:rsidP="00637345">
            <w:pPr>
              <w:jc w:val="both"/>
              <w:rPr>
                <w:b/>
                <w:color w:val="000000" w:themeColor="text1"/>
              </w:rPr>
            </w:pPr>
          </w:p>
          <w:p w14:paraId="117A8AD1" w14:textId="77777777" w:rsidR="003D683C" w:rsidRDefault="003D683C" w:rsidP="00637345">
            <w:pPr>
              <w:jc w:val="both"/>
              <w:rPr>
                <w:b/>
                <w:color w:val="000000" w:themeColor="text1"/>
              </w:rPr>
            </w:pPr>
          </w:p>
          <w:p w14:paraId="2C6BAF83" w14:textId="77777777" w:rsidR="003D683C" w:rsidRDefault="003D683C" w:rsidP="00637345">
            <w:pPr>
              <w:jc w:val="both"/>
              <w:rPr>
                <w:b/>
                <w:color w:val="000000" w:themeColor="text1"/>
              </w:rPr>
            </w:pPr>
          </w:p>
          <w:p w14:paraId="3598B56D" w14:textId="7C944102" w:rsidR="003D683C" w:rsidRDefault="003D683C" w:rsidP="00637345">
            <w:pPr>
              <w:jc w:val="both"/>
              <w:rPr>
                <w:b/>
                <w:color w:val="000000" w:themeColor="text1"/>
              </w:rPr>
            </w:pPr>
          </w:p>
          <w:p w14:paraId="2375D5B0" w14:textId="6E0D8293" w:rsidR="003D683C" w:rsidRDefault="003D683C" w:rsidP="00637345">
            <w:pPr>
              <w:jc w:val="both"/>
              <w:rPr>
                <w:b/>
                <w:color w:val="000000" w:themeColor="text1"/>
              </w:rPr>
            </w:pPr>
          </w:p>
          <w:p w14:paraId="05C079DD" w14:textId="64B9AF75" w:rsidR="003D683C" w:rsidRDefault="003D683C" w:rsidP="00637345">
            <w:pPr>
              <w:jc w:val="both"/>
              <w:rPr>
                <w:b/>
                <w:color w:val="000000" w:themeColor="text1"/>
              </w:rPr>
            </w:pPr>
          </w:p>
          <w:p w14:paraId="2E821EE8" w14:textId="012C3A9D" w:rsidR="003D683C" w:rsidRPr="007E56C1" w:rsidRDefault="003D683C" w:rsidP="00637345">
            <w:pPr>
              <w:jc w:val="both"/>
              <w:rPr>
                <w:b/>
                <w:color w:val="000000" w:themeColor="text1"/>
              </w:rPr>
            </w:pPr>
          </w:p>
          <w:p w14:paraId="06F1BB7F" w14:textId="77777777" w:rsidR="003D683C" w:rsidRDefault="003D683C" w:rsidP="003D683C">
            <w:pPr>
              <w:shd w:val="clear" w:color="auto" w:fill="FFFFFF"/>
              <w:spacing w:before="240" w:after="120" w:line="312" w:lineRule="atLeast"/>
              <w:jc w:val="both"/>
              <w:outlineLvl w:val="1"/>
              <w:rPr>
                <w:rFonts w:asciiTheme="majorHAnsi" w:eastAsia="Times New Roman" w:hAnsiTheme="majorHAnsi" w:cstheme="majorHAnsi"/>
                <w:b/>
                <w:bCs/>
                <w:color w:val="000000" w:themeColor="text1"/>
                <w:lang w:val="es-MX" w:eastAsia="es-MX"/>
              </w:rPr>
            </w:pPr>
          </w:p>
          <w:p w14:paraId="41C134F3" w14:textId="77777777" w:rsidR="00EA6F81" w:rsidRPr="007E56C1" w:rsidRDefault="00EA6F81" w:rsidP="00637345">
            <w:pPr>
              <w:jc w:val="both"/>
              <w:rPr>
                <w:b/>
                <w:color w:val="000000" w:themeColor="text1"/>
              </w:rPr>
            </w:pPr>
          </w:p>
          <w:p w14:paraId="2C193561" w14:textId="77777777" w:rsidR="00637345" w:rsidRPr="007E56C1" w:rsidRDefault="00637345" w:rsidP="00637345">
            <w:pPr>
              <w:jc w:val="both"/>
              <w:rPr>
                <w:color w:val="000000" w:themeColor="text1"/>
              </w:rPr>
            </w:pPr>
          </w:p>
        </w:tc>
      </w:tr>
      <w:tr w:rsidR="007E56C1" w:rsidRPr="007E56C1" w14:paraId="1B346338" w14:textId="77777777" w:rsidTr="003D683C">
        <w:trPr>
          <w:trHeight w:val="850"/>
        </w:trPr>
        <w:tc>
          <w:tcPr>
            <w:tcW w:w="11316" w:type="dxa"/>
            <w:gridSpan w:val="4"/>
            <w:vAlign w:val="center"/>
          </w:tcPr>
          <w:p w14:paraId="4B446913" w14:textId="77777777" w:rsidR="00EA6F81" w:rsidRPr="007E56C1" w:rsidRDefault="00637345" w:rsidP="00EA6F81">
            <w:pPr>
              <w:jc w:val="both"/>
              <w:rPr>
                <w:b/>
                <w:color w:val="000000" w:themeColor="text1"/>
              </w:rPr>
            </w:pPr>
            <w:r w:rsidRPr="007E56C1">
              <w:rPr>
                <w:b/>
                <w:color w:val="000000" w:themeColor="text1"/>
              </w:rPr>
              <w:lastRenderedPageBreak/>
              <w:t>III</w:t>
            </w:r>
            <w:r w:rsidR="0055555D" w:rsidRPr="007E56C1">
              <w:rPr>
                <w:b/>
                <w:color w:val="000000" w:themeColor="text1"/>
              </w:rPr>
              <w:t xml:space="preserve">. </w:t>
            </w:r>
            <w:r w:rsidRPr="007E56C1">
              <w:rPr>
                <w:b/>
                <w:color w:val="000000" w:themeColor="text1"/>
              </w:rPr>
              <w:t xml:space="preserve">CONCLUSIONES </w:t>
            </w:r>
            <w:r w:rsidR="00EA6F81" w:rsidRPr="007E56C1">
              <w:rPr>
                <w:b/>
                <w:color w:val="000000" w:themeColor="text1"/>
              </w:rPr>
              <w:t>DEL TRABAJO.</w:t>
            </w:r>
          </w:p>
          <w:p w14:paraId="35ECE44B" w14:textId="77777777" w:rsidR="003D683C" w:rsidRPr="003D683C" w:rsidRDefault="003D683C" w:rsidP="003D683C">
            <w:pPr>
              <w:spacing w:line="242" w:lineRule="auto"/>
              <w:rPr>
                <w:rFonts w:asciiTheme="majorHAnsi" w:hAnsiTheme="majorHAnsi" w:cstheme="majorHAnsi"/>
              </w:rPr>
            </w:pPr>
            <w:r w:rsidRPr="003D683C">
              <w:rPr>
                <w:rFonts w:asciiTheme="majorHAnsi" w:eastAsia="Calibri" w:hAnsiTheme="majorHAnsi" w:cstheme="majorHAnsi"/>
              </w:rPr>
              <w:t xml:space="preserve">El patrón Interpreter o Intérprete es un patrón muy interesante que nos ayuda a la traducción de formas gramaticales simples usando arboles sintácticos, lo que nos ayudaría al desarrollo de la lógica de programación y para algunos ejercicios puntuales que tengamos que realizar, pero dentro de un contexto real no es un patrón que se use, ya que al no ser muy eficiente es normal recurrir a otro tipo de herramientas para poder traducir patrones más complejos, ya que este patrón no cuenta con mucha escalabilidad. </w:t>
            </w:r>
          </w:p>
          <w:p w14:paraId="37F70981" w14:textId="5BFEE1A5" w:rsidR="0055555D" w:rsidRPr="007E56C1" w:rsidRDefault="0055555D" w:rsidP="00BF43CD">
            <w:pPr>
              <w:jc w:val="both"/>
              <w:rPr>
                <w:color w:val="000000" w:themeColor="text1"/>
              </w:rPr>
            </w:pPr>
          </w:p>
        </w:tc>
      </w:tr>
      <w:tr w:rsidR="003D683C" w:rsidRPr="007E56C1" w14:paraId="505F3182" w14:textId="77777777" w:rsidTr="003D683C">
        <w:trPr>
          <w:trHeight w:val="850"/>
        </w:trPr>
        <w:tc>
          <w:tcPr>
            <w:tcW w:w="11316" w:type="dxa"/>
            <w:gridSpan w:val="4"/>
            <w:vAlign w:val="center"/>
          </w:tcPr>
          <w:p w14:paraId="43CF2E84" w14:textId="77777777" w:rsidR="0055555D" w:rsidRPr="007E56C1" w:rsidRDefault="00EA6F81" w:rsidP="00B37045">
            <w:pPr>
              <w:jc w:val="both"/>
              <w:rPr>
                <w:b/>
                <w:color w:val="000000" w:themeColor="text1"/>
              </w:rPr>
            </w:pPr>
            <w:r w:rsidRPr="007E56C1">
              <w:rPr>
                <w:b/>
                <w:color w:val="000000" w:themeColor="text1"/>
              </w:rPr>
              <w:t>IV</w:t>
            </w:r>
            <w:r w:rsidR="0055555D" w:rsidRPr="007E56C1">
              <w:rPr>
                <w:b/>
                <w:color w:val="000000" w:themeColor="text1"/>
              </w:rPr>
              <w:t xml:space="preserve">. </w:t>
            </w:r>
            <w:r w:rsidRPr="007E56C1">
              <w:rPr>
                <w:b/>
                <w:color w:val="000000" w:themeColor="text1"/>
              </w:rPr>
              <w:t>BIBLIOGRAFÍA</w:t>
            </w:r>
            <w:r w:rsidR="0055555D" w:rsidRPr="007E56C1">
              <w:rPr>
                <w:b/>
                <w:color w:val="000000" w:themeColor="text1"/>
              </w:rPr>
              <w:t xml:space="preserve">: </w:t>
            </w:r>
          </w:p>
          <w:p w14:paraId="58643734" w14:textId="77777777" w:rsidR="00EF5445" w:rsidRPr="00EF5445" w:rsidRDefault="00EF5445" w:rsidP="00EF5445">
            <w:pPr>
              <w:numPr>
                <w:ilvl w:val="0"/>
                <w:numId w:val="15"/>
              </w:numPr>
              <w:spacing w:after="16"/>
              <w:rPr>
                <w:rFonts w:asciiTheme="majorHAnsi" w:hAnsiTheme="majorHAnsi" w:cstheme="majorHAnsi"/>
              </w:rPr>
            </w:pPr>
            <w:r w:rsidRPr="00EF5445">
              <w:rPr>
                <w:rFonts w:asciiTheme="majorHAnsi" w:eastAsia="Calibri" w:hAnsiTheme="majorHAnsi" w:cstheme="majorHAnsi"/>
              </w:rPr>
              <w:t xml:space="preserve">R. </w:t>
            </w:r>
            <w:proofErr w:type="spellStart"/>
            <w:r w:rsidRPr="00EF5445">
              <w:rPr>
                <w:rFonts w:asciiTheme="majorHAnsi" w:eastAsia="Calibri" w:hAnsiTheme="majorHAnsi" w:cstheme="majorHAnsi"/>
              </w:rPr>
              <w:t>Joshi</w:t>
            </w:r>
            <w:proofErr w:type="spellEnd"/>
            <w:r w:rsidRPr="00EF5445">
              <w:rPr>
                <w:rFonts w:asciiTheme="majorHAnsi" w:eastAsia="Calibri" w:hAnsiTheme="majorHAnsi" w:cstheme="majorHAnsi"/>
              </w:rPr>
              <w:t xml:space="preserve">, «Interpreter </w:t>
            </w:r>
            <w:proofErr w:type="spellStart"/>
            <w:r w:rsidRPr="00EF5445">
              <w:rPr>
                <w:rFonts w:asciiTheme="majorHAnsi" w:eastAsia="Calibri" w:hAnsiTheme="majorHAnsi" w:cstheme="majorHAnsi"/>
              </w:rPr>
              <w:t>Design</w:t>
            </w:r>
            <w:proofErr w:type="spellEnd"/>
            <w:r w:rsidRPr="00EF5445">
              <w:rPr>
                <w:rFonts w:asciiTheme="majorHAnsi" w:eastAsia="Calibri" w:hAnsiTheme="majorHAnsi" w:cstheme="majorHAnsi"/>
              </w:rPr>
              <w:t xml:space="preserve"> </w:t>
            </w:r>
            <w:proofErr w:type="spellStart"/>
            <w:r w:rsidRPr="00EF5445">
              <w:rPr>
                <w:rFonts w:asciiTheme="majorHAnsi" w:eastAsia="Calibri" w:hAnsiTheme="majorHAnsi" w:cstheme="majorHAnsi"/>
              </w:rPr>
              <w:t>Pattern</w:t>
            </w:r>
            <w:proofErr w:type="spellEnd"/>
            <w:r w:rsidRPr="00EF5445">
              <w:rPr>
                <w:rFonts w:asciiTheme="majorHAnsi" w:eastAsia="Calibri" w:hAnsiTheme="majorHAnsi" w:cstheme="majorHAnsi"/>
              </w:rPr>
              <w:t xml:space="preserve"> </w:t>
            </w:r>
            <w:proofErr w:type="spellStart"/>
            <w:r w:rsidRPr="00EF5445">
              <w:rPr>
                <w:rFonts w:asciiTheme="majorHAnsi" w:eastAsia="Calibri" w:hAnsiTheme="majorHAnsi" w:cstheme="majorHAnsi"/>
              </w:rPr>
              <w:t>Example</w:t>
            </w:r>
            <w:proofErr w:type="spellEnd"/>
            <w:r w:rsidRPr="00EF5445">
              <w:rPr>
                <w:rFonts w:asciiTheme="majorHAnsi" w:eastAsia="Calibri" w:hAnsiTheme="majorHAnsi" w:cstheme="majorHAnsi"/>
              </w:rPr>
              <w:t xml:space="preserve"> - Java </w:t>
            </w:r>
            <w:proofErr w:type="spellStart"/>
            <w:r w:rsidRPr="00EF5445">
              <w:rPr>
                <w:rFonts w:asciiTheme="majorHAnsi" w:eastAsia="Calibri" w:hAnsiTheme="majorHAnsi" w:cstheme="majorHAnsi"/>
              </w:rPr>
              <w:t>Code</w:t>
            </w:r>
            <w:proofErr w:type="spellEnd"/>
            <w:r w:rsidRPr="00EF5445">
              <w:rPr>
                <w:rFonts w:asciiTheme="majorHAnsi" w:eastAsia="Calibri" w:hAnsiTheme="majorHAnsi" w:cstheme="majorHAnsi"/>
              </w:rPr>
              <w:t xml:space="preserve"> </w:t>
            </w:r>
            <w:proofErr w:type="spellStart"/>
            <w:r w:rsidRPr="00EF5445">
              <w:rPr>
                <w:rFonts w:asciiTheme="majorHAnsi" w:eastAsia="Calibri" w:hAnsiTheme="majorHAnsi" w:cstheme="majorHAnsi"/>
              </w:rPr>
              <w:t>Geeks</w:t>
            </w:r>
            <w:proofErr w:type="spellEnd"/>
            <w:r w:rsidRPr="00EF5445">
              <w:rPr>
                <w:rFonts w:asciiTheme="majorHAnsi" w:eastAsia="Calibri" w:hAnsiTheme="majorHAnsi" w:cstheme="majorHAnsi"/>
              </w:rPr>
              <w:t xml:space="preserve"> - 2022», </w:t>
            </w:r>
            <w:r w:rsidRPr="00EF5445">
              <w:rPr>
                <w:rFonts w:asciiTheme="majorHAnsi" w:eastAsia="Calibri" w:hAnsiTheme="majorHAnsi" w:cstheme="majorHAnsi"/>
                <w:i/>
              </w:rPr>
              <w:t xml:space="preserve">Java </w:t>
            </w:r>
            <w:proofErr w:type="spellStart"/>
            <w:r w:rsidRPr="00EF5445">
              <w:rPr>
                <w:rFonts w:asciiTheme="majorHAnsi" w:eastAsia="Calibri" w:hAnsiTheme="majorHAnsi" w:cstheme="majorHAnsi"/>
                <w:i/>
              </w:rPr>
              <w:t>Code</w:t>
            </w:r>
            <w:proofErr w:type="spellEnd"/>
            <w:r w:rsidRPr="00EF5445">
              <w:rPr>
                <w:rFonts w:asciiTheme="majorHAnsi" w:eastAsia="Calibri" w:hAnsiTheme="majorHAnsi" w:cstheme="majorHAnsi"/>
                <w:i/>
              </w:rPr>
              <w:t xml:space="preserve"> </w:t>
            </w:r>
            <w:proofErr w:type="spellStart"/>
            <w:r w:rsidRPr="00EF5445">
              <w:rPr>
                <w:rFonts w:asciiTheme="majorHAnsi" w:eastAsia="Calibri" w:hAnsiTheme="majorHAnsi" w:cstheme="majorHAnsi"/>
                <w:i/>
              </w:rPr>
              <w:t>Geeks</w:t>
            </w:r>
            <w:proofErr w:type="spellEnd"/>
            <w:r w:rsidRPr="00EF5445">
              <w:rPr>
                <w:rFonts w:asciiTheme="majorHAnsi" w:eastAsia="Calibri" w:hAnsiTheme="majorHAnsi" w:cstheme="majorHAnsi"/>
              </w:rPr>
              <w:t xml:space="preserve">, 30 de septiembre de 2015. https://www.javacodegeeks.com/2015/09/interpreter-design-pattern.html (accedido 27 de enero de 2022). </w:t>
            </w:r>
          </w:p>
          <w:p w14:paraId="17A6B430" w14:textId="77777777" w:rsidR="00EF5445" w:rsidRPr="00EF5445" w:rsidRDefault="00EF5445" w:rsidP="00EF5445">
            <w:pPr>
              <w:numPr>
                <w:ilvl w:val="0"/>
                <w:numId w:val="15"/>
              </w:numPr>
              <w:spacing w:after="16"/>
              <w:rPr>
                <w:rFonts w:asciiTheme="majorHAnsi" w:hAnsiTheme="majorHAnsi" w:cstheme="majorHAnsi"/>
              </w:rPr>
            </w:pPr>
            <w:r w:rsidRPr="00EF5445">
              <w:rPr>
                <w:rFonts w:asciiTheme="majorHAnsi" w:eastAsia="Calibri" w:hAnsiTheme="majorHAnsi" w:cstheme="majorHAnsi"/>
              </w:rPr>
              <w:t>«</w:t>
            </w:r>
            <w:proofErr w:type="spellStart"/>
            <w:r w:rsidRPr="00EF5445">
              <w:rPr>
                <w:rFonts w:asciiTheme="majorHAnsi" w:eastAsia="Calibri" w:hAnsiTheme="majorHAnsi" w:cstheme="majorHAnsi"/>
              </w:rPr>
              <w:t>Design</w:t>
            </w:r>
            <w:proofErr w:type="spellEnd"/>
            <w:r w:rsidRPr="00EF5445">
              <w:rPr>
                <w:rFonts w:asciiTheme="majorHAnsi" w:eastAsia="Calibri" w:hAnsiTheme="majorHAnsi" w:cstheme="majorHAnsi"/>
              </w:rPr>
              <w:t xml:space="preserve"> </w:t>
            </w:r>
            <w:proofErr w:type="spellStart"/>
            <w:r w:rsidRPr="00EF5445">
              <w:rPr>
                <w:rFonts w:asciiTheme="majorHAnsi" w:eastAsia="Calibri" w:hAnsiTheme="majorHAnsi" w:cstheme="majorHAnsi"/>
              </w:rPr>
              <w:t>Patterns</w:t>
            </w:r>
            <w:proofErr w:type="spellEnd"/>
            <w:r w:rsidRPr="00EF5445">
              <w:rPr>
                <w:rFonts w:asciiTheme="majorHAnsi" w:eastAsia="Calibri" w:hAnsiTheme="majorHAnsi" w:cstheme="majorHAnsi"/>
              </w:rPr>
              <w:t xml:space="preserve"> and </w:t>
            </w:r>
            <w:proofErr w:type="spellStart"/>
            <w:r w:rsidRPr="00EF5445">
              <w:rPr>
                <w:rFonts w:asciiTheme="majorHAnsi" w:eastAsia="Calibri" w:hAnsiTheme="majorHAnsi" w:cstheme="majorHAnsi"/>
              </w:rPr>
              <w:t>Refactoring</w:t>
            </w:r>
            <w:proofErr w:type="spellEnd"/>
            <w:r w:rsidRPr="00EF5445">
              <w:rPr>
                <w:rFonts w:asciiTheme="majorHAnsi" w:eastAsia="Calibri" w:hAnsiTheme="majorHAnsi" w:cstheme="majorHAnsi"/>
              </w:rPr>
              <w:t xml:space="preserve">». https://sourcemaking.com (accedido 28 de enero de 2022). </w:t>
            </w:r>
          </w:p>
          <w:p w14:paraId="715B574C" w14:textId="77777777" w:rsidR="00EF5445" w:rsidRPr="00EF5445" w:rsidRDefault="00EF5445" w:rsidP="00EF5445">
            <w:pPr>
              <w:numPr>
                <w:ilvl w:val="0"/>
                <w:numId w:val="15"/>
              </w:numPr>
              <w:spacing w:after="16"/>
              <w:rPr>
                <w:rFonts w:asciiTheme="majorHAnsi" w:hAnsiTheme="majorHAnsi" w:cstheme="majorHAnsi"/>
              </w:rPr>
            </w:pPr>
            <w:r w:rsidRPr="00EF5445">
              <w:rPr>
                <w:rFonts w:asciiTheme="majorHAnsi" w:eastAsia="Calibri" w:hAnsiTheme="majorHAnsi" w:cstheme="majorHAnsi"/>
              </w:rPr>
              <w:t xml:space="preserve">«Interpreter». https://reactiveprogramming.io/blog/en/design-patterns/interpreter (accedido 27 de enero de 2022). </w:t>
            </w:r>
          </w:p>
          <w:p w14:paraId="5830F1D9" w14:textId="77777777" w:rsidR="00EF5445" w:rsidRPr="00EF5445" w:rsidRDefault="00EF5445" w:rsidP="00EF5445">
            <w:pPr>
              <w:numPr>
                <w:ilvl w:val="0"/>
                <w:numId w:val="15"/>
              </w:numPr>
              <w:spacing w:after="2"/>
              <w:rPr>
                <w:rFonts w:asciiTheme="majorHAnsi" w:hAnsiTheme="majorHAnsi" w:cstheme="majorHAnsi"/>
              </w:rPr>
            </w:pPr>
            <w:r w:rsidRPr="00EF5445">
              <w:rPr>
                <w:rFonts w:asciiTheme="majorHAnsi" w:eastAsia="Calibri" w:hAnsiTheme="majorHAnsi" w:cstheme="majorHAnsi"/>
              </w:rPr>
              <w:t xml:space="preserve">S. L. </w:t>
            </w:r>
            <w:proofErr w:type="spellStart"/>
            <w:r w:rsidRPr="00EF5445">
              <w:rPr>
                <w:rFonts w:asciiTheme="majorHAnsi" w:eastAsia="Calibri" w:hAnsiTheme="majorHAnsi" w:cstheme="majorHAnsi"/>
              </w:rPr>
              <w:t>Programacion</w:t>
            </w:r>
            <w:proofErr w:type="spellEnd"/>
            <w:r w:rsidRPr="00EF5445">
              <w:rPr>
                <w:rFonts w:asciiTheme="majorHAnsi" w:eastAsia="Calibri" w:hAnsiTheme="majorHAnsi" w:cstheme="majorHAnsi"/>
              </w:rPr>
              <w:t xml:space="preserve"> en Castellano, «Patrones de Diseño (XVI): Patrones de Comportamiento - Interpreter», </w:t>
            </w:r>
            <w:r w:rsidRPr="00EF5445">
              <w:rPr>
                <w:rFonts w:asciiTheme="majorHAnsi" w:eastAsia="Calibri" w:hAnsiTheme="majorHAnsi" w:cstheme="majorHAnsi"/>
                <w:i/>
              </w:rPr>
              <w:t>Programación en Castellano.</w:t>
            </w:r>
            <w:r w:rsidRPr="00EF5445">
              <w:rPr>
                <w:rFonts w:asciiTheme="majorHAnsi" w:eastAsia="Calibri" w:hAnsiTheme="majorHAnsi" w:cstheme="majorHAnsi"/>
              </w:rPr>
              <w:t xml:space="preserve"> </w:t>
            </w:r>
          </w:p>
          <w:p w14:paraId="68BAF9C1" w14:textId="77777777" w:rsidR="00EF5445" w:rsidRPr="00EF5445" w:rsidRDefault="00EF5445" w:rsidP="00EF5445">
            <w:pPr>
              <w:spacing w:after="16"/>
              <w:rPr>
                <w:rFonts w:asciiTheme="majorHAnsi" w:hAnsiTheme="majorHAnsi" w:cstheme="majorHAnsi"/>
              </w:rPr>
            </w:pPr>
            <w:r w:rsidRPr="00EF5445">
              <w:rPr>
                <w:rFonts w:asciiTheme="majorHAnsi" w:eastAsia="Calibri" w:hAnsiTheme="majorHAnsi" w:cstheme="majorHAnsi"/>
              </w:rPr>
              <w:t xml:space="preserve">http://programacion.net/articulo/patrones_de_diseno_xvi_patrones_de_comportamiento_interprete r_1019 (accedido 28 de enero de 2022). </w:t>
            </w:r>
          </w:p>
          <w:p w14:paraId="7E384941" w14:textId="646EA38B" w:rsidR="00EF5445" w:rsidRPr="007E56C1" w:rsidRDefault="00EF5445" w:rsidP="00EF5445">
            <w:pPr>
              <w:rPr>
                <w:color w:val="000000" w:themeColor="text1"/>
                <w:lang w:val="es-EC"/>
              </w:rPr>
            </w:pPr>
          </w:p>
        </w:tc>
      </w:tr>
    </w:tbl>
    <w:p w14:paraId="6EFB1B78" w14:textId="77777777" w:rsidR="0055555D" w:rsidRPr="007E56C1" w:rsidRDefault="0055555D" w:rsidP="00BF43CD">
      <w:pPr>
        <w:rPr>
          <w:color w:val="000000" w:themeColor="text1"/>
          <w:lang w:val="es-EC"/>
        </w:rPr>
      </w:pPr>
    </w:p>
    <w:sectPr w:rsidR="0055555D" w:rsidRPr="007E56C1">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5C45" w14:textId="77777777" w:rsidR="00352A2E" w:rsidRDefault="00352A2E" w:rsidP="0055555D">
      <w:r>
        <w:separator/>
      </w:r>
    </w:p>
  </w:endnote>
  <w:endnote w:type="continuationSeparator" w:id="0">
    <w:p w14:paraId="33E8DF71" w14:textId="77777777" w:rsidR="00352A2E" w:rsidRDefault="00352A2E" w:rsidP="0055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1004F" w14:textId="77777777" w:rsidR="00352A2E" w:rsidRDefault="00352A2E" w:rsidP="0055555D">
      <w:r>
        <w:separator/>
      </w:r>
    </w:p>
  </w:footnote>
  <w:footnote w:type="continuationSeparator" w:id="0">
    <w:p w14:paraId="2C05B119" w14:textId="77777777" w:rsidR="00352A2E" w:rsidRDefault="00352A2E" w:rsidP="00555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F65C" w14:textId="77777777" w:rsidR="0055555D" w:rsidRPr="002F2655" w:rsidRDefault="00100D42" w:rsidP="0055555D">
    <w:pPr>
      <w:pStyle w:val="Encabezado"/>
      <w:jc w:val="center"/>
      <w:rPr>
        <w:i/>
        <w:lang w:val="es-ES"/>
      </w:rPr>
    </w:pPr>
    <w:r w:rsidRPr="00BA02B3">
      <w:rPr>
        <w:rFonts w:cs="Times New Roman"/>
        <w:noProof/>
        <w:sz w:val="28"/>
        <w:lang w:val="es-EC" w:eastAsia="es-EC"/>
      </w:rPr>
      <w:drawing>
        <wp:anchor distT="0" distB="0" distL="0" distR="0" simplePos="0" relativeHeight="251659264" behindDoc="0" locked="0" layoutInCell="1" allowOverlap="1" wp14:anchorId="3AE70C99" wp14:editId="4CDB0CA4">
          <wp:simplePos x="0" y="0"/>
          <wp:positionH relativeFrom="page">
            <wp:posOffset>825500</wp:posOffset>
          </wp:positionH>
          <wp:positionV relativeFrom="paragraph">
            <wp:posOffset>-131445</wp:posOffset>
          </wp:positionV>
          <wp:extent cx="582019" cy="618826"/>
          <wp:effectExtent l="0" t="0" r="254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82019" cy="618826"/>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28"/>
        <w:lang w:val="es-EC" w:eastAsia="es-EC"/>
      </w:rPr>
      <w:drawing>
        <wp:anchor distT="0" distB="0" distL="114300" distR="114300" simplePos="0" relativeHeight="251662336" behindDoc="1" locked="0" layoutInCell="1" allowOverlap="1" wp14:anchorId="0A80DF3A" wp14:editId="0D0059EA">
          <wp:simplePos x="0" y="0"/>
          <wp:positionH relativeFrom="column">
            <wp:posOffset>5225415</wp:posOffset>
          </wp:positionH>
          <wp:positionV relativeFrom="paragraph">
            <wp:posOffset>-132080</wp:posOffset>
          </wp:positionV>
          <wp:extent cx="603250" cy="603250"/>
          <wp:effectExtent l="0" t="0" r="6350" b="6350"/>
          <wp:wrapTight wrapText="bothSides">
            <wp:wrapPolygon edited="0">
              <wp:start x="0" y="0"/>
              <wp:lineTo x="0" y="21145"/>
              <wp:lineTo x="21145" y="21145"/>
              <wp:lineTo x="211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ei.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03250" cy="603250"/>
                  </a:xfrm>
                  <a:prstGeom prst="rect">
                    <a:avLst/>
                  </a:prstGeom>
                </pic:spPr>
              </pic:pic>
            </a:graphicData>
          </a:graphic>
          <wp14:sizeRelH relativeFrom="margin">
            <wp14:pctWidth>0</wp14:pctWidth>
          </wp14:sizeRelH>
          <wp14:sizeRelV relativeFrom="margin">
            <wp14:pctHeight>0</wp14:pctHeight>
          </wp14:sizeRelV>
        </wp:anchor>
      </w:drawing>
    </w:r>
    <w:r w:rsidR="0055555D" w:rsidRPr="002F2655">
      <w:rPr>
        <w:i/>
        <w:lang w:val="es-ES"/>
      </w:rPr>
      <w:t>UNIVERSIDAD TÉCNICA DE AMBATO</w:t>
    </w:r>
  </w:p>
  <w:p w14:paraId="238BDCC6" w14:textId="77777777" w:rsidR="0055555D" w:rsidRPr="002F2655" w:rsidRDefault="0055555D" w:rsidP="0055555D">
    <w:pPr>
      <w:pStyle w:val="Encabezado"/>
      <w:jc w:val="center"/>
      <w:rPr>
        <w:i/>
        <w:lang w:val="es-ES"/>
      </w:rPr>
    </w:pPr>
    <w:r w:rsidRPr="002F2655">
      <w:rPr>
        <w:i/>
        <w:lang w:val="es-ES"/>
      </w:rPr>
      <w:t xml:space="preserve">FACULTAD </w:t>
    </w:r>
    <w:r w:rsidR="0005380A">
      <w:rPr>
        <w:i/>
        <w:lang w:val="es-ES"/>
      </w:rPr>
      <w:t>DE INGENIERIA EN SISTEMAS ELECTRONICA E INDUSTRIAL</w:t>
    </w:r>
  </w:p>
  <w:p w14:paraId="47A157FE" w14:textId="77777777" w:rsidR="0055555D" w:rsidRDefault="0055555D" w:rsidP="0055555D">
    <w:pPr>
      <w:pStyle w:val="Encabezado"/>
      <w:jc w:val="center"/>
      <w:rPr>
        <w:i/>
        <w:lang w:val="es-ES"/>
      </w:rPr>
    </w:pPr>
    <w:r w:rsidRPr="002F2655">
      <w:rPr>
        <w:i/>
        <w:lang w:val="es-ES"/>
      </w:rPr>
      <w:t xml:space="preserve">CARRERA DE </w:t>
    </w:r>
    <w:r w:rsidR="0005380A">
      <w:rPr>
        <w:i/>
        <w:lang w:val="es-ES"/>
      </w:rPr>
      <w:t>SOFTWARE</w:t>
    </w:r>
  </w:p>
  <w:p w14:paraId="13B990BB" w14:textId="77777777" w:rsidR="0055555D" w:rsidRDefault="0055555D" w:rsidP="0055555D">
    <w:pPr>
      <w:pStyle w:val="Encabezado"/>
    </w:pPr>
    <w:r>
      <w:rPr>
        <w:i/>
        <w:noProof/>
        <w:lang w:val="es-EC" w:eastAsia="es-EC"/>
      </w:rPr>
      <mc:AlternateContent>
        <mc:Choice Requires="wps">
          <w:drawing>
            <wp:anchor distT="0" distB="0" distL="114300" distR="114300" simplePos="0" relativeHeight="251661312" behindDoc="0" locked="0" layoutInCell="1" allowOverlap="1" wp14:anchorId="61860F11" wp14:editId="6EFCEDB1">
              <wp:simplePos x="0" y="0"/>
              <wp:positionH relativeFrom="column">
                <wp:posOffset>0</wp:posOffset>
              </wp:positionH>
              <wp:positionV relativeFrom="paragraph">
                <wp:posOffset>-635</wp:posOffset>
              </wp:positionV>
              <wp:extent cx="5829300" cy="0"/>
              <wp:effectExtent l="0" t="0" r="12700" b="25400"/>
              <wp:wrapNone/>
              <wp:docPr id="14" name="Conector recto 14"/>
              <wp:cNvGraphicFramePr/>
              <a:graphic xmlns:a="http://schemas.openxmlformats.org/drawingml/2006/main">
                <a:graphicData uri="http://schemas.microsoft.com/office/word/2010/wordprocessingShape">
                  <wps:wsp>
                    <wps:cNvCnPr/>
                    <wps:spPr>
                      <a:xfrm>
                        <a:off x="0" y="0"/>
                        <a:ext cx="58293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178F57" id="Conector recto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14B"/>
    <w:multiLevelType w:val="hybridMultilevel"/>
    <w:tmpl w:val="A1466684"/>
    <w:lvl w:ilvl="0" w:tplc="080A000D">
      <w:start w:val="1"/>
      <w:numFmt w:val="bullet"/>
      <w:lvlText w:val=""/>
      <w:lvlJc w:val="left"/>
      <w:pPr>
        <w:ind w:left="1222" w:hanging="360"/>
      </w:pPr>
      <w:rPr>
        <w:rFonts w:ascii="Wingdings" w:hAnsi="Wingdings"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1" w15:restartNumberingAfterBreak="0">
    <w:nsid w:val="02A81300"/>
    <w:multiLevelType w:val="hybridMultilevel"/>
    <w:tmpl w:val="2F36AFB0"/>
    <w:lvl w:ilvl="0" w:tplc="080A000D">
      <w:start w:val="1"/>
      <w:numFmt w:val="bullet"/>
      <w:lvlText w:val=""/>
      <w:lvlJc w:val="left"/>
      <w:pPr>
        <w:ind w:left="1222" w:hanging="360"/>
      </w:pPr>
      <w:rPr>
        <w:rFonts w:ascii="Wingdings" w:hAnsi="Wingdings"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2" w15:restartNumberingAfterBreak="0">
    <w:nsid w:val="098568F0"/>
    <w:multiLevelType w:val="hybridMultilevel"/>
    <w:tmpl w:val="A766658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E64002"/>
    <w:multiLevelType w:val="hybridMultilevel"/>
    <w:tmpl w:val="822A2C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17490F"/>
    <w:multiLevelType w:val="multilevel"/>
    <w:tmpl w:val="BF0A7C4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574B77"/>
    <w:multiLevelType w:val="hybridMultilevel"/>
    <w:tmpl w:val="A03A627E"/>
    <w:lvl w:ilvl="0" w:tplc="080A000D">
      <w:start w:val="1"/>
      <w:numFmt w:val="bullet"/>
      <w:lvlText w:val=""/>
      <w:lvlJc w:val="left"/>
      <w:pPr>
        <w:ind w:left="1222" w:hanging="360"/>
      </w:pPr>
      <w:rPr>
        <w:rFonts w:ascii="Wingdings" w:hAnsi="Wingdings"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6" w15:restartNumberingAfterBreak="0">
    <w:nsid w:val="1EE60619"/>
    <w:multiLevelType w:val="hybridMultilevel"/>
    <w:tmpl w:val="0B3EC8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C81E79"/>
    <w:multiLevelType w:val="hybridMultilevel"/>
    <w:tmpl w:val="8AE4F734"/>
    <w:lvl w:ilvl="0" w:tplc="121AE3D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F4536E">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B4C1A6">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0C1EC2">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9CA59A">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06514E">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5EB31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FAE53E">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6C075A">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111903"/>
    <w:multiLevelType w:val="hybridMultilevel"/>
    <w:tmpl w:val="920C46A6"/>
    <w:lvl w:ilvl="0" w:tplc="E27AE7B4">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28C490">
      <w:start w:val="1"/>
      <w:numFmt w:val="bullet"/>
      <w:lvlText w:val="o"/>
      <w:lvlJc w:val="left"/>
      <w:pPr>
        <w:ind w:left="14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56C68E">
      <w:start w:val="1"/>
      <w:numFmt w:val="bullet"/>
      <w:lvlText w:val="▪"/>
      <w:lvlJc w:val="left"/>
      <w:pPr>
        <w:ind w:left="21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A4EE98">
      <w:start w:val="1"/>
      <w:numFmt w:val="bullet"/>
      <w:lvlText w:val="•"/>
      <w:lvlJc w:val="left"/>
      <w:pPr>
        <w:ind w:left="2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E64A8">
      <w:start w:val="1"/>
      <w:numFmt w:val="bullet"/>
      <w:lvlText w:val="o"/>
      <w:lvlJc w:val="left"/>
      <w:pPr>
        <w:ind w:left="3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C2CB3E">
      <w:start w:val="1"/>
      <w:numFmt w:val="bullet"/>
      <w:lvlText w:val="▪"/>
      <w:lvlJc w:val="left"/>
      <w:pPr>
        <w:ind w:left="42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347534">
      <w:start w:val="1"/>
      <w:numFmt w:val="bullet"/>
      <w:lvlText w:val="•"/>
      <w:lvlJc w:val="left"/>
      <w:pPr>
        <w:ind w:left="5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02BEF4">
      <w:start w:val="1"/>
      <w:numFmt w:val="bullet"/>
      <w:lvlText w:val="o"/>
      <w:lvlJc w:val="left"/>
      <w:pPr>
        <w:ind w:left="57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24800A">
      <w:start w:val="1"/>
      <w:numFmt w:val="bullet"/>
      <w:lvlText w:val="▪"/>
      <w:lvlJc w:val="left"/>
      <w:pPr>
        <w:ind w:left="64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933420"/>
    <w:multiLevelType w:val="hybridMultilevel"/>
    <w:tmpl w:val="7C4E2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E5C44D9"/>
    <w:multiLevelType w:val="hybridMultilevel"/>
    <w:tmpl w:val="1362E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015852"/>
    <w:multiLevelType w:val="multilevel"/>
    <w:tmpl w:val="2F82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27A9F"/>
    <w:multiLevelType w:val="hybridMultilevel"/>
    <w:tmpl w:val="4F34EDA8"/>
    <w:lvl w:ilvl="0" w:tplc="F0023DA8">
      <w:start w:val="1"/>
      <w:numFmt w:val="decimal"/>
      <w:lvlText w:val="%1."/>
      <w:lvlJc w:val="left"/>
      <w:pPr>
        <w:ind w:left="720" w:hanging="360"/>
      </w:pPr>
      <w:rPr>
        <w:rFonts w:asciiTheme="minorHAnsi" w:eastAsiaTheme="minorHAnsi" w:hAnsiTheme="minorHAnsi" w:cstheme="minorHAnsi"/>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E0E6171"/>
    <w:multiLevelType w:val="hybridMultilevel"/>
    <w:tmpl w:val="63680E96"/>
    <w:lvl w:ilvl="0" w:tplc="080A000D">
      <w:start w:val="1"/>
      <w:numFmt w:val="bullet"/>
      <w:lvlText w:val=""/>
      <w:lvlJc w:val="left"/>
      <w:pPr>
        <w:ind w:left="1222" w:hanging="360"/>
      </w:pPr>
      <w:rPr>
        <w:rFonts w:ascii="Wingdings" w:hAnsi="Wingdings"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14" w15:restartNumberingAfterBreak="0">
    <w:nsid w:val="7F9711BF"/>
    <w:multiLevelType w:val="hybridMultilevel"/>
    <w:tmpl w:val="E52A3B1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703023226">
    <w:abstractNumId w:val="4"/>
  </w:num>
  <w:num w:numId="2" w16cid:durableId="1835560974">
    <w:abstractNumId w:val="12"/>
  </w:num>
  <w:num w:numId="3" w16cid:durableId="1151485275">
    <w:abstractNumId w:val="11"/>
  </w:num>
  <w:num w:numId="4" w16cid:durableId="1328512518">
    <w:abstractNumId w:val="14"/>
  </w:num>
  <w:num w:numId="5" w16cid:durableId="908460333">
    <w:abstractNumId w:val="9"/>
  </w:num>
  <w:num w:numId="6" w16cid:durableId="1287588123">
    <w:abstractNumId w:val="3"/>
  </w:num>
  <w:num w:numId="7" w16cid:durableId="1223979975">
    <w:abstractNumId w:val="10"/>
  </w:num>
  <w:num w:numId="8" w16cid:durableId="850486349">
    <w:abstractNumId w:val="6"/>
  </w:num>
  <w:num w:numId="9" w16cid:durableId="1348023144">
    <w:abstractNumId w:val="8"/>
  </w:num>
  <w:num w:numId="10" w16cid:durableId="2013098441">
    <w:abstractNumId w:val="0"/>
  </w:num>
  <w:num w:numId="11" w16cid:durableId="584001401">
    <w:abstractNumId w:val="1"/>
  </w:num>
  <w:num w:numId="12" w16cid:durableId="1384675505">
    <w:abstractNumId w:val="13"/>
  </w:num>
  <w:num w:numId="13" w16cid:durableId="1998412199">
    <w:abstractNumId w:val="5"/>
  </w:num>
  <w:num w:numId="14" w16cid:durableId="986932711">
    <w:abstractNumId w:val="2"/>
  </w:num>
  <w:num w:numId="15" w16cid:durableId="860899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5D"/>
    <w:rsid w:val="0005380A"/>
    <w:rsid w:val="0007450A"/>
    <w:rsid w:val="000F7AD3"/>
    <w:rsid w:val="00100D42"/>
    <w:rsid w:val="001B4A08"/>
    <w:rsid w:val="00352A2E"/>
    <w:rsid w:val="003D683C"/>
    <w:rsid w:val="00415CFE"/>
    <w:rsid w:val="0055555D"/>
    <w:rsid w:val="005D0B9C"/>
    <w:rsid w:val="00637345"/>
    <w:rsid w:val="00673E9B"/>
    <w:rsid w:val="007E56C1"/>
    <w:rsid w:val="00800FE9"/>
    <w:rsid w:val="008241B3"/>
    <w:rsid w:val="008C4F15"/>
    <w:rsid w:val="00913771"/>
    <w:rsid w:val="009A4263"/>
    <w:rsid w:val="00B01F04"/>
    <w:rsid w:val="00B451F0"/>
    <w:rsid w:val="00B6598E"/>
    <w:rsid w:val="00BF43CD"/>
    <w:rsid w:val="00C63A3A"/>
    <w:rsid w:val="00CB54BA"/>
    <w:rsid w:val="00CF03B2"/>
    <w:rsid w:val="00D31B9C"/>
    <w:rsid w:val="00EA6F81"/>
    <w:rsid w:val="00EF5445"/>
    <w:rsid w:val="00F73E60"/>
    <w:rsid w:val="00FA465B"/>
    <w:rsid w:val="00FE091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90EFE"/>
  <w15:chartTrackingRefBased/>
  <w15:docId w15:val="{E938AD5E-60F3-4696-B5EB-AE233520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5D"/>
    <w:pPr>
      <w:spacing w:after="0" w:line="240" w:lineRule="auto"/>
    </w:pPr>
    <w:rPr>
      <w:sz w:val="24"/>
      <w:szCs w:val="24"/>
      <w:lang w:val="es-ES_tradnl"/>
    </w:rPr>
  </w:style>
  <w:style w:type="paragraph" w:styleId="Ttulo1">
    <w:name w:val="heading 1"/>
    <w:basedOn w:val="Normal"/>
    <w:next w:val="Normal"/>
    <w:link w:val="Ttulo1Car"/>
    <w:uiPriority w:val="9"/>
    <w:qFormat/>
    <w:rsid w:val="00F73E60"/>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eastAsia="es-MX"/>
    </w:rPr>
  </w:style>
  <w:style w:type="paragraph" w:styleId="Ttulo2">
    <w:name w:val="heading 2"/>
    <w:basedOn w:val="Normal"/>
    <w:link w:val="Ttulo2Car"/>
    <w:uiPriority w:val="9"/>
    <w:qFormat/>
    <w:rsid w:val="007E56C1"/>
    <w:pPr>
      <w:spacing w:before="100" w:beforeAutospacing="1" w:after="100" w:afterAutospacing="1"/>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555D"/>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55D"/>
    <w:pPr>
      <w:ind w:left="720"/>
      <w:contextualSpacing/>
    </w:pPr>
  </w:style>
  <w:style w:type="character" w:styleId="Hipervnculo">
    <w:name w:val="Hyperlink"/>
    <w:basedOn w:val="Fuentedeprrafopredeter"/>
    <w:uiPriority w:val="99"/>
    <w:unhideWhenUsed/>
    <w:rsid w:val="0055555D"/>
    <w:rPr>
      <w:color w:val="0563C1" w:themeColor="hyperlink"/>
      <w:u w:val="single"/>
    </w:rPr>
  </w:style>
  <w:style w:type="paragraph" w:customStyle="1" w:styleId="Default">
    <w:name w:val="Default"/>
    <w:rsid w:val="0055555D"/>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55555D"/>
    <w:pPr>
      <w:tabs>
        <w:tab w:val="center" w:pos="4252"/>
        <w:tab w:val="right" w:pos="8504"/>
      </w:tabs>
    </w:pPr>
  </w:style>
  <w:style w:type="character" w:customStyle="1" w:styleId="EncabezadoCar">
    <w:name w:val="Encabezado Car"/>
    <w:basedOn w:val="Fuentedeprrafopredeter"/>
    <w:link w:val="Encabezado"/>
    <w:uiPriority w:val="99"/>
    <w:rsid w:val="0055555D"/>
    <w:rPr>
      <w:sz w:val="24"/>
      <w:szCs w:val="24"/>
      <w:lang w:val="es-ES_tradnl"/>
    </w:rPr>
  </w:style>
  <w:style w:type="paragraph" w:styleId="Piedepgina">
    <w:name w:val="footer"/>
    <w:basedOn w:val="Normal"/>
    <w:link w:val="PiedepginaCar"/>
    <w:uiPriority w:val="99"/>
    <w:unhideWhenUsed/>
    <w:rsid w:val="0055555D"/>
    <w:pPr>
      <w:tabs>
        <w:tab w:val="center" w:pos="4252"/>
        <w:tab w:val="right" w:pos="8504"/>
      </w:tabs>
    </w:pPr>
  </w:style>
  <w:style w:type="character" w:customStyle="1" w:styleId="PiedepginaCar">
    <w:name w:val="Pie de página Car"/>
    <w:basedOn w:val="Fuentedeprrafopredeter"/>
    <w:link w:val="Piedepgina"/>
    <w:uiPriority w:val="99"/>
    <w:rsid w:val="0055555D"/>
    <w:rPr>
      <w:sz w:val="24"/>
      <w:szCs w:val="24"/>
      <w:lang w:val="es-ES_tradnl"/>
    </w:rPr>
  </w:style>
  <w:style w:type="character" w:customStyle="1" w:styleId="Ttulo2Car">
    <w:name w:val="Título 2 Car"/>
    <w:basedOn w:val="Fuentedeprrafopredeter"/>
    <w:link w:val="Ttulo2"/>
    <w:uiPriority w:val="9"/>
    <w:rsid w:val="007E56C1"/>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7E56C1"/>
    <w:pPr>
      <w:spacing w:before="100" w:beforeAutospacing="1" w:after="100" w:afterAutospacing="1"/>
    </w:pPr>
    <w:rPr>
      <w:rFonts w:ascii="Times New Roman" w:eastAsia="Times New Roman" w:hAnsi="Times New Roman" w:cs="Times New Roman"/>
      <w:lang w:val="es-MX" w:eastAsia="es-MX"/>
    </w:rPr>
  </w:style>
  <w:style w:type="character" w:customStyle="1" w:styleId="Ttulo1Car">
    <w:name w:val="Título 1 Car"/>
    <w:basedOn w:val="Fuentedeprrafopredeter"/>
    <w:link w:val="Ttulo1"/>
    <w:uiPriority w:val="9"/>
    <w:rsid w:val="00F73E60"/>
    <w:rPr>
      <w:rFonts w:asciiTheme="majorHAnsi" w:eastAsiaTheme="majorEastAsia" w:hAnsiTheme="majorHAnsi" w:cstheme="majorBidi"/>
      <w:color w:val="2E74B5" w:themeColor="accent1" w:themeShade="BF"/>
      <w:sz w:val="32"/>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26197">
      <w:bodyDiv w:val="1"/>
      <w:marLeft w:val="0"/>
      <w:marRight w:val="0"/>
      <w:marTop w:val="0"/>
      <w:marBottom w:val="0"/>
      <w:divBdr>
        <w:top w:val="none" w:sz="0" w:space="0" w:color="auto"/>
        <w:left w:val="none" w:sz="0" w:space="0" w:color="auto"/>
        <w:bottom w:val="none" w:sz="0" w:space="0" w:color="auto"/>
        <w:right w:val="none" w:sz="0" w:space="0" w:color="auto"/>
      </w:divBdr>
      <w:divsChild>
        <w:div w:id="977997531">
          <w:marLeft w:val="0"/>
          <w:marRight w:val="0"/>
          <w:marTop w:val="0"/>
          <w:marBottom w:val="0"/>
          <w:divBdr>
            <w:top w:val="none" w:sz="0" w:space="0" w:color="auto"/>
            <w:left w:val="none" w:sz="0" w:space="0" w:color="auto"/>
            <w:bottom w:val="none" w:sz="0" w:space="0" w:color="auto"/>
            <w:right w:val="none" w:sz="0" w:space="0" w:color="auto"/>
          </w:divBdr>
          <w:divsChild>
            <w:div w:id="1558978544">
              <w:marLeft w:val="0"/>
              <w:marRight w:val="0"/>
              <w:marTop w:val="0"/>
              <w:marBottom w:val="0"/>
              <w:divBdr>
                <w:top w:val="none" w:sz="0" w:space="0" w:color="auto"/>
                <w:left w:val="none" w:sz="0" w:space="0" w:color="auto"/>
                <w:bottom w:val="none" w:sz="0" w:space="0" w:color="auto"/>
                <w:right w:val="none" w:sz="0" w:space="0" w:color="auto"/>
              </w:divBdr>
              <w:divsChild>
                <w:div w:id="1478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8334">
          <w:marLeft w:val="0"/>
          <w:marRight w:val="0"/>
          <w:marTop w:val="0"/>
          <w:marBottom w:val="0"/>
          <w:divBdr>
            <w:top w:val="none" w:sz="0" w:space="0" w:color="auto"/>
            <w:left w:val="none" w:sz="0" w:space="0" w:color="auto"/>
            <w:bottom w:val="none" w:sz="0" w:space="0" w:color="auto"/>
            <w:right w:val="none" w:sz="0" w:space="0" w:color="auto"/>
          </w:divBdr>
          <w:divsChild>
            <w:div w:id="1787432492">
              <w:marLeft w:val="0"/>
              <w:marRight w:val="0"/>
              <w:marTop w:val="0"/>
              <w:marBottom w:val="0"/>
              <w:divBdr>
                <w:top w:val="none" w:sz="0" w:space="0" w:color="auto"/>
                <w:left w:val="none" w:sz="0" w:space="0" w:color="auto"/>
                <w:bottom w:val="none" w:sz="0" w:space="0" w:color="auto"/>
                <w:right w:val="none" w:sz="0" w:space="0" w:color="auto"/>
              </w:divBdr>
              <w:divsChild>
                <w:div w:id="21163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078">
          <w:marLeft w:val="0"/>
          <w:marRight w:val="0"/>
          <w:marTop w:val="0"/>
          <w:marBottom w:val="0"/>
          <w:divBdr>
            <w:top w:val="none" w:sz="0" w:space="0" w:color="auto"/>
            <w:left w:val="none" w:sz="0" w:space="0" w:color="auto"/>
            <w:bottom w:val="none" w:sz="0" w:space="0" w:color="auto"/>
            <w:right w:val="none" w:sz="0" w:space="0" w:color="auto"/>
          </w:divBdr>
          <w:divsChild>
            <w:div w:id="735011034">
              <w:marLeft w:val="0"/>
              <w:marRight w:val="0"/>
              <w:marTop w:val="0"/>
              <w:marBottom w:val="0"/>
              <w:divBdr>
                <w:top w:val="none" w:sz="0" w:space="0" w:color="auto"/>
                <w:left w:val="none" w:sz="0" w:space="0" w:color="auto"/>
                <w:bottom w:val="none" w:sz="0" w:space="0" w:color="auto"/>
                <w:right w:val="none" w:sz="0" w:space="0" w:color="auto"/>
              </w:divBdr>
              <w:divsChild>
                <w:div w:id="21412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6163">
      <w:bodyDiv w:val="1"/>
      <w:marLeft w:val="0"/>
      <w:marRight w:val="0"/>
      <w:marTop w:val="0"/>
      <w:marBottom w:val="0"/>
      <w:divBdr>
        <w:top w:val="none" w:sz="0" w:space="0" w:color="auto"/>
        <w:left w:val="none" w:sz="0" w:space="0" w:color="auto"/>
        <w:bottom w:val="none" w:sz="0" w:space="0" w:color="auto"/>
        <w:right w:val="none" w:sz="0" w:space="0" w:color="auto"/>
      </w:divBdr>
    </w:div>
    <w:div w:id="1474905990">
      <w:bodyDiv w:val="1"/>
      <w:marLeft w:val="0"/>
      <w:marRight w:val="0"/>
      <w:marTop w:val="0"/>
      <w:marBottom w:val="0"/>
      <w:divBdr>
        <w:top w:val="none" w:sz="0" w:space="0" w:color="auto"/>
        <w:left w:val="none" w:sz="0" w:space="0" w:color="auto"/>
        <w:bottom w:val="none" w:sz="0" w:space="0" w:color="auto"/>
        <w:right w:val="none" w:sz="0" w:space="0" w:color="auto"/>
      </w:divBdr>
    </w:div>
    <w:div w:id="1606301647">
      <w:bodyDiv w:val="1"/>
      <w:marLeft w:val="0"/>
      <w:marRight w:val="0"/>
      <w:marTop w:val="0"/>
      <w:marBottom w:val="0"/>
      <w:divBdr>
        <w:top w:val="none" w:sz="0" w:space="0" w:color="auto"/>
        <w:left w:val="none" w:sz="0" w:space="0" w:color="auto"/>
        <w:bottom w:val="none" w:sz="0" w:space="0" w:color="auto"/>
        <w:right w:val="none" w:sz="0" w:space="0" w:color="auto"/>
      </w:divBdr>
      <w:divsChild>
        <w:div w:id="1119909722">
          <w:marLeft w:val="0"/>
          <w:marRight w:val="0"/>
          <w:marTop w:val="0"/>
          <w:marBottom w:val="0"/>
          <w:divBdr>
            <w:top w:val="none" w:sz="0" w:space="0" w:color="auto"/>
            <w:left w:val="none" w:sz="0" w:space="0" w:color="auto"/>
            <w:bottom w:val="none" w:sz="0" w:space="0" w:color="auto"/>
            <w:right w:val="none" w:sz="0" w:space="0" w:color="auto"/>
          </w:divBdr>
          <w:divsChild>
            <w:div w:id="20192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1660">
      <w:bodyDiv w:val="1"/>
      <w:marLeft w:val="0"/>
      <w:marRight w:val="0"/>
      <w:marTop w:val="0"/>
      <w:marBottom w:val="0"/>
      <w:divBdr>
        <w:top w:val="none" w:sz="0" w:space="0" w:color="auto"/>
        <w:left w:val="none" w:sz="0" w:space="0" w:color="auto"/>
        <w:bottom w:val="none" w:sz="0" w:space="0" w:color="auto"/>
        <w:right w:val="none" w:sz="0" w:space="0" w:color="auto"/>
      </w:divBdr>
    </w:div>
    <w:div w:id="1806119259">
      <w:bodyDiv w:val="1"/>
      <w:marLeft w:val="0"/>
      <w:marRight w:val="0"/>
      <w:marTop w:val="0"/>
      <w:marBottom w:val="0"/>
      <w:divBdr>
        <w:top w:val="none" w:sz="0" w:space="0" w:color="auto"/>
        <w:left w:val="none" w:sz="0" w:space="0" w:color="auto"/>
        <w:bottom w:val="none" w:sz="0" w:space="0" w:color="auto"/>
        <w:right w:val="none" w:sz="0" w:space="0" w:color="auto"/>
      </w:divBdr>
      <w:divsChild>
        <w:div w:id="1194417802">
          <w:marLeft w:val="0"/>
          <w:marRight w:val="0"/>
          <w:marTop w:val="0"/>
          <w:marBottom w:val="0"/>
          <w:divBdr>
            <w:top w:val="none" w:sz="0" w:space="0" w:color="auto"/>
            <w:left w:val="none" w:sz="0" w:space="0" w:color="auto"/>
            <w:bottom w:val="none" w:sz="0" w:space="0" w:color="auto"/>
            <w:right w:val="none" w:sz="0" w:space="0" w:color="auto"/>
          </w:divBdr>
          <w:divsChild>
            <w:div w:id="19158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4A121-DE90-4B9B-A09C-91F4A245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Angel Caiza</cp:lastModifiedBy>
  <cp:revision>2</cp:revision>
  <dcterms:created xsi:type="dcterms:W3CDTF">2023-07-10T01:56:00Z</dcterms:created>
  <dcterms:modified xsi:type="dcterms:W3CDTF">2023-07-10T01:56:00Z</dcterms:modified>
</cp:coreProperties>
</file>