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BB" w:rsidRDefault="008828BB">
      <w:r w:rsidRPr="008828BB">
        <w:rPr>
          <w:noProof/>
        </w:rPr>
        <w:drawing>
          <wp:inline distT="0" distB="0" distL="0" distR="0">
            <wp:extent cx="5400040" cy="69900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9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sDel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BB"/>
    <w:rsid w:val="0088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E79354-7B5C-419A-A775-67296BB0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Lopez Gimenez</dc:creator>
  <cp:keywords/>
  <dc:description/>
  <cp:lastModifiedBy>Rosario Lopez Gimenez</cp:lastModifiedBy>
  <cp:revision>1</cp:revision>
  <dcterms:created xsi:type="dcterms:W3CDTF">2023-10-27T13:15:00Z</dcterms:created>
  <dcterms:modified xsi:type="dcterms:W3CDTF">2023-10-27T13:15:00Z</dcterms:modified>
</cp:coreProperties>
</file>