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rtl w:val="0"/>
        </w:rPr>
        <w:tab/>
        <w:tab/>
        <w:tab/>
        <w:tab/>
      </w:r>
      <w:r w:rsidDel="00000000" w:rsidR="00000000" w:rsidRPr="00000000">
        <w:rPr>
          <w:rFonts w:ascii="Arial" w:cs="Arial" w:eastAsia="Arial" w:hAnsi="Arial"/>
          <w:b w:val="1"/>
          <w:sz w:val="24"/>
          <w:szCs w:val="24"/>
          <w:rtl w:val="0"/>
        </w:rPr>
        <w:t xml:space="preserve">APLICAÇÃO DAS TÉCNICAS</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No decorrer deste projeto, utilizamos Redes Neurais Convolucionais (CNNs) como a espinha dorsal de nossa abordagem. As CNNs, abreviação de Convolutional Neural Networks, são um tipo de rede neural profunda especialmente projetado para resolver desafios em visão computacional. Essas redes são altamente eficazes no reconhecimento de imagens, segmentação de objetos e detecção de características visuais. O principal diferencial das CNNs é a aplicação da operação de convolução, que envolve o uso de kernels deslizantes sobre dados de entrada bidimensionais, como imagens. Esses filtros desempenham um papel fundamental, permitindo que a rede automaticamente identifique características significativas em diversos níveis de abstração, como bordas, texturas e padrões complexos.</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Essa arquitetura hierárquica e estruturada consiste em várias camadas, incluindo camadas de convolução, camadas de pooling para reduzir a dimensionalidade e camadas totalmente conectadas para a tomada de decisões finais. Permitindo que a rede aprenda e represente informações espaciais e hierárquicas de forma eficiente. </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Para nosso projeto, as CNNs se mostraram particularmente eficazes em tarefas de visão computacional, como o reconhecimento de objetos e raças de cães, devido à sua capacidade inerente de extrair automaticamente características relevantes das imagens. As camadas convolucionais de uma CNN são projetadas para identificar padrões visuais em diferentes escalas e níveis de abstração, tornando-as ideais para capturar nuances nas características dos cães, que são fundamentais para a classificação precisa das raças. Portanto, a escolha das CNNs desempenhou um papel essencial no sucesso deste projeto de reconhecimento de raças caninas.</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Nosso principal objetivo com este projeto, consistui-se em desenvolver um modelo de reconhecimento de raças caninas robusto e altamente preciso. Para alcançar essa meta optamos por utilizar a arquitetura da Inception V3, uma das redes neurais convolucionais disponíveis. A escolha da Inception V3 foi motivada pela sua habilidade em aprender representações profundamente arraigadas das características visuais, o Inception V3 apresenta uma característica crucial para o reconhecimento de raças de cães, que muitas vezes apresentam variações sutis em suas características.</w:t>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Neste artigo, vamos explorar a criação de um sistema capaz de identificar a raça de um cão em uma imagem. Ao longo do nosso projeto, utilizamos a biblioteca TensorFlow em conjunto com a interface Keras para desenvolver, treinar e avaliar o nosso modelo de reconhecimento de raças caninas em fotografias.</w:t>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Iniciamos nossa jornada com a organização dos dados. Com a ajuda do Keras, preparamos cuidadosamente nosso conjunto de treinamento, o que inclui a adaptação das imagens para um formato compreensível para redes neurais, além da aplicação de transformações, como rotação, zoom e inversão horizontal. Essas transformações desempenham um papel fundamental na criação de um conjunto de dados diversificado e coeso, essencial para o treinamento eficaz do nosso modelo.</w:t>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O cerne do nosso sistema é uma rede neural convolucional, conhecida como CNN, uma poderosa ferramenta para análise de imagens. Nosso modelo é composto por camadas que inspecionam minuciosamente as imagens, seguidas por camadas que reduzem a quantidade de informações para otimizar a análise. Por fim, incluímos camadas que determinam a raça do cão na imagem, empregando a técnica "dropout" para evitar que o modelo se ajuste demais aos dados de treinamento.</w:t>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Para colocar nosso modelo em funcionamento, é necessário configurá-lo adequadamente. Selecionamos funções de medição de desempenho e otimização para garantir seu funcionamento ideal, semelhante a afinar um carro para máxima eficiência.</w:t>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O treinamento é uma fase crítica do projeto. Utilizamos um conjunto de imagens representando diversas raças de cães para ensinar o modelo a reconhecê-las. Esse treinamento ocorre em várias etapas, permitindo ao modelo aprender progressivamente mais sobre as distintas raças caninas.</w:t>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Finalmente, demonstramos como utilizar o modelo treinado para identificar a raça de um cão em uma nova imagem. Esse processo envolve a preparação da imagem, a execução da previsão pelo modelo e, por fim, a identificação da raça do cão representado na imagem.</w:t>
      </w:r>
    </w:p>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Este projeto exemplifica de forma prática como é possível desenvolver um sistema de reconhecimento de imagens utilizando técnicas de aprendizado profundo. Desde a organização dos dados até o treinamento e avaliação do modelo, cada etapa desempenha um papel fundamental na construção de um sistema preciso e confiável. Em muitos casos, é necessário ajustar e aprimorar o sistema para otimizá-lo para aplicações do mundo real. As técnicas empregadas neste projeto podem ser aplicadas a uma variedade de problemas de reconhecimento de imagens.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90E17"/>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vW3KZwvs5TNKqO00s8cPkFwXLA==">CgMxLjA4AHIhMW8zbUlGNThSUjJhd0JWVHpvZWZGN0tsSnN1ZWx2M0Z5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2023-09-17T22:18:00Z</dcterms:created>
  <dc:creator>Gabriel Ezequiel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0x0101000BAB9A2F28444C499D8A74F8B4080522</vt:lpwstr>
  </property>
</Properties>
</file>