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Nos últimos anos, o mercado voltado para animais de estimação tem experimentado um crescimento notável, consolidando-se como um dos setores de negócios mais prósperos e dinâmicos da economia. Esse fenômeno é impulsionado por uma multiplicidade de fatores, que vão desde mudanças nas percepções sobre os animais de estimação até a crescente urbanização e o aumento do poder de compra das famílias. Apesar desse cenário promissor, ele também traz consigo desafios significativos relacionados à escolha e ao cuidado responsável dos nossos queridos companheiros de quatro patas.</w:t>
      </w:r>
    </w:p>
    <w:p w:rsidR="00000000" w:rsidDel="00000000" w:rsidP="00000000" w:rsidRDefault="00000000" w:rsidRPr="00000000" w14:paraId="00000002">
      <w:pPr>
        <w:rPr/>
      </w:pPr>
      <w:r w:rsidDel="00000000" w:rsidR="00000000" w:rsidRPr="00000000">
        <w:rPr>
          <w:rtl w:val="0"/>
        </w:rPr>
        <w:t xml:space="preserve">O mercado voltado para animais de estimação testemunhou uma expansão extraordinária nas últimas décadas, com o Brasil liderando esse crescimento na América Latina. Atualmente, estima-se que existam cerca de 149,6 milhões de animais de estimação no país, dos quais 58,1 milhões são cães e 27,1 milhões são gatos. Esses números não apenas indicam um aumento expressivo na população de animais de estimação, mas também refletem uma notável transformação nas percepções culturais quanto à importância desses companheiros em nossas vidas.</w:t>
      </w:r>
    </w:p>
    <w:p w:rsidR="00000000" w:rsidDel="00000000" w:rsidP="00000000" w:rsidRDefault="00000000" w:rsidRPr="00000000" w14:paraId="00000003">
      <w:pPr>
        <w:rPr/>
      </w:pPr>
      <w:r w:rsidDel="00000000" w:rsidR="00000000" w:rsidRPr="00000000">
        <w:rPr>
          <w:rtl w:val="0"/>
        </w:rPr>
        <w:t xml:space="preserve">Com o crescimento do mercado pet, surgem oportunidades econômicas substanciais para empresas que atendem às necessidades dos proprietários de animais de estimação. Produtos e serviços que vão desde alimentos, acessórios, serviços de saúde, hospedagem, até cuidados com o comportamento animal têm testemunhado um aumento na demanda. Isso cria oportunidades para inovações, como o nosso projeto propoe.</w:t>
      </w:r>
    </w:p>
    <w:p w:rsidR="00000000" w:rsidDel="00000000" w:rsidP="00000000" w:rsidRDefault="00000000" w:rsidRPr="00000000" w14:paraId="00000004">
      <w:pPr>
        <w:rPr/>
      </w:pPr>
      <w:r w:rsidDel="00000000" w:rsidR="00000000" w:rsidRPr="00000000">
        <w:rPr>
          <w:rtl w:val="0"/>
        </w:rPr>
        <w:t xml:space="preserve">No entanto, o crescimento exponencial do mercado pet também trouxe à tona desafios críticos, especialmente no que diz respeito à seleção responsável de animais de estimação. Muitos proprietários em potencial ainda escolhem seus cães com base principalmente na aparência ou nas tendências da moda, em vez de considerar as necessidades específicas da raça em relação ao seu estilo de vida. Isso pode levar a sérios problemas de convivência e bem-estar para ambos os proprietários e animais.</w:t>
      </w:r>
    </w:p>
    <w:p w:rsidR="00000000" w:rsidDel="00000000" w:rsidP="00000000" w:rsidRDefault="00000000" w:rsidRPr="00000000" w14:paraId="00000005">
      <w:pPr>
        <w:rPr/>
      </w:pPr>
      <w:r w:rsidDel="00000000" w:rsidR="00000000" w:rsidRPr="00000000">
        <w:rPr>
          <w:rtl w:val="0"/>
        </w:rPr>
        <w:t xml:space="preserve">Nesse contexto, a capacidade de identificar com precisão a raça de um cão a partir de imagens se destaca como uma solução valiosa. Ao fornecer aos futuros proprietários informações sobre as características comportamentais, físicas e de cuidados específicos de cada raça, o reconhecimento de raças caninas ajuda a alinhar de forma mais precisa as expectativas dos proprietários com as necessidades do animal. Isso não só melhora a convivência, mas também reduz o número de abandono de animais e devoluções.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PgMiQrK9/vGvF9kigyHn5AL0w==">CgMxLjA4AHIhMXllY1lXcE8yTGd6Z2JmdWRwejZLd1FNM3lDUE1UQjVV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2023-09-16T02:28:00Z</dcterms:created>
  <dc:creator>Gabriel Ezequiel</dc:creator>
</cp:coreProperties>
</file>