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1F3" w:rsidRPr="00E30110" w:rsidRDefault="00201A21" w:rsidP="0017759C">
      <w:pPr>
        <w:jc w:val="both"/>
        <w:rPr>
          <w:b/>
          <w:sz w:val="24"/>
          <w:szCs w:val="24"/>
        </w:rPr>
      </w:pPr>
      <w:r w:rsidRPr="00E30110">
        <w:rPr>
          <w:sz w:val="24"/>
          <w:szCs w:val="24"/>
        </w:rPr>
        <w:t xml:space="preserve">O </w:t>
      </w:r>
      <w:r w:rsidR="00673BFD" w:rsidRPr="00E30110">
        <w:rPr>
          <w:sz w:val="24"/>
          <w:szCs w:val="24"/>
        </w:rPr>
        <w:t>paciente</w:t>
      </w:r>
      <w:r w:rsidR="00762DAE" w:rsidRPr="00E30110">
        <w:rPr>
          <w:sz w:val="24"/>
          <w:szCs w:val="24"/>
        </w:rPr>
        <w:t xml:space="preserve"> ...................</w:t>
      </w:r>
      <w:r w:rsidR="00BB2799" w:rsidRPr="00E30110">
        <w:rPr>
          <w:sz w:val="24"/>
          <w:szCs w:val="24"/>
        </w:rPr>
        <w:t xml:space="preserve">(inserir </w:t>
      </w:r>
      <w:proofErr w:type="gramStart"/>
      <w:r w:rsidR="00BB2799" w:rsidRPr="00E30110">
        <w:rPr>
          <w:sz w:val="24"/>
          <w:szCs w:val="24"/>
        </w:rPr>
        <w:t>anamnese)</w:t>
      </w:r>
      <w:r w:rsidR="00762DAE" w:rsidRPr="00E30110">
        <w:rPr>
          <w:sz w:val="24"/>
          <w:szCs w:val="24"/>
        </w:rPr>
        <w:t>....</w:t>
      </w:r>
      <w:r w:rsidR="007C2330" w:rsidRPr="00E30110">
        <w:rPr>
          <w:sz w:val="24"/>
          <w:szCs w:val="24"/>
        </w:rPr>
        <w:t>..</w:t>
      </w:r>
      <w:proofErr w:type="gramEnd"/>
      <w:r w:rsidR="007431F3" w:rsidRPr="00E30110">
        <w:rPr>
          <w:sz w:val="24"/>
          <w:szCs w:val="24"/>
        </w:rPr>
        <w:t xml:space="preserve"> </w:t>
      </w:r>
      <w:r w:rsidR="00673BFD" w:rsidRPr="00E30110">
        <w:rPr>
          <w:sz w:val="24"/>
          <w:szCs w:val="24"/>
        </w:rPr>
        <w:t xml:space="preserve"> é </w:t>
      </w:r>
      <w:r w:rsidR="0041024A" w:rsidRPr="00E30110">
        <w:rPr>
          <w:sz w:val="24"/>
          <w:szCs w:val="24"/>
        </w:rPr>
        <w:t xml:space="preserve">necessita de procedimento </w:t>
      </w:r>
      <w:r w:rsidR="00BB2799" w:rsidRPr="00E30110">
        <w:rPr>
          <w:sz w:val="24"/>
          <w:szCs w:val="24"/>
        </w:rPr>
        <w:t>cirúrgico</w:t>
      </w:r>
      <w:r w:rsidR="0041024A" w:rsidRPr="00E30110">
        <w:rPr>
          <w:sz w:val="24"/>
          <w:szCs w:val="24"/>
        </w:rPr>
        <w:t xml:space="preserve"> </w:t>
      </w:r>
      <w:r w:rsidR="00BA27A7" w:rsidRPr="00E30110">
        <w:rPr>
          <w:sz w:val="24"/>
          <w:szCs w:val="24"/>
        </w:rPr>
        <w:t xml:space="preserve">visando o tratamento na região </w:t>
      </w:r>
      <w:r w:rsidR="002675F3" w:rsidRPr="00E30110">
        <w:rPr>
          <w:sz w:val="24"/>
          <w:szCs w:val="24"/>
        </w:rPr>
        <w:t xml:space="preserve">da ATM, </w:t>
      </w:r>
      <w:r w:rsidR="00BB2799" w:rsidRPr="00E30110">
        <w:rPr>
          <w:sz w:val="24"/>
          <w:szCs w:val="24"/>
        </w:rPr>
        <w:t>com o uso da artroscopia nesta região, por já ter sido tentado tratamento conservador e refratário ao mesmo, e por ser essa uma técnica com menor morbidade para o paciente</w:t>
      </w:r>
      <w:r w:rsidR="00BA27A7" w:rsidRPr="00E30110">
        <w:rPr>
          <w:sz w:val="24"/>
          <w:szCs w:val="24"/>
        </w:rPr>
        <w:t xml:space="preserve"> em que </w:t>
      </w:r>
      <w:r w:rsidR="007431F3" w:rsidRPr="00E30110">
        <w:rPr>
          <w:sz w:val="24"/>
          <w:szCs w:val="24"/>
        </w:rPr>
        <w:t>soli</w:t>
      </w:r>
      <w:r w:rsidR="00BA27A7" w:rsidRPr="00E30110">
        <w:rPr>
          <w:sz w:val="24"/>
          <w:szCs w:val="24"/>
        </w:rPr>
        <w:t>cito</w:t>
      </w:r>
      <w:r w:rsidR="0017759C" w:rsidRPr="00E30110">
        <w:rPr>
          <w:sz w:val="24"/>
          <w:szCs w:val="24"/>
        </w:rPr>
        <w:t xml:space="preserve"> os procedimentos, </w:t>
      </w:r>
      <w:r w:rsidR="0066104A" w:rsidRPr="00E30110">
        <w:rPr>
          <w:b/>
          <w:sz w:val="24"/>
          <w:szCs w:val="24"/>
        </w:rPr>
        <w:t>Tenossinovites estenosantes</w:t>
      </w:r>
      <w:r w:rsidR="0066104A" w:rsidRPr="00E30110">
        <w:rPr>
          <w:sz w:val="24"/>
          <w:szCs w:val="24"/>
        </w:rPr>
        <w:t xml:space="preserve"> - tratamento cirúrgico </w:t>
      </w:r>
      <w:r w:rsidR="0066104A" w:rsidRPr="00E30110">
        <w:rPr>
          <w:rFonts w:asciiTheme="minorHAnsi" w:hAnsiTheme="minorHAnsi"/>
          <w:sz w:val="24"/>
          <w:szCs w:val="24"/>
        </w:rPr>
        <w:t xml:space="preserve">e </w:t>
      </w:r>
      <w:r w:rsidR="002675F3" w:rsidRPr="00E30110">
        <w:rPr>
          <w:rFonts w:asciiTheme="minorHAnsi" w:hAnsiTheme="minorHAnsi" w:cs="Arial"/>
          <w:b/>
          <w:color w:val="000000"/>
          <w:sz w:val="24"/>
          <w:szCs w:val="24"/>
        </w:rPr>
        <w:t xml:space="preserve">Punção articular </w:t>
      </w:r>
      <w:r w:rsidR="0066104A" w:rsidRPr="00E30110">
        <w:rPr>
          <w:rFonts w:asciiTheme="minorHAnsi" w:hAnsiTheme="minorHAnsi" w:cs="Arial"/>
          <w:b/>
          <w:color w:val="000000"/>
          <w:sz w:val="24"/>
          <w:szCs w:val="24"/>
        </w:rPr>
        <w:t xml:space="preserve"> terapêutica</w:t>
      </w:r>
      <w:r w:rsidR="002675F3" w:rsidRPr="00E30110">
        <w:rPr>
          <w:rFonts w:asciiTheme="minorHAnsi" w:hAnsiTheme="minorHAnsi" w:cs="Arial"/>
          <w:b/>
          <w:color w:val="000000"/>
          <w:sz w:val="24"/>
          <w:szCs w:val="24"/>
        </w:rPr>
        <w:t xml:space="preserve"> (cirúrgica) orientada por imagem</w:t>
      </w:r>
      <w:r w:rsidR="002675F3" w:rsidRPr="00E30110">
        <w:rPr>
          <w:rFonts w:asciiTheme="minorHAnsi" w:hAnsiTheme="minorHAnsi" w:cs="Arial"/>
          <w:color w:val="000000"/>
          <w:sz w:val="24"/>
          <w:szCs w:val="24"/>
        </w:rPr>
        <w:t>,</w:t>
      </w:r>
      <w:r w:rsidR="0066104A" w:rsidRPr="00E30110">
        <w:rPr>
          <w:rFonts w:asciiTheme="minorHAnsi" w:hAnsiTheme="minorHAnsi"/>
          <w:sz w:val="24"/>
          <w:szCs w:val="24"/>
        </w:rPr>
        <w:t xml:space="preserve"> </w:t>
      </w:r>
      <w:r w:rsidR="0014441A" w:rsidRPr="00E30110">
        <w:rPr>
          <w:rFonts w:asciiTheme="minorHAnsi" w:hAnsiTheme="minorHAnsi"/>
          <w:sz w:val="24"/>
          <w:szCs w:val="24"/>
        </w:rPr>
        <w:t>com</w:t>
      </w:r>
      <w:r w:rsidR="0014441A" w:rsidRPr="00E30110">
        <w:rPr>
          <w:sz w:val="24"/>
          <w:szCs w:val="24"/>
        </w:rPr>
        <w:t xml:space="preserve"> respectivos códigos </w:t>
      </w:r>
      <w:r w:rsidR="0041024A" w:rsidRPr="00E30110">
        <w:rPr>
          <w:rFonts w:asciiTheme="minorHAnsi" w:hAnsiTheme="minorHAnsi"/>
          <w:b/>
          <w:sz w:val="24"/>
          <w:szCs w:val="24"/>
        </w:rPr>
        <w:t xml:space="preserve"> </w:t>
      </w:r>
      <w:r w:rsidR="0066104A" w:rsidRPr="00E30110">
        <w:rPr>
          <w:rFonts w:asciiTheme="minorHAnsi" w:hAnsiTheme="minorHAnsi"/>
          <w:b/>
          <w:sz w:val="24"/>
          <w:szCs w:val="24"/>
        </w:rPr>
        <w:t>30731186</w:t>
      </w:r>
      <w:r w:rsidR="002675F3" w:rsidRPr="00E30110">
        <w:rPr>
          <w:rFonts w:asciiTheme="minorHAnsi" w:hAnsiTheme="minorHAnsi"/>
          <w:b/>
          <w:sz w:val="24"/>
          <w:szCs w:val="24"/>
        </w:rPr>
        <w:t xml:space="preserve"> e</w:t>
      </w:r>
      <w:r w:rsidR="0066104A" w:rsidRPr="00E30110">
        <w:rPr>
          <w:rFonts w:asciiTheme="minorHAnsi" w:hAnsiTheme="minorHAnsi"/>
          <w:sz w:val="24"/>
          <w:szCs w:val="24"/>
        </w:rPr>
        <w:t xml:space="preserve"> </w:t>
      </w:r>
      <w:r w:rsidR="002675F3" w:rsidRPr="00E30110">
        <w:rPr>
          <w:rFonts w:asciiTheme="minorHAnsi" w:hAnsiTheme="minorHAnsi" w:cs="Arial"/>
          <w:b/>
          <w:color w:val="000000"/>
          <w:sz w:val="24"/>
          <w:szCs w:val="24"/>
        </w:rPr>
        <w:t>30713137</w:t>
      </w:r>
      <w:r w:rsidR="002675F3" w:rsidRPr="00E30110">
        <w:rPr>
          <w:rFonts w:asciiTheme="minorHAnsi" w:hAnsiTheme="minorHAnsi" w:cs="Arial"/>
          <w:color w:val="000000"/>
          <w:sz w:val="24"/>
          <w:szCs w:val="24"/>
        </w:rPr>
        <w:t xml:space="preserve"> </w:t>
      </w:r>
      <w:r w:rsidR="00C631D0" w:rsidRPr="00E30110">
        <w:rPr>
          <w:rFonts w:ascii="TTE218AD98t00" w:hAnsi="TTE218AD98t00" w:cs="TTE218AD98t00"/>
          <w:sz w:val="24"/>
          <w:szCs w:val="24"/>
        </w:rPr>
        <w:t xml:space="preserve"> </w:t>
      </w:r>
      <w:r w:rsidR="007431F3" w:rsidRPr="00E30110">
        <w:rPr>
          <w:sz w:val="24"/>
          <w:szCs w:val="24"/>
        </w:rPr>
        <w:t>com a utilização dos seguintes materiais</w:t>
      </w:r>
      <w:r w:rsidR="00BA27A7" w:rsidRPr="00E30110">
        <w:rPr>
          <w:sz w:val="24"/>
          <w:szCs w:val="24"/>
        </w:rPr>
        <w:t xml:space="preserve"> especiais</w:t>
      </w:r>
      <w:r w:rsidR="007431F3" w:rsidRPr="00E30110">
        <w:rPr>
          <w:sz w:val="24"/>
          <w:szCs w:val="24"/>
        </w:rPr>
        <w:t xml:space="preserve"> : </w:t>
      </w:r>
      <w:r w:rsidR="0041024A" w:rsidRPr="00E30110">
        <w:rPr>
          <w:b/>
          <w:sz w:val="24"/>
          <w:szCs w:val="24"/>
        </w:rPr>
        <w:t>0</w:t>
      </w:r>
      <w:r w:rsidR="00885263" w:rsidRPr="00E30110">
        <w:rPr>
          <w:b/>
          <w:sz w:val="24"/>
          <w:szCs w:val="24"/>
        </w:rPr>
        <w:t xml:space="preserve">1 Kit Introdutor para cateter em fibra </w:t>
      </w:r>
      <w:proofErr w:type="spellStart"/>
      <w:r w:rsidR="00885263" w:rsidRPr="00E30110">
        <w:rPr>
          <w:b/>
          <w:sz w:val="24"/>
          <w:szCs w:val="24"/>
        </w:rPr>
        <w:t>optica</w:t>
      </w:r>
      <w:proofErr w:type="spellEnd"/>
      <w:r w:rsidR="00885263" w:rsidRPr="00E30110">
        <w:rPr>
          <w:b/>
          <w:sz w:val="24"/>
          <w:szCs w:val="24"/>
        </w:rPr>
        <w:t xml:space="preserve"> descartável, </w:t>
      </w:r>
      <w:r w:rsidR="0014441A" w:rsidRPr="00E30110">
        <w:rPr>
          <w:b/>
          <w:sz w:val="24"/>
          <w:szCs w:val="24"/>
        </w:rPr>
        <w:t xml:space="preserve"> e 01 Cânula Guia</w:t>
      </w:r>
      <w:r w:rsidR="004D0CA6" w:rsidRPr="00E30110">
        <w:rPr>
          <w:b/>
          <w:sz w:val="24"/>
          <w:szCs w:val="24"/>
        </w:rPr>
        <w:t xml:space="preserve"> </w:t>
      </w:r>
      <w:r w:rsidR="0066104A" w:rsidRPr="00E30110">
        <w:rPr>
          <w:b/>
          <w:sz w:val="24"/>
          <w:szCs w:val="24"/>
        </w:rPr>
        <w:t>Reta</w:t>
      </w:r>
      <w:r w:rsidR="00885263" w:rsidRPr="00E30110">
        <w:rPr>
          <w:b/>
          <w:sz w:val="24"/>
          <w:szCs w:val="24"/>
        </w:rPr>
        <w:t xml:space="preserve"> para fibra </w:t>
      </w:r>
      <w:proofErr w:type="spellStart"/>
      <w:r w:rsidR="00885263" w:rsidRPr="00E30110">
        <w:rPr>
          <w:b/>
          <w:sz w:val="24"/>
          <w:szCs w:val="24"/>
        </w:rPr>
        <w:t>optica</w:t>
      </w:r>
      <w:proofErr w:type="spellEnd"/>
      <w:r w:rsidR="0014441A" w:rsidRPr="00E30110">
        <w:rPr>
          <w:b/>
          <w:sz w:val="24"/>
          <w:szCs w:val="24"/>
        </w:rPr>
        <w:t xml:space="preserve"> Descartável </w:t>
      </w:r>
    </w:p>
    <w:p w:rsidR="00E30110" w:rsidRPr="00E30110" w:rsidRDefault="00E30110" w:rsidP="00E30110">
      <w:pPr>
        <w:jc w:val="both"/>
        <w:rPr>
          <w:sz w:val="24"/>
          <w:szCs w:val="24"/>
        </w:rPr>
      </w:pPr>
      <w:r w:rsidRPr="00E30110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E30110">
        <w:rPr>
          <w:bCs/>
          <w:sz w:val="24"/>
          <w:szCs w:val="24"/>
        </w:rPr>
        <w:t xml:space="preserve">I  </w:t>
      </w:r>
      <w:r w:rsidRPr="00E30110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E30110">
        <w:rPr>
          <w:bCs/>
          <w:sz w:val="24"/>
          <w:szCs w:val="24"/>
        </w:rPr>
        <w:t xml:space="preserve"> </w:t>
      </w:r>
      <w:proofErr w:type="spellStart"/>
      <w:r w:rsidRPr="00E30110">
        <w:rPr>
          <w:bCs/>
          <w:sz w:val="24"/>
          <w:szCs w:val="24"/>
        </w:rPr>
        <w:t>Roll</w:t>
      </w:r>
      <w:proofErr w:type="spellEnd"/>
      <w:r w:rsidRPr="00E30110">
        <w:rPr>
          <w:bCs/>
          <w:sz w:val="24"/>
          <w:szCs w:val="24"/>
        </w:rPr>
        <w:t xml:space="preserve"> de Procedimentos da ANS, </w:t>
      </w:r>
      <w:r w:rsidRPr="00E30110">
        <w:rPr>
          <w:sz w:val="24"/>
          <w:szCs w:val="24"/>
        </w:rPr>
        <w:t xml:space="preserve"> </w:t>
      </w:r>
      <w:r w:rsidRPr="00E30110">
        <w:rPr>
          <w:sz w:val="24"/>
          <w:szCs w:val="24"/>
          <w:u w:val="single"/>
        </w:rPr>
        <w:t>tal rol, em sua edição da RN 42</w:t>
      </w:r>
      <w:r w:rsidR="00FF0FCD">
        <w:rPr>
          <w:sz w:val="24"/>
          <w:szCs w:val="24"/>
          <w:u w:val="single"/>
        </w:rPr>
        <w:t>4</w:t>
      </w:r>
      <w:bookmarkStart w:id="0" w:name="_GoBack"/>
      <w:bookmarkEnd w:id="0"/>
      <w:r w:rsidRPr="00E30110">
        <w:rPr>
          <w:sz w:val="24"/>
          <w:szCs w:val="24"/>
          <w:u w:val="single"/>
        </w:rPr>
        <w:t xml:space="preserve"> ou em consulta online, dá para os procedimentos citados a cima a cobertura</w:t>
      </w:r>
      <w:r w:rsidRPr="00E30110">
        <w:rPr>
          <w:sz w:val="24"/>
          <w:szCs w:val="24"/>
        </w:rPr>
        <w:t xml:space="preserve">.  Para o procedimento cauterização há o adendo de </w:t>
      </w:r>
      <w:r w:rsidRPr="00E30110">
        <w:rPr>
          <w:b/>
          <w:sz w:val="24"/>
          <w:szCs w:val="24"/>
          <w:u w:val="single"/>
        </w:rPr>
        <w:t>qualquer técnica</w:t>
      </w:r>
      <w:r w:rsidRPr="00E30110">
        <w:rPr>
          <w:sz w:val="24"/>
          <w:szCs w:val="24"/>
        </w:rPr>
        <w:t xml:space="preserve">. A Técnica por mim eleita foi a foto térmica por </w:t>
      </w:r>
      <w:r w:rsidRPr="00E30110">
        <w:rPr>
          <w:b/>
          <w:sz w:val="24"/>
          <w:szCs w:val="24"/>
        </w:rPr>
        <w:t>980 com 1470 nanômetros simultâneos</w:t>
      </w:r>
      <w:r w:rsidRPr="00E30110">
        <w:rPr>
          <w:sz w:val="24"/>
          <w:szCs w:val="24"/>
        </w:rPr>
        <w:t>, a qual passo a justificar, como necessária e garantida legalmente para o paciente citado.</w:t>
      </w:r>
    </w:p>
    <w:p w:rsidR="00CE591B" w:rsidRPr="00E30110" w:rsidRDefault="00BB2799" w:rsidP="00CE591B">
      <w:pPr>
        <w:jc w:val="both"/>
        <w:rPr>
          <w:sz w:val="24"/>
          <w:szCs w:val="24"/>
        </w:rPr>
      </w:pPr>
      <w:r w:rsidRPr="00E30110">
        <w:rPr>
          <w:sz w:val="24"/>
          <w:szCs w:val="24"/>
        </w:rPr>
        <w:t xml:space="preserve">O tratamento por imagem para liberação de aderências </w:t>
      </w:r>
      <w:proofErr w:type="spellStart"/>
      <w:r w:rsidRPr="00E30110">
        <w:rPr>
          <w:sz w:val="24"/>
          <w:szCs w:val="24"/>
        </w:rPr>
        <w:t>intra</w:t>
      </w:r>
      <w:proofErr w:type="spellEnd"/>
      <w:r w:rsidRPr="00E30110">
        <w:rPr>
          <w:sz w:val="24"/>
          <w:szCs w:val="24"/>
        </w:rPr>
        <w:t xml:space="preserve"> articulares é fundamental para a redução de dores e possíveis lesões ou deslocamentos do disco articular, e essa abordagem permite um </w:t>
      </w:r>
      <w:proofErr w:type="spellStart"/>
      <w:r w:rsidRPr="00E30110">
        <w:rPr>
          <w:sz w:val="24"/>
          <w:szCs w:val="24"/>
        </w:rPr>
        <w:t>pos</w:t>
      </w:r>
      <w:proofErr w:type="spellEnd"/>
      <w:r w:rsidRPr="00E30110">
        <w:rPr>
          <w:sz w:val="24"/>
          <w:szCs w:val="24"/>
        </w:rPr>
        <w:t xml:space="preserve"> operatório com menor comorbidade dos pacientes, a </w:t>
      </w:r>
      <w:proofErr w:type="spellStart"/>
      <w:r w:rsidRPr="00E30110">
        <w:rPr>
          <w:sz w:val="24"/>
          <w:szCs w:val="24"/>
        </w:rPr>
        <w:t>tecnica</w:t>
      </w:r>
      <w:proofErr w:type="spellEnd"/>
      <w:r w:rsidRPr="00E30110">
        <w:rPr>
          <w:sz w:val="24"/>
          <w:szCs w:val="24"/>
        </w:rPr>
        <w:t xml:space="preserve"> por mim eleita permite também o tratamento de possíveis neoformações  micro vasculares que coadunam a persistência da dor que participam também do processo inflamatório da ATM. O</w:t>
      </w:r>
      <w:r w:rsidR="00885263" w:rsidRPr="00E30110">
        <w:rPr>
          <w:sz w:val="24"/>
          <w:szCs w:val="24"/>
        </w:rPr>
        <w:t xml:space="preserve"> material solicitado nos per</w:t>
      </w:r>
      <w:r w:rsidRPr="00E30110">
        <w:rPr>
          <w:sz w:val="24"/>
          <w:szCs w:val="24"/>
        </w:rPr>
        <w:t xml:space="preserve">mitirá uma maior e mais segura liberação dessas aderências além de uma abordagem da sinovite </w:t>
      </w:r>
      <w:r w:rsidR="00885263" w:rsidRPr="00E30110">
        <w:rPr>
          <w:sz w:val="24"/>
          <w:szCs w:val="24"/>
        </w:rPr>
        <w:t>dando uma melhor e mais rápida recuperação ao paciente supracitado. O material permitirá ainda</w:t>
      </w:r>
      <w:r w:rsidR="00BA27A7" w:rsidRPr="00E30110">
        <w:rPr>
          <w:sz w:val="24"/>
          <w:szCs w:val="24"/>
        </w:rPr>
        <w:t>,</w:t>
      </w:r>
      <w:r w:rsidR="00885263" w:rsidRPr="00E30110">
        <w:rPr>
          <w:sz w:val="24"/>
          <w:szCs w:val="24"/>
        </w:rPr>
        <w:t xml:space="preserve"> se necessário </w:t>
      </w:r>
      <w:proofErr w:type="gramStart"/>
      <w:r w:rsidR="00885263" w:rsidRPr="00E30110">
        <w:rPr>
          <w:sz w:val="24"/>
          <w:szCs w:val="24"/>
        </w:rPr>
        <w:t>for</w:t>
      </w:r>
      <w:r w:rsidR="00BA27A7" w:rsidRPr="00E30110">
        <w:rPr>
          <w:sz w:val="24"/>
          <w:szCs w:val="24"/>
        </w:rPr>
        <w:t>,</w:t>
      </w:r>
      <w:r w:rsidR="009D1397" w:rsidRPr="00E30110">
        <w:rPr>
          <w:sz w:val="24"/>
          <w:szCs w:val="24"/>
        </w:rPr>
        <w:t xml:space="preserve"> realizar</w:t>
      </w:r>
      <w:proofErr w:type="gramEnd"/>
      <w:r w:rsidR="009D1397" w:rsidRPr="00E30110">
        <w:rPr>
          <w:sz w:val="24"/>
          <w:szCs w:val="24"/>
        </w:rPr>
        <w:t xml:space="preserve"> além do corte das aderências com a simultânea co</w:t>
      </w:r>
      <w:r w:rsidR="00885263" w:rsidRPr="00E30110">
        <w:rPr>
          <w:sz w:val="24"/>
          <w:szCs w:val="24"/>
        </w:rPr>
        <w:t>agulação ou cauterização de pequenos sangramentos durante o procedi</w:t>
      </w:r>
      <w:r w:rsidR="00BA27A7" w:rsidRPr="00E30110">
        <w:rPr>
          <w:sz w:val="24"/>
          <w:szCs w:val="24"/>
        </w:rPr>
        <w:t>m</w:t>
      </w:r>
      <w:r w:rsidR="00885263" w:rsidRPr="00E30110">
        <w:rPr>
          <w:sz w:val="24"/>
          <w:szCs w:val="24"/>
        </w:rPr>
        <w:t xml:space="preserve">ento em uma área que é extremamente delicada e de difícil acesso para instrumentos utilizados em cirurgias de maior porte. </w:t>
      </w:r>
    </w:p>
    <w:p w:rsidR="00CE591B" w:rsidRPr="00E30110" w:rsidRDefault="00CE591B" w:rsidP="0017759C">
      <w:pPr>
        <w:jc w:val="both"/>
        <w:rPr>
          <w:sz w:val="24"/>
          <w:szCs w:val="24"/>
        </w:rPr>
      </w:pPr>
      <w:r w:rsidRPr="00E30110">
        <w:rPr>
          <w:sz w:val="24"/>
          <w:szCs w:val="24"/>
        </w:rPr>
        <w:tab/>
        <w:t>Outra facilidade e a de que a fibra chega ao local da lesão</w:t>
      </w:r>
      <w:r w:rsidR="00BA27A7" w:rsidRPr="00E30110">
        <w:rPr>
          <w:sz w:val="24"/>
          <w:szCs w:val="24"/>
        </w:rPr>
        <w:t xml:space="preserve"> com facilidade</w:t>
      </w:r>
      <w:r w:rsidRPr="00E30110">
        <w:rPr>
          <w:sz w:val="24"/>
          <w:szCs w:val="24"/>
        </w:rPr>
        <w:t>, pois a espes</w:t>
      </w:r>
      <w:r w:rsidR="00885263" w:rsidRPr="00E30110">
        <w:rPr>
          <w:sz w:val="24"/>
          <w:szCs w:val="24"/>
        </w:rPr>
        <w:t>su</w:t>
      </w:r>
      <w:r w:rsidR="00BA27A7" w:rsidRPr="00E30110">
        <w:rPr>
          <w:sz w:val="24"/>
          <w:szCs w:val="24"/>
        </w:rPr>
        <w:t xml:space="preserve">ra e a flexibilidade </w:t>
      </w:r>
      <w:proofErr w:type="gramStart"/>
      <w:r w:rsidR="00BA27A7" w:rsidRPr="00E30110">
        <w:rPr>
          <w:sz w:val="24"/>
          <w:szCs w:val="24"/>
        </w:rPr>
        <w:t>permite</w:t>
      </w:r>
      <w:proofErr w:type="gramEnd"/>
      <w:r w:rsidR="00BA27A7" w:rsidRPr="00E30110">
        <w:rPr>
          <w:sz w:val="24"/>
          <w:szCs w:val="24"/>
        </w:rPr>
        <w:t xml:space="preserve"> </w:t>
      </w:r>
      <w:r w:rsidR="00885263" w:rsidRPr="00E30110">
        <w:rPr>
          <w:sz w:val="24"/>
          <w:szCs w:val="24"/>
        </w:rPr>
        <w:t>o</w:t>
      </w:r>
      <w:r w:rsidR="00BA27A7" w:rsidRPr="00E30110">
        <w:rPr>
          <w:sz w:val="24"/>
          <w:szCs w:val="24"/>
        </w:rPr>
        <w:t xml:space="preserve"> seu</w:t>
      </w:r>
      <w:r w:rsidR="00885263" w:rsidRPr="00E30110">
        <w:rPr>
          <w:sz w:val="24"/>
          <w:szCs w:val="24"/>
        </w:rPr>
        <w:t xml:space="preserve"> manejo correto e preciso exigido pelos procedimentos</w:t>
      </w:r>
      <w:r w:rsidR="009D1397" w:rsidRPr="00E30110">
        <w:rPr>
          <w:sz w:val="24"/>
          <w:szCs w:val="24"/>
        </w:rPr>
        <w:t xml:space="preserve"> por imagem</w:t>
      </w:r>
      <w:r w:rsidRPr="00E30110">
        <w:rPr>
          <w:sz w:val="24"/>
          <w:szCs w:val="24"/>
        </w:rPr>
        <w:t xml:space="preserve">. Isto é de extrema importância e substitui com muito mais segurança e </w:t>
      </w:r>
      <w:r w:rsidR="009D1397" w:rsidRPr="00E30110">
        <w:rPr>
          <w:sz w:val="24"/>
          <w:szCs w:val="24"/>
        </w:rPr>
        <w:t xml:space="preserve">matérias tradicionalmente utilizados nesse tipo de procedimento no tratamento </w:t>
      </w:r>
      <w:proofErr w:type="spellStart"/>
      <w:r w:rsidR="009D1397" w:rsidRPr="00E30110">
        <w:rPr>
          <w:sz w:val="24"/>
          <w:szCs w:val="24"/>
        </w:rPr>
        <w:t>cirurgico</w:t>
      </w:r>
      <w:proofErr w:type="spellEnd"/>
      <w:r w:rsidR="009D1397" w:rsidRPr="00E30110">
        <w:rPr>
          <w:sz w:val="24"/>
          <w:szCs w:val="24"/>
        </w:rPr>
        <w:t xml:space="preserve"> da ATM</w:t>
      </w:r>
      <w:r w:rsidRPr="00E30110">
        <w:rPr>
          <w:sz w:val="24"/>
          <w:szCs w:val="24"/>
        </w:rPr>
        <w:t>.</w:t>
      </w:r>
    </w:p>
    <w:p w:rsidR="00F31671" w:rsidRPr="005729C1" w:rsidRDefault="00CE591B" w:rsidP="00F31671">
      <w:pPr>
        <w:jc w:val="both"/>
      </w:pPr>
      <w:r w:rsidRPr="00E30110">
        <w:rPr>
          <w:sz w:val="24"/>
          <w:szCs w:val="24"/>
        </w:rPr>
        <w:tab/>
      </w:r>
      <w:r w:rsidR="00F31671" w:rsidRPr="005729C1">
        <w:t xml:space="preserve">       Isto posto, aguardamos a vossa análise para a liberação do referido procedimento uma vez que o mesmo atende a todas as questões normativas anotadas pelas Resoluções Normativas 424 e 428 da ANS e caso haja divergência entre o que justificamos e as coberturas </w:t>
      </w:r>
      <w:r w:rsidR="00F31671" w:rsidRPr="005729C1">
        <w:lastRenderedPageBreak/>
        <w:t xml:space="preserve">de direito do paciente supracitado, favor proceder com a devida justificativa de negativa por </w:t>
      </w:r>
      <w:r w:rsidR="00F31671" w:rsidRPr="005729C1">
        <w:rPr>
          <w:u w:val="single"/>
        </w:rPr>
        <w:t>escrito</w:t>
      </w:r>
      <w:r w:rsidR="00F31671" w:rsidRPr="005729C1">
        <w:t xml:space="preserve"> em conformidade com a resolução normativa 395 da ANS.      </w:t>
      </w:r>
    </w:p>
    <w:p w:rsidR="00EC2005" w:rsidRPr="00E30110" w:rsidRDefault="00673BFD" w:rsidP="0017759C">
      <w:pPr>
        <w:jc w:val="both"/>
        <w:rPr>
          <w:sz w:val="24"/>
          <w:szCs w:val="24"/>
        </w:rPr>
      </w:pPr>
      <w:r w:rsidRPr="00E30110">
        <w:rPr>
          <w:sz w:val="24"/>
          <w:szCs w:val="24"/>
        </w:rPr>
        <w:t xml:space="preserve"> </w:t>
      </w:r>
    </w:p>
    <w:p w:rsidR="00393F75" w:rsidRPr="00E30110" w:rsidRDefault="00393F75" w:rsidP="0017759C">
      <w:pPr>
        <w:jc w:val="both"/>
        <w:rPr>
          <w:sz w:val="24"/>
          <w:szCs w:val="24"/>
        </w:rPr>
      </w:pPr>
    </w:p>
    <w:p w:rsidR="00673BFD" w:rsidRPr="00E30110" w:rsidRDefault="00393F75" w:rsidP="0017759C">
      <w:pPr>
        <w:jc w:val="both"/>
        <w:rPr>
          <w:sz w:val="24"/>
          <w:szCs w:val="24"/>
        </w:rPr>
      </w:pPr>
      <w:r w:rsidRPr="00E30110">
        <w:rPr>
          <w:sz w:val="24"/>
          <w:szCs w:val="24"/>
        </w:rPr>
        <w:t>Certo de vossa liberação.</w:t>
      </w:r>
    </w:p>
    <w:sectPr w:rsidR="00673BFD" w:rsidRPr="00E30110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FD"/>
    <w:rsid w:val="00006B0C"/>
    <w:rsid w:val="00024779"/>
    <w:rsid w:val="000F5B5C"/>
    <w:rsid w:val="000F5C2E"/>
    <w:rsid w:val="00105A9E"/>
    <w:rsid w:val="0014441A"/>
    <w:rsid w:val="0017759C"/>
    <w:rsid w:val="001A3466"/>
    <w:rsid w:val="001C7333"/>
    <w:rsid w:val="00201A21"/>
    <w:rsid w:val="0025025B"/>
    <w:rsid w:val="002675F3"/>
    <w:rsid w:val="002E1C20"/>
    <w:rsid w:val="00393F75"/>
    <w:rsid w:val="00393F7E"/>
    <w:rsid w:val="003A5B7B"/>
    <w:rsid w:val="0041024A"/>
    <w:rsid w:val="00454A20"/>
    <w:rsid w:val="004D0CA6"/>
    <w:rsid w:val="0066104A"/>
    <w:rsid w:val="00673BFD"/>
    <w:rsid w:val="00700CF4"/>
    <w:rsid w:val="0071432E"/>
    <w:rsid w:val="007431F3"/>
    <w:rsid w:val="00762DAE"/>
    <w:rsid w:val="007C2330"/>
    <w:rsid w:val="007C2780"/>
    <w:rsid w:val="00885263"/>
    <w:rsid w:val="009D1397"/>
    <w:rsid w:val="009E74D8"/>
    <w:rsid w:val="00BA27A7"/>
    <w:rsid w:val="00BB2799"/>
    <w:rsid w:val="00C12F56"/>
    <w:rsid w:val="00C27F96"/>
    <w:rsid w:val="00C631D0"/>
    <w:rsid w:val="00CE591B"/>
    <w:rsid w:val="00D6517C"/>
    <w:rsid w:val="00DA4451"/>
    <w:rsid w:val="00E30110"/>
    <w:rsid w:val="00EC2005"/>
    <w:rsid w:val="00EF7EFE"/>
    <w:rsid w:val="00F05F77"/>
    <w:rsid w:val="00F31671"/>
    <w:rsid w:val="00F33FE6"/>
    <w:rsid w:val="00FB4B64"/>
    <w:rsid w:val="00FD389B"/>
    <w:rsid w:val="00FF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C4A8"/>
  <w15:docId w15:val="{7AD1F507-099C-413A-AC2A-3831EA78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8</cp:revision>
  <cp:lastPrinted>2014-05-27T19:05:00Z</cp:lastPrinted>
  <dcterms:created xsi:type="dcterms:W3CDTF">2015-11-13T12:16:00Z</dcterms:created>
  <dcterms:modified xsi:type="dcterms:W3CDTF">2019-03-11T20:17:00Z</dcterms:modified>
</cp:coreProperties>
</file>