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A2F06" w14:textId="77777777" w:rsidR="00673BFD" w:rsidRDefault="00673BFD" w:rsidP="000F5C2E">
      <w:pPr>
        <w:rPr>
          <w:sz w:val="28"/>
          <w:szCs w:val="28"/>
        </w:rPr>
      </w:pPr>
    </w:p>
    <w:p w14:paraId="78DAACF4" w14:textId="32C50D34" w:rsidR="007431F3" w:rsidRDefault="00201A21" w:rsidP="004E75F2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aplicação de </w:t>
      </w:r>
      <w:proofErr w:type="spellStart"/>
      <w:r w:rsidR="00DA1FDE">
        <w:rPr>
          <w:sz w:val="28"/>
          <w:szCs w:val="28"/>
        </w:rPr>
        <w:t>Enexerto</w:t>
      </w:r>
      <w:proofErr w:type="spellEnd"/>
      <w:r w:rsidR="00DA1FDE">
        <w:rPr>
          <w:sz w:val="28"/>
          <w:szCs w:val="28"/>
        </w:rPr>
        <w:t xml:space="preserve"> composto 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(...................)</w:t>
      </w:r>
      <w:r w:rsidR="004E75F2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melhor </w:t>
      </w:r>
      <w:r w:rsidR="00724E95">
        <w:rPr>
          <w:sz w:val="28"/>
          <w:szCs w:val="28"/>
        </w:rPr>
        <w:t xml:space="preserve">resposta </w:t>
      </w:r>
      <w:r w:rsidR="00003DE1">
        <w:rPr>
          <w:sz w:val="28"/>
          <w:szCs w:val="28"/>
        </w:rPr>
        <w:t>à</w:t>
      </w:r>
      <w:r w:rsidR="00724E95">
        <w:rPr>
          <w:sz w:val="28"/>
          <w:szCs w:val="28"/>
        </w:rPr>
        <w:t xml:space="preserve">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 </w:t>
      </w:r>
      <w:r w:rsidR="0017759C">
        <w:rPr>
          <w:sz w:val="28"/>
          <w:szCs w:val="28"/>
        </w:rPr>
        <w:t xml:space="preserve">procedimento, </w:t>
      </w:r>
      <w:r w:rsidR="00D60BB1">
        <w:rPr>
          <w:rFonts w:asciiTheme="minorHAnsi" w:hAnsiTheme="minorHAnsi" w:cs="TTE218AD98t00"/>
          <w:b/>
          <w:sz w:val="28"/>
          <w:szCs w:val="28"/>
        </w:rPr>
        <w:t xml:space="preserve">Tecido celular subcutâneo </w:t>
      </w:r>
      <w:r w:rsidR="00D60BB1">
        <w:rPr>
          <w:rFonts w:asciiTheme="minorHAnsi" w:hAnsiTheme="minorHAnsi" w:cs="TTE218AD98t00"/>
          <w:b/>
          <w:sz w:val="28"/>
          <w:szCs w:val="28"/>
        </w:rPr>
        <w:t xml:space="preserve"> ou </w:t>
      </w:r>
      <w:r w:rsidR="00003DE1" w:rsidRPr="00003DE1">
        <w:rPr>
          <w:rFonts w:asciiTheme="minorHAnsi" w:hAnsiTheme="minorHAnsi" w:cs="TTE218AD98t00"/>
          <w:b/>
          <w:sz w:val="28"/>
          <w:szCs w:val="28"/>
        </w:rPr>
        <w:t>ENXERTO COMPOSTO</w:t>
      </w:r>
      <w:r w:rsidR="00065306">
        <w:rPr>
          <w:rFonts w:asciiTheme="minorHAnsi" w:hAnsiTheme="minorHAnsi"/>
          <w:b/>
          <w:sz w:val="28"/>
          <w:szCs w:val="28"/>
        </w:rPr>
        <w:t xml:space="preserve"> de respectivo código </w:t>
      </w:r>
      <w:r w:rsidR="00003DE1" w:rsidRPr="00003DE1">
        <w:rPr>
          <w:rFonts w:ascii="Times New Roman" w:hAnsi="Times New Roman"/>
          <w:b/>
          <w:sz w:val="28"/>
          <w:szCs w:val="18"/>
        </w:rPr>
        <w:t>30101310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</w:t>
      </w:r>
      <w:r w:rsidR="004E75F2" w:rsidRPr="004E75F2">
        <w:rPr>
          <w:b/>
          <w:sz w:val="28"/>
          <w:szCs w:val="28"/>
        </w:rPr>
        <w:t xml:space="preserve">, </w:t>
      </w:r>
      <w:r w:rsidR="00003DE1" w:rsidRPr="00003DE1">
        <w:rPr>
          <w:b/>
          <w:sz w:val="28"/>
          <w:szCs w:val="28"/>
        </w:rPr>
        <w:t>1. Kit Cânula introdutor para cateter destinado à aspiração</w:t>
      </w:r>
      <w:r w:rsidR="007B231D">
        <w:rPr>
          <w:b/>
          <w:sz w:val="28"/>
          <w:szCs w:val="28"/>
        </w:rPr>
        <w:t xml:space="preserve"> e</w:t>
      </w:r>
      <w:r w:rsidR="00003DE1" w:rsidRPr="00003DE1">
        <w:rPr>
          <w:b/>
          <w:sz w:val="28"/>
          <w:szCs w:val="28"/>
        </w:rPr>
        <w:t xml:space="preserve"> col</w:t>
      </w:r>
      <w:r w:rsidR="007B231D">
        <w:rPr>
          <w:b/>
          <w:sz w:val="28"/>
          <w:szCs w:val="28"/>
        </w:rPr>
        <w:t>h</w:t>
      </w:r>
      <w:r w:rsidR="00003DE1" w:rsidRPr="00003DE1">
        <w:rPr>
          <w:b/>
          <w:sz w:val="28"/>
          <w:szCs w:val="28"/>
        </w:rPr>
        <w:t>e</w:t>
      </w:r>
      <w:r w:rsidR="007B231D">
        <w:rPr>
          <w:b/>
          <w:sz w:val="28"/>
          <w:szCs w:val="28"/>
        </w:rPr>
        <w:t>i</w:t>
      </w:r>
      <w:r w:rsidR="00003DE1" w:rsidRPr="00003DE1">
        <w:rPr>
          <w:b/>
          <w:sz w:val="28"/>
          <w:szCs w:val="28"/>
        </w:rPr>
        <w:t xml:space="preserve">ta de enxerto composto </w:t>
      </w:r>
      <w:r w:rsidR="0030052A">
        <w:rPr>
          <w:b/>
          <w:sz w:val="28"/>
          <w:szCs w:val="28"/>
        </w:rPr>
        <w:t>e Gel carreador para preservação do tecido celular subcutâneo coletado.</w:t>
      </w:r>
    </w:p>
    <w:p w14:paraId="7829FA2F" w14:textId="1790272B" w:rsidR="00976BCB" w:rsidRDefault="008233F0" w:rsidP="00724E95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>da RN 4</w:t>
      </w:r>
      <w:r w:rsidR="000020CE">
        <w:rPr>
          <w:sz w:val="28"/>
          <w:szCs w:val="28"/>
          <w:u w:val="single"/>
        </w:rPr>
        <w:t>65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>.</w:t>
      </w:r>
    </w:p>
    <w:p w14:paraId="46B9C7DA" w14:textId="7BC5B1E7" w:rsidR="008233F0" w:rsidRDefault="00065306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vigente, e também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367847">
        <w:rPr>
          <w:sz w:val="28"/>
          <w:szCs w:val="28"/>
        </w:rPr>
        <w:t xml:space="preserve"> portanto</w:t>
      </w:r>
      <w:r w:rsidR="00A932CE">
        <w:rPr>
          <w:sz w:val="28"/>
          <w:szCs w:val="28"/>
        </w:rPr>
        <w:t xml:space="preserve">) </w:t>
      </w:r>
    </w:p>
    <w:p w14:paraId="6034CC70" w14:textId="5AADA063"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6BCB">
        <w:rPr>
          <w:sz w:val="28"/>
          <w:szCs w:val="28"/>
        </w:rPr>
        <w:t>A col</w:t>
      </w:r>
      <w:r w:rsidR="004547EF">
        <w:rPr>
          <w:sz w:val="28"/>
          <w:szCs w:val="28"/>
        </w:rPr>
        <w:t>hei</w:t>
      </w:r>
      <w:r w:rsidR="00976BCB">
        <w:rPr>
          <w:sz w:val="28"/>
          <w:szCs w:val="28"/>
        </w:rPr>
        <w:t>ta de enxerto composto</w:t>
      </w:r>
      <w:r w:rsidR="000020CE">
        <w:rPr>
          <w:sz w:val="28"/>
          <w:szCs w:val="28"/>
        </w:rPr>
        <w:t xml:space="preserve"> quando abordado o tecido celular subcutâneo, deve ser acompanhada dos cuidados de preservação entre o momento da colheita e a efetiva reimplantação desse enxerto composto no tratamento eleito, com isso ter tanto instrumental adequado (cânulas de acesso e colheita) quanto meios de preservação do enxerto composto (gel carreador) para que não haja a degradação ou mesmo a contaminação do tecido celular subcutâneo coletado é fundamental para o melhor resultado do tratamento eleito, e com isso ofereça tanto melhor recuperação ao paciente quanto à redução de custos já que se reduz substancialmente os riscos de  nova intervenção. </w:t>
      </w:r>
      <w:r w:rsidR="000C639B">
        <w:rPr>
          <w:sz w:val="28"/>
          <w:szCs w:val="28"/>
        </w:rPr>
        <w:t xml:space="preserve"> </w:t>
      </w:r>
    </w:p>
    <w:p w14:paraId="6493C126" w14:textId="203BD49E" w:rsidR="00A932CE" w:rsidRPr="00A932CE" w:rsidRDefault="00EB4195" w:rsidP="00A932CE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lastRenderedPageBreak/>
        <w:t xml:space="preserve">       Isto posto, aguardamos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</w:t>
      </w:r>
      <w:r w:rsidR="000020CE">
        <w:rPr>
          <w:sz w:val="28"/>
          <w:szCs w:val="28"/>
        </w:rPr>
        <w:t>65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1365AE31" w14:textId="77777777" w:rsidR="001217BF" w:rsidRDefault="001217BF" w:rsidP="004E75F2">
      <w:pPr>
        <w:jc w:val="both"/>
        <w:rPr>
          <w:sz w:val="28"/>
          <w:szCs w:val="28"/>
        </w:rPr>
      </w:pPr>
    </w:p>
    <w:p w14:paraId="3ED84A0B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0A9D6356" w14:textId="77777777" w:rsidR="00412BC9" w:rsidRDefault="00412BC9" w:rsidP="00EB4195">
      <w:pPr>
        <w:jc w:val="both"/>
        <w:rPr>
          <w:sz w:val="28"/>
          <w:szCs w:val="28"/>
        </w:rPr>
      </w:pPr>
    </w:p>
    <w:p w14:paraId="52F89DD4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20CE"/>
    <w:rsid w:val="00003DE1"/>
    <w:rsid w:val="00006B0C"/>
    <w:rsid w:val="00024779"/>
    <w:rsid w:val="00065306"/>
    <w:rsid w:val="000A0115"/>
    <w:rsid w:val="000A540B"/>
    <w:rsid w:val="000C639B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0052A"/>
    <w:rsid w:val="00367847"/>
    <w:rsid w:val="00393F75"/>
    <w:rsid w:val="00393F7E"/>
    <w:rsid w:val="003A5B7B"/>
    <w:rsid w:val="00402066"/>
    <w:rsid w:val="0041024A"/>
    <w:rsid w:val="00412BC9"/>
    <w:rsid w:val="004547EF"/>
    <w:rsid w:val="00454A20"/>
    <w:rsid w:val="004D0CA6"/>
    <w:rsid w:val="004E75F2"/>
    <w:rsid w:val="00570C0E"/>
    <w:rsid w:val="005B120A"/>
    <w:rsid w:val="00673BFD"/>
    <w:rsid w:val="00700CF4"/>
    <w:rsid w:val="0071432E"/>
    <w:rsid w:val="00724E95"/>
    <w:rsid w:val="007431F3"/>
    <w:rsid w:val="007A1109"/>
    <w:rsid w:val="007B231D"/>
    <w:rsid w:val="007C2330"/>
    <w:rsid w:val="007C2780"/>
    <w:rsid w:val="007D53A7"/>
    <w:rsid w:val="008233F0"/>
    <w:rsid w:val="00885263"/>
    <w:rsid w:val="00976BCB"/>
    <w:rsid w:val="009C7CDE"/>
    <w:rsid w:val="009E74D8"/>
    <w:rsid w:val="00A031C4"/>
    <w:rsid w:val="00A0360A"/>
    <w:rsid w:val="00A46E31"/>
    <w:rsid w:val="00A61783"/>
    <w:rsid w:val="00A932CE"/>
    <w:rsid w:val="00B46E85"/>
    <w:rsid w:val="00B57273"/>
    <w:rsid w:val="00BA27A7"/>
    <w:rsid w:val="00BE40B7"/>
    <w:rsid w:val="00C12F56"/>
    <w:rsid w:val="00C27F96"/>
    <w:rsid w:val="00C631D0"/>
    <w:rsid w:val="00CE591B"/>
    <w:rsid w:val="00D13ED5"/>
    <w:rsid w:val="00D60BB1"/>
    <w:rsid w:val="00D6517C"/>
    <w:rsid w:val="00DA1FDE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98D5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5</cp:revision>
  <cp:lastPrinted>2014-05-27T19:05:00Z</cp:lastPrinted>
  <dcterms:created xsi:type="dcterms:W3CDTF">2023-05-08T17:22:00Z</dcterms:created>
  <dcterms:modified xsi:type="dcterms:W3CDTF">2024-10-17T11:19:00Z</dcterms:modified>
</cp:coreProperties>
</file>