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PONTIFÍCIA UNIVERSIDADE CATÓLICA DE CAMPINAS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CENTRO DE CIÊNCIAS EXATAS, AMBIENTAIS E DE TECNOLOGIAS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BACHARELADO DE ENGENHARIA DE SOFTWARE</w:t>
      </w:r>
    </w:p>
    <w:p/>
    <w:p/>
    <w:p/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12554 - Projeto Integrador V – Engenharia de Software</w:t>
      </w:r>
    </w:p>
    <w:p/>
    <w:p/>
    <w:p/>
    <w:p/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MEDREPORT</w:t>
      </w:r>
    </w:p>
    <w:p/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PLATAFORMA DE GERAÇÃO AUTOMATIZADA DE JUSTIFICATIVAS TÉCNICAS DE OPME COM INTELIGÊNCIA ARTIFICIAL</w:t>
      </w:r>
    </w:p>
    <w:p/>
    <w:p/>
    <w:p/>
    <w:p/>
    <w:p/>
    <w:p/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Gabriel Teixeira Costa – RA: 20123097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Henrique Vieira Monteiro – RA: [PREENCHER]</w:t>
      </w:r>
    </w:p>
    <w:p/>
    <w:p/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Professora Orientadora: Sílvia C. de Matos Soares</w:t>
      </w:r>
    </w:p>
    <w:p/>
    <w:p/>
    <w:p/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CAMPINAS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1º Semestre de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Resumo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projeto MedReport consiste em uma plataforma SaaS B2B para geração automatizada de justificativas técnicas de OPME (Órteses, Próteses e Materiais Especiais) destinada ao mercado de saúde suplementar brasileiro. O sistema utiliza um pipeline de Inteligência Artificial multi-agente composto por quatro camadas — Pesquisador, Redator, Auditor e Validador — que trabalham em sequência para gerar relatórios médicos persuasivos, fundamentados em evidências científicas verificadas (PubMed) e em conformidade com a legislação vigente (RN 395/ANS, padrão TISS/TUSS). A metodologia de desenvolvimento adotada foi o SCRUM, com sprints quinzenais. Os principais resultados obtidos incluem a redução significativa do tempo de elaboração de relatórios (de horas para minutos), minimização de glosas de convênios médicos através de validação automatizada em múltiplas camadas, e a implementação de assinatura eletrônica com hash SHA-256 e QR Code para verificação pública de autenticidade.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Palavras-chave: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Inteligência Artificial; Engenharia de Software; OPME; Saúde Suplementar; Pipeline Multi-Agente; Processamento de Linguagem Natural.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Introdução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mercado de saúde suplementar brasileiro enfrenta um desafio crítico na autorização de procedimentos que envolvem OPME (Órteses, Próteses e Materiais Especiais). Médicos e distribuidores precisam elaborar justificativas técnicas detalhadas para obter a autorização dos convênios médicos, um processo que frequentemente demanda horas de trabalho e resulta em altas taxas de rejeição (glosas) devido à insuficiência de evidências ou não conformidade regulatória.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motivação para o desenvolvimento do MedReport surge da necessidade real de automatizar e qualificar esse processo. Profissionais de saúde gastam tempo excessivo em tarefas burocráticas que poderiam ser dedicadas ao atendimento de pacientes. Além disso, a complexidade regulatória envolvendo normas da ANS (RN 395, RN 501/2022), padrões TISS/TUSS e exigências de evidências científicas torna o processo propenso a erros quando realizado manualmente.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solução proposta é uma plataforma web que utiliza Inteligência Artificial multi-agente para gerar justificativas técnicas completas em minutos. O diferencial do MedReport está no seu pipeline de quatro camadas que inclui um Pesquisador (busca evidências científicas no PubMed e base interna), um Redator (gera o texto da justificativa), um Auditor (confronta dados com a base oficial do produto) e um Validador hard-coded (regex e Python puro, sem IA) que serve como última barreira contra alucinações. Essa arquitetura garante que nenhuma informação fabricada pela IA chegue ao documento final.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Círculo Dourado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quê? (Why):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Porque médicos e distribuidores perdem horas elaborando justificativas técnicas que frequentemente são rejeitadas pelos convênios, causando atrasos no tratamento dos pacientes e prejuízos financeiros.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Como? (How):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Através de um pipeline de IA multi-agente com quatro camadas de validação que pesquisa evidências científicas automaticamente, gera textos técnicos persuasivos e valida cada informação contra dados oficiais dos produtos.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quê? (What):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MedReport é uma plataforma SaaS B2B que gera justificativas técnicas de OPME automatizadas, com evidências científicas verificáveis, conformes com a legislação ANS e protegidas por assinatura eletrônica.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Escopo do Projeto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o software faz: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Gera justificativas técnicas de OPME com IA multi-agente; busca evidências científicas automaticamente no PubMed; valida conformidade com normas TISS/TUSS e ANS; exporta relatórios em PDF, DOCX e XML (Guia TISS); aplica assinatura eletrônica SHA-256 com QR Code; oferece sistema de perguntas A/B/C quando há lacunas clínicas; captura edições do médico para aprendizagem contínua.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o software não faz: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substitui o julgamento clínico do médico; não realiza diagnósticos; não se comunica diretamente com operadoras de saúde; não implementa assinatura qualificada ICP-Brasil (versão atual usa assinatura avançada SHA-256); não oferece suporte multilinguagem (apenas português).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Objetivos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Objetivo Geral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Desenvolver uma plataforma SaaS B2B que automatize a geração de justificativas técnicas de OPME utilizando Inteligência Artificial multi-agente, reduzindo o tempo de elaboração e minimizando rejeições (glosas) de convênios médicos.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Objetivos Específicos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a) Implementar um pipeline de IA com quatro camadas (Pesquisador, Redator, Auditor e Validador) que garanta a qualidade e veracidade das justificativas geradas;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b) Integrar busca automática de evidências científicas via PubMed E-utilities API com sistema de cache progressivo;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c) Desenvolver mecanismo de imunidade a alucinações utilizando validador hard-coded (Python puro/regex) que confronta dados técnicos com a base oficial dos produtos;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d) Implementar sistema de exportação profissional em PDF (com QR Code e assinatura SHA-256), DOCX e XML (Guia TISS);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e) Criar interface web responsiva com geração em tempo real via Server-Sent Events (SSE) e escrita ao vivo (word-by-word);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f) Implementar sistema de conformidade regulatória (TISS/TUSS, ANS, LGPD) integrado ao pipeline de geração;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g) Desenvolver módulo de captura de edições médicas para aprendizagem contínua (learning loop) por especialidade;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h) Implementar autenticação segura com OAuth2/JWT e controle de acesso baseado em papéis (RBAC).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Representantes da Comunidade Externa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representantes da comunidade externa são profissionais que participam da definição de requisitos, validação de protótipos e aceite final do projeto. Esses profissionais contribuem com 62 horas de extensão ao longo do semestre.</w:t>
      </w:r>
    </w:p>
    <w:p/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1571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E-mail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Cargo/Função</w:t>
            </w:r>
          </w:p>
        </w:tc>
        <w:tc>
          <w:tcPr>
            <w:tcW w:type="dxa" w:w="1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Organização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Hugo Fernando da Silva Farias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hugomkt.r2m@actionplan.net.br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Representante Comercial</w:t>
            </w:r>
          </w:p>
        </w:tc>
        <w:tc>
          <w:tcPr>
            <w:tcW w:type="dxa" w:w="1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Rastriall (CNPJ: 06.321.563/0001-68)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[A definir]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[A definir]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[A definir]</w:t>
            </w:r>
          </w:p>
        </w:tc>
        <w:tc>
          <w:tcPr>
            <w:tcW w:type="dxa" w:w="1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[A definir]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Fundamentação Teórica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capítulo apresenta os conceitos teóricos que embasam o desenvolvimento do MedReport, abrangendo tanto os fundamentos de Inteligência Artificial quanto os princípios de Engenharia de Software aplicados.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 Inteligência Artificial e Processamento de Linguagem Natural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Inteligência Artificial (IA) é o campo da ciência da computação dedicado a criar sistemas capazes de realizar tarefas que normalmente requerem inteligência humana. No contexto do MedReport, a IA é aplicada principalmente através de técnicas de Processamento de Linguagem Natural (PLN), que permitem ao sistema compreender, gerar e validar textos médicos complexos.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modelo de linguagem utilizado é o GPT-4o da OpenAI, um Large Language Model (LLM) baseado na arquitetura Transformer (VASWANI et al., 2017). Os Transformers utilizam mecanismos de atenção (self-attention) que permitem ao modelo ponderar a relevância de cada palavra em relação às demais no contexto, gerando textos coerentes e contextualmente apropriados.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 Retrieval-Augmented Generation (RAG)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MedReport implementa a técnica de RAG (Retrieval-Augmented Generation), proposta por Lewis et al. (2020), que combina a capacidade generativa de LLMs com a recuperação de informações de fontes externas verificáveis. No sistema, o agente Pesquisador busca evidências na base interna de estudos clínicos e no PubMed antes de enviar o contexto ao agente Redator, garantindo que as informações geradas sejam fundamentadas em evidências reais.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 Sistemas Multi-Agente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arquitetura multi-agente é um paradigma onde múltiplos agentes autônomos colaboram para resolver problemas complexos (WOOLDRIDGE, 2009). O MedReport implementa um pipeline sequencial de quatro agentes especializados, cada um com papel bem definido: pesquisa, redação, auditoria e validação. Essa abordagem permite separação de responsabilidades e facilita a detecção e correção de erros em cada etapa.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 Prevenção de Alucinações em LLMs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Alucinações em LLMs são respostas que parecem plausíveis mas contêm informações fabricadas (JI et al., 2023). O MedReport aborda esse problema com uma estratégia em múltiplas camadas: (1) RAG para fundamentar respostas em dados reais; (2) agente Auditor que confronta cada dado técnico com a base oficial do produto; (3) validador hard-coded (Python puro, sem IA) que extrai entidades técnicas via regex e compara com dados oficiais, bloqueando a geração do PDF caso haja discrepâncias críticas.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4.5 Engenharia de Software e Metodologias Ágeis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desenvolvimento do MedReport segue os princípios do SCRUM (SCHWABER; SUTHERLAND, 2020), um framework ágil que organiza o trabalho em sprints com entregas incrementais. A arquitetura do sistema segue o padrão de microsserviços, com separação clara entre frontend (React), backend (FastAPI) e serviços auxiliares (RPA), orquestrados via Docker Compose e Turborepo.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Levantamento e Análise de Requisitos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 Requisitos 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71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Cadastro de usuário com e-mail, senha, nome, CRM e UF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com autenticação OAuth2/JWT e RBAC (médico, distribuidor, admin)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Aceite de termo de ciência de bases legais (LGPD Art. 11)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Criação de relatório via formulário em 4 etapas (diagnóstico, paciente/OPME, geração IA, revisão)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Geração automatizada de justificativa técnica via pipeline multi-agente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Sistema de perguntas A/B/C quando o Pesquisador identifica lacunas clínicas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Progresso em tempo real via Server-Sent Events (SSE)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Exportação em PDF (com QR Code), DOCX e XML (Guia TISS)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Assinatura eletrônica SHA-256 com snapshot dos dados do médico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Verificação pública de autenticidade via QR Code (endpoint sem autenticação)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Produtos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Cadastro e busca de produtos OPME com dados técnicos imutáveis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TUSS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Consulta de códigos TUSS por código e por texto (procedimentos e materiais)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IA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Busca automática de evidências científicas no PubMed com cache progressivo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IA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Checklist de conformidade reativo (6 itens, sem IA)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IA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Captura de edições do médico para learning loop por especialidade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RF16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Cotações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Listagem, filtragem e acompanhamento de cotações de OPME</w:t>
            </w:r>
          </w:p>
        </w:tc>
      </w:tr>
    </w:tbl>
    <w:p/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 Requisitos Não 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71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Categoria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TLS em trânsito, criptografia em repouso, senhas com bcrypt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RNF02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Autenticação JWT com expiração e refresh token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RNF03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LGPD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Bases legais conforme Art. 11 (obrigação legal, tutela da saúde, consentimento)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RNF04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LGPD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Minimização de dados, direito de exclusão e portabilidade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RNF05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Conformidade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Aderência ao padrão TISS (RN 501/2022) e TUSS (IN DIDES 44/2010)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RNF06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Geração de relatório completo em menos de 60 segundos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RNF07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Interface responsiva com feedback visual em tempo real (SSE)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RNF08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Monitoramento de saúde dos serviços via health checks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RNF09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Arquitetura baseada em Docker Compose com serviços independentes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RNF10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Auditoria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Logs de todas as operações com rastreabilidade completa</w:t>
            </w:r>
          </w:p>
        </w:tc>
      </w:tr>
    </w:tbl>
    <w:p/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 Requisitos Específicos de Inteligência Artificial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71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Métrica</w:t>
            </w:r>
          </w:p>
        </w:tc>
        <w:tc>
          <w:tcPr>
            <w:tcW w:type="dxa" w:w="4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Critério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RIA01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Acurácia de evidências</w:t>
            </w:r>
          </w:p>
        </w:tc>
        <w:tc>
          <w:tcPr>
            <w:tcW w:type="dxa" w:w="4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100% das referências devem possuir PMID/DOI verificável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RIA02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Tempo de resposta</w:t>
            </w:r>
          </w:p>
        </w:tc>
        <w:tc>
          <w:tcPr>
            <w:tcW w:type="dxa" w:w="4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Pipeline completo (4 agentes) em menos de 60 segundos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RIA03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Taxa de alucinações</w:t>
            </w:r>
          </w:p>
        </w:tc>
        <w:tc>
          <w:tcPr>
            <w:tcW w:type="dxa" w:w="4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0% de dados técnicos fabricados no documento final (validador hard-coded)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RIA04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Cobertura de checklist</w:t>
            </w:r>
          </w:p>
        </w:tc>
        <w:tc>
          <w:tcPr>
            <w:tcW w:type="dxa" w:w="4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6/6 itens obrigatórios validados antes da aprovação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RIA05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Cache hit rate</w:t>
            </w:r>
          </w:p>
        </w:tc>
        <w:tc>
          <w:tcPr>
            <w:tcW w:type="dxa" w:w="4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Acima de 70% após período de aquecimento (PubMed cache TTL: 180 dias)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RIA06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Qualidade textual</w:t>
            </w:r>
          </w:p>
        </w:tc>
        <w:tc>
          <w:tcPr>
            <w:tcW w:type="dxa" w:w="48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Tom persuasivo técnico validado por profissionais da área médica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Benchmarking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tabela a seguir compara as funcionalidades do MedReport com softwares já existentes no mercado de justificativas médicas e gestão de OPME.</w:t>
      </w:r>
    </w:p>
    <w:p/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8"/>
        <w:gridCol w:w="1568"/>
        <w:gridCol w:w="1568"/>
        <w:gridCol w:w="1568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MedReport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Lauduz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Feegow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Smart OPME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Geração de justificativa com IA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Pipeline multi-agente (4 camadas)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Busca automática PubMed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Validador anti-alucinação (hard-coded)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Exportação PDF/DOCX/XML TISS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Assinatura eletrônica SHA-256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QR Code para verificação pública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Conformidade TISS/TUSS automática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Escrita ao vivo (SSE/streaming)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Learning loop por especialidade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Gestão de cotações com RPA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56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/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Legenda: ✓ = Possui | X = Não possui | Parcial = Implementação limitada</w:t>
      </w:r>
    </w:p>
    <w:p/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principal diferencial do MedReport é a combinação de geração automatizada por IA multi-agente com um sistema robusto de prevenção de alucinações. Enquanto os concorrentes oferecem funcionalidades isoladas (como templates de relatórios ou gestão de OPME), o MedReport integra todo o fluxo — da pesquisa científica à assinatura eletrônica — em uma única plataforma. O caráter inovador reside no pipeline de quatro camadas com validador hard-coded, uma abordagem que nenhum concorrente implementa atualmente.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Definição das Personas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Persona 1: Dr. Ricardo (Médico Ortopedista)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Perfil: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Médico com 15 anos de experiência, atende em clínica particular e hospital conveniado. Realiza cirurgias que frequentemente necessitam de OPME (próteses, parafusos, placas).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Dor principal: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Gasta em média 2 horas por justificativa técnica, e cerca de 30% são rejeitadas (glosadas) pelo convênio na primeira submissão, gerando retrabalho.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Necessidade: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Uma ferramenta que gere justificativas técnicas completas, com evidências científicas e em conformidade com as normas, reduzindo o tempo gasto e a taxa de glosas.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Persona 2: Marcos (Distribuidor de OPME)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Perfil: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Gerente comercial de distribuidora de OPME, responsável por atender médicos e responder cotações em múltiplos portais de planos de saúde.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Dor principal: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Precisa acompanhar cotações em diversos portais manualmente, perdendo oportunidades por falta de agilidade. Também auxilia médicos com justificativas técnicas.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Necessidade: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Central unificada de cotações com automação (RPA) e ferramenta que ajude a gerar justificativas técnicas de alta qualidade para os médicos parceiros.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Persona 3: Ana (Administradora da Plataforma)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Perfil: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Profissional de TI responsável pela gestão da plataforma, usuários e configurações do sistema.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Dor principal: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Necessidade de monitorar o uso do sistema, gerenciar permissões e garantir conformidade regulatória.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Necessidade: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Painel administrativo com métricas de uso, gestão de usuários (RBAC) e monitoramento dos serviços.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Protótipos das Interfaces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protótipos das interfaces foram desenvolvidos diretamente em código (React + Chakra UI), servindo simultaneamente como protótipo funcional e interface final. As principais telas do sistema são:</w:t>
      </w:r>
    </w:p>
    <w:p/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Tela de Login: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Formulário de autenticação com campos de e-mail e senha, opção de cadastro.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Tela de Cadastro: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Registro com nome completo, CRM, UF, e-mail e senha.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Dashboard: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Lista de relatórios criados pelo usuário com status e opções de ação.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Criação de Relatório (Etapa 1 – Diagnóstico):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Seleção de CID e descrição do quadro clínico.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Criação de Relatório (Etapa 2 – Paciente e OPME):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Nome do paciente, seleção de produto OPME, códigos TUSS.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Criação de Relatório (Etapa 3 – Geração IA):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Pipeline em execução com progresso em tempo real (SSE), escrita ao vivo word-by-word.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Criação de Relatório (Etapa 4 – Revisão):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Texto completo da justificativa, checklist de conformidade, opções de download (PDF/DOCX/XML) e assinatura eletrônica.</w:t>
      </w:r>
    </w:p>
    <w:p/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Link do repositório: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https://github.com/[REPOSITÓRIO]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[Inserir prints das telas aqui]</w:t>
      </w:r>
    </w:p>
    <w:p/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Validação/aceite dos protótipos será realizada com os representantes da comunidade externa listados na seção 3.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Modelo de Dados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MedReport utiliza banco de dados relacional PostgreSQL 16. O modelo entidade-relacionamento contempla as seguintes entidades principais:</w:t>
      </w:r>
    </w:p>
    <w:p/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1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Entidade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Médicos, distribuidores e administradores com dados de autenticação e perfil profissional (CRM, UF)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Produtos OPME com dados técnicos imutáveis (viscosidade, peso molecular, registro ANVISA) – fonte de verdade para o Auditor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Relatórios gerados com justificativa IA, auditoria, checklist, assinatura SHA-256 e PDF selado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clinical_evidences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Evidências científicas pré-validadas por CID × Produto (prioridade máxima na pesquisa)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pubmed_cache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Cache permanente de artigos PubMed com TTL de 180 dias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report_templates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Templates DNA de relatórios aprovados (tom, estrutura, referências padrão)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report_edits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Edições do médico capturadas para learning loop por especialidade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tuss_procedures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Tabela 22 TUSS – Procedimentos (fonte: FTP ANS)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tuss_materials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Tabela 19 TUSS – Materiais OPME (fonte: FTP ANS)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product_tuss_mappings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Mapeamento N:N entre produtos e códigos TUSS aplicáveis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rol_procedures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Procedimentos do Rol da ANS (cobertura obrigatória por segmentação)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dut_rules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Diretrizes de Utilização Terapêutica (critérios condicionantes de cobertura)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anvisa_products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Registros de produtos na ANVISA (status, validade, classe de risco)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quotes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Cotações capturadas de portais de planos de saúde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quote_items</w:t>
            </w:r>
          </w:p>
        </w:tc>
        <w:tc>
          <w:tcPr>
            <w:tcW w:type="dxa" w:w="6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Itens de cotação (produtos solicitados)</w:t>
            </w:r>
          </w:p>
        </w:tc>
      </w:tr>
    </w:tbl>
    <w:p/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[Inserir diagrama MER aqui]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Arquitetura e Tecnologias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10.1 Arquitetura Geral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MedReport segue uma arquitetura de monorepo orquestrada pelo Turborepo, com separação clara entre frontend, backend e serviços auxiliares. A comunicação entre frontend e backend ocorre via API REST (JSON) e Server-Sent Events (SSE) para atualizações em tempo real.</w:t>
      </w:r>
    </w:p>
    <w:p/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Estrutura do monorepo: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apps/web/ – Frontend React + Chakra UI (Vite)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services/api/ – Backend FastAPI (Python)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services/rpa/ – Robô de captura de cotações (Playwright)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docker-compose.yml – PostgreSQL + Redis + Elasticsearch</w:t>
      </w:r>
    </w:p>
    <w:p/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10.2 Tecnologias Utilizadas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71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Camada</w:t>
            </w:r>
          </w:p>
        </w:tc>
        <w:tc>
          <w:tcPr>
            <w:tcW w:type="dxa" w:w="6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Tecnologias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React 18, TypeScript, Chakra UI, Vite, React Router, Framer Motion, Emotion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6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FastAPI, SQLAlchemy 2.0 (async), Pydantic v2, Uvicorn, Python 3.11+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Inteligência Artificial</w:t>
            </w:r>
          </w:p>
        </w:tc>
        <w:tc>
          <w:tcPr>
            <w:tcW w:type="dxa" w:w="6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OpenAI GPT-4o, pipeline multi-agente, RAG, PubMed E-utilities API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PostgreSQL 16 (principal), Redis 7 (cache), Elasticsearch 8.11 (busca)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Geração de Documentos</w:t>
            </w:r>
          </w:p>
        </w:tc>
        <w:tc>
          <w:tcPr>
            <w:tcW w:type="dxa" w:w="6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WeasyPrint (PDF), python-docx (DOCX), Jinja2 (templates), qrcode (QR)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RPA</w:t>
            </w:r>
          </w:p>
        </w:tc>
        <w:tc>
          <w:tcPr>
            <w:tcW w:type="dxa" w:w="6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Playwright (automação de navegador para captura de cotações)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6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Docker Compose, Turborepo, GitHub Actions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OAuth2 + JWT, bcrypt (hash de senhas)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Protótipos/UX</w:t>
            </w:r>
          </w:p>
        </w:tc>
        <w:tc>
          <w:tcPr>
            <w:tcW w:type="dxa" w:w="6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React + Chakra UI (protótipo funcional = interface final)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Gerenciamento</w:t>
            </w:r>
          </w:p>
        </w:tc>
        <w:tc>
          <w:tcPr>
            <w:tcW w:type="dxa" w:w="6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GitHub Projects, SCRUM (sprints quinzenais)</w:t>
            </w:r>
          </w:p>
        </w:tc>
      </w:tr>
    </w:tbl>
    <w:p/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10.3 Pipeline Multi-Agente (Diagrama)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pipeline de IA do MedReport é composto por quatro camadas sequenciais:</w:t>
      </w:r>
    </w:p>
    <w:p/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Camada 1 – Pesquisador (Agente A): Busca evidências na base interna (clinical_evidences) e no PubMed. Identifica lacunas (críticas e de fortalecimento) e gera perguntas A/B/C para o médico.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Camada 2 – Redator (Agente B): Consolida pesquisa + respostas do médico + template DNA. Gera justificativa técnica completa com citações nominais e tom persuasivo.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Camada 3 – Auditor (Agente C): Confronta rascunho com dados oficiais do produto (viscosidade, peso molecular, registro ANVISA). Gera log de auditoria com correções antes/depois.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Camada 4 – Validador (Python puro): Extrai entidades técnicas via regex e confronta com dados oficiais. Bloqueia geração de PDF se houver discrepâncias críticas. Nenhuma IA envolvida nesta camada.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Descrição da Solução de Inteligência Artificial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11.1 Base de Dados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solução de IA do MedReport utiliza duas fontes principais de dados: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interna (clinical_evidences):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Evidências científicas pré-validadas, organizadas por CID (Classificação Internacional de Doenças) e produto OPME. Cada evidência contém snippet, autor, referência completa, ano, tipo (meta-análise, RCT, revisão, coorte) e nível de relevância. Atualmente a base cobre áreas como Lipedema, Ortopedia, Reconstrução Mamária e Medicina Regenerativa.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PubMed (NCBI):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Artigos científicos acessados via E-utilities API com fallback para Europe PMC. O sistema mapeia mais de 60 códigos CID para descritores MeSH, permitindo buscas precisas. Os resultados são armazenados em cache permanente (tabela pubmed_cache) com TTL de 180 dias.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11.2 Pré-processamento dos Dados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pré-processamento ocorre em múltiplas etapas: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Mapeamento CID–MeSH: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Mais de 60 códigos CID são mapeados para descritores MeSH correspondentes, permitindo buscas precisas no PubMed.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Estratégia de busca em cascata: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Inicia com busca específica (produto + MeSH + filtro RCT), amplia se insuficiente, e generaliza como último recurso.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Inferência de nível de evidência: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partir do abstract de cada artigo, o sistema infere o nível de evidência (meta-análise, RCT, coorte, caso-controle, série de casos).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Normalização de dados de produto: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Dados técnicos dos produtos (viscosidade, peso molecular, concentração) são normalizados e armazenados como fonte de verdade imutável.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11.3 Modelos de IA Utilizados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MedReport utiliza o modelo GPT-4o da OpenAI como engine principal para três dos quatro agentes do pipeline: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Agente Pesquisador: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Recebe o contexto clínico (CID, diagnóstico, produto) e as evidências recuperadas. Analisa lacunas e gera perguntas estruturadas (A/B/C) para o médico. System prompt altamente especializado com instruções de priorização de evidências.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Agente Redator: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Recebe pesquisa + respostas do médico + template DNA de relatórios aprovados. Gera justificativa técnica completa mimetizando o tom e a estrutura de relatórios previamente aprovados.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Agente Auditor: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Recebe rascunho + dados oficiais do produto. Confronta cada informação técnica e gera log de auditoria detalhado com correções.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Validador (sem IA):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Implementado integralmente em Python com regex. Extrai entidades técnicas do texto (viscosidade, peso molecular, registro ANVISA) e compara com dados oficiais. Classificação de severidade: crítica (bloqueia PDF), aviso (permite com alerta), informativo.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11.4 Treinamento e Validação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MedReport não realiza treinamento de modelos proprietários — utiliza o GPT-4o pré-treinado da OpenAI com prompts altamente especializados (prompt engineering). A validação do sistema ocorre em múltiplos níveis: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Validação por camada: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Cada agente do pipeline tem testes unitários e de integração específicos.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Validação por confrontação: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Auditor (Agente C) confronta cada dado técnico do rascunho com a base oficial do produto, gerando log de correções.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Validação hard-coded: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Validador (Camada 4) utiliza regex para extrair e verificar entidades técnicas contra dados oficiais, sem depender de IA.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Validação humana (human-in-the-loop):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médico revisa o texto final antes de assinar, podendo editar qualquer trecho. As edições são capturadas para o learning loop.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11.5 Métricas de Avaliação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métricas utilizadas para avaliar o desempenho da solução de IA são: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71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Meta</w:t>
            </w:r>
          </w:p>
        </w:tc>
        <w:tc>
          <w:tcPr>
            <w:tcW w:type="dxa" w:w="3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Taxa de alucinações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Dados fabricados são inaceitáveis em documentos médicos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Referências verificáveis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3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Toda citação deve ter PMID ou DOI rastreável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Tempo de pipeline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 60s</w:t>
            </w:r>
          </w:p>
        </w:tc>
        <w:tc>
          <w:tcPr>
            <w:tcW w:type="dxa" w:w="3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Viabilidade de uso em contexto clínico real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Checklist compliance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6/6 itens</w:t>
            </w:r>
          </w:p>
        </w:tc>
        <w:tc>
          <w:tcPr>
            <w:tcW w:type="dxa" w:w="3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Conformidade regulatória obrigatória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Satisfação do médico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&gt; 4/5</w:t>
            </w:r>
          </w:p>
        </w:tc>
        <w:tc>
          <w:tcPr>
            <w:tcW w:type="dxa" w:w="3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Avaliação subjetiva de qualidade textual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PubMed cache hit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&gt; 70%</w:t>
            </w:r>
          </w:p>
        </w:tc>
        <w:tc>
          <w:tcPr>
            <w:tcW w:type="dxa" w:w="3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Eficiência de busca após aquecimento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Testes e Validação do Sistema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estratégia de testes do MedReport abrange testes unitários, de integração e validação do modelo de IA.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12.1 Testes Unitários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Testes unitários cobrem os componentes críticos do sistema: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Serviço PubMed: validação de busca, parsing de resultados, cache e mapeamento CID–MeSH (test_pubmed_unit.py)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Agentes do pipeline: validação de entradas/saídas de cada agente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Modelos de dados: integridade de campos e relacionamentos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Rotas da API: testes de endpoints de autenticação, relatórios e produtos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12.2 Testes de Integração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testes de integração validam o fluxo completo do pipeline: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Pipeline multi-agente end-to-end: geração de relatório completo (test_pubmed_integration.py)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Testes de integração da API: fluxo de autenticação, criação e assinatura de relatórios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Importação ANVISA: validação do processo de ingestão de dados regulatórios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12.3 Testes do Modelo de IA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validação específica do modelo de IA inclui: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Verificação de que o Validador (Camada 4) detecta e bloqueia dados fabricados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Confrontação de dados técnicos gerados pelo Redator com a base oficial via Auditor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Validação de que todas as referências incluem PMID/DOI verificáveis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Testes de geração em lote (test_generate.py) com diferentes combinações de CID e produto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Gestão do Projeto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13.1 Metodologia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projeto MedReport foi desenvolvido utilizando a metodologia SCRUM, com sprints de duas semanas. As cerimônias incluem planning, daily stand-ups, review e retrospectiva.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13.2 Product Backlog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71"/>
        <w:gridCol w:w="1500"/>
        <w:gridCol w:w="15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5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História de Usuário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PB01</w:t>
            </w:r>
          </w:p>
        </w:tc>
        <w:tc>
          <w:tcPr>
            <w:tcW w:type="dxa" w:w="5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médico, quero me cadastrar com meu CRM e UF para que minha identidade profissional seja verificada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PB02</w:t>
            </w:r>
          </w:p>
        </w:tc>
        <w:tc>
          <w:tcPr>
            <w:tcW w:type="dxa" w:w="5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médico, quero fazer login seguro para acessar meus relatórios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PB03</w:t>
            </w:r>
          </w:p>
        </w:tc>
        <w:tc>
          <w:tcPr>
            <w:tcW w:type="dxa" w:w="5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médico, quero criar um relatório informando CID e produto OPME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PB04</w:t>
            </w:r>
          </w:p>
        </w:tc>
        <w:tc>
          <w:tcPr>
            <w:tcW w:type="dxa" w:w="5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médico, quero que a IA gere uma justificativa técnica automaticamente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PB05</w:t>
            </w:r>
          </w:p>
        </w:tc>
        <w:tc>
          <w:tcPr>
            <w:tcW w:type="dxa" w:w="5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médico, quero responder perguntas A/B/C para complementar lacunas clínicas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PB06</w:t>
            </w:r>
          </w:p>
        </w:tc>
        <w:tc>
          <w:tcPr>
            <w:tcW w:type="dxa" w:w="5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médico, quero ver o progresso da geração em tempo real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PB07</w:t>
            </w:r>
          </w:p>
        </w:tc>
        <w:tc>
          <w:tcPr>
            <w:tcW w:type="dxa" w:w="5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médico, quero exportar o relatório em PDF com QR Code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PB08</w:t>
            </w:r>
          </w:p>
        </w:tc>
        <w:tc>
          <w:tcPr>
            <w:tcW w:type="dxa" w:w="5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médico, quero assinar eletronicamente o relatório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PB09</w:t>
            </w:r>
          </w:p>
        </w:tc>
        <w:tc>
          <w:tcPr>
            <w:tcW w:type="dxa" w:w="5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médico, quero verificar a autenticidade via QR Code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PB10</w:t>
            </w:r>
          </w:p>
        </w:tc>
        <w:tc>
          <w:tcPr>
            <w:tcW w:type="dxa" w:w="5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distribuidor, quero acompanhar cotações de OPME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 progresso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PB11</w:t>
            </w:r>
          </w:p>
        </w:tc>
        <w:tc>
          <w:tcPr>
            <w:tcW w:type="dxa" w:w="5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admin, quero gerenciar usuários e permissões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Pendente</w:t>
            </w:r>
          </w:p>
        </w:tc>
      </w:tr>
    </w:tbl>
    <w:p/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13.3 Cronograma de Sprints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[Inserir cronograma planejado e real das sprints com tarefas e responsáveis]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Resultados e Discussão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resultados obtidos até o momento demonstram que o MedReport atende aos objetivos propostos de forma significativa.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14.1 Facilidades e Melhorias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Redução do tempo de elaboração de justificativas técnicas de horas para menos de 1 minuto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Fundamentação automática em evidências científicas verificáveis (PubMed)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Eliminação de dados fabricados através do validador hard-coded (camada 4)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Interface intuitiva com feedback em tempo real (escrita ao vivo)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Exportação profissional em múltiplos formatos (PDF/DOCX/XML)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Rastreabilidade completa com assinatura SHA-256 e verificação via QR Code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14.2 Objetivos Atendidos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objetivos específicos (a) a (h) foram atendidos conforme descrito na seção 2. O pipeline multi-agente está funcional, a integração com PubMed operacional, e o sistema de assinatura eletrônica implementado.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14.3 Objetivos em Andamento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Módulo completo de gestão de cotações com RPA (parcialmente implementado)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Integração com ERP para sincronização de preços e estoque (mock disponível)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Assinatura qualificada ICP-Brasil (atualmente usa SHA-256, assinatura avançada)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14.4 Considerações Éticas, de Privacidade e Impacto Social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LGPD e Dados Sensíveis: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sistema trata dados de saúde (dados pessoais sensíveis conforme Art. 5º, II da LGPD) com bases legais específicas: obrigação legal/regulatória (TISS/ANS), tutela da saúde e consentimento para funcionalidades opcionais. Implementa minimização de dados, direito de exclusão e política de retenção (20 anos para relatórios, 5 anos para logs).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Transferência Internacional: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Os dados são processados pela API da OpenAI (servidores nos EUA), configurando transferência internacional de dados. O sistema implementa garantias contratuais conforme Art. 33 da LGPD.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Vieses e IA Responsável: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pipeline multi-agente com validador hard-coded minimiza o risco de vieses da IA, pois cada informação técnica é confrontada com dados oficiais verificáveis. O médico sempre tem a palavra final (human-in-the-loop).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Impacto Social: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MedReport tem potencial de democratizar o acesso a justificativas técnicas de alta qualidade, beneficiando pacientes que dependem de autorização de convênios para procedimentos com OPME. Ao reduzir glosas, o sistema contribui para agilizar o acesso ao tratamento.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Conclusão e Trabalhos Futuros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MedReport demonstrou ser uma solução viável e eficaz para a automação de justificativas técnicas de OPME utilizando Inteligência Artificial. O pipeline multi-agente com quatro camadas de validação — incluindo um validador hard-coded que opera sem IA — provou ser uma abordagem robusta para prevenir alucinações em documentos médicos críticos.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principais contribuições do projeto são: (1) a arquitetura multi-agente com separação clara de responsabilidades; (2) a estratégia de imunidade a alucinações combinando RAG, auditoria por IA e validação determinística; (3) a integração automática com PubMed para fundamentação científica; e (4) o sistema de assinatura eletrônica com verificação pública.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Limitações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Assinatura qualificada ICP-Brasil ainda não implementada (usa SHA-256)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Integração real com portais de cotação ainda limitada (RPA com portal demo)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Base de evidências internas concentrada em algumas especialidades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Suporte apenas em português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Trabalhos Futuros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Implementação de assinatura qualificada ICP-Brasil para conformidade plena com o padrão TISS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Expansão das integrações RPA para portais reais de planos de saúde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Ampliação da base de evidências clínicas para mais especialidades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Implementação de DUT (Diretrizes de Utilização Terapêutica) para validação automática de cobertura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Motor de scoring de aprovação baseado em dados históricos de glosas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Suporte multilinguagem para expansão internacional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16. Aceite Final do Projeto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[A ser preenchido pela comunidade externa ao final do projeto]</w:t>
      </w:r>
    </w:p>
    <w:p/>
    <w:p/>
    <w:p/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Eu, _____________________________, representante da comunidade externa, declaro que participei das etapas de definição de requisitos, validação de protótipos e/ou validação final do projeto MedReport, e que o sistema atende às expectativas e necessidades apresentadas.</w:t>
      </w:r>
    </w:p>
    <w:p/>
    <w:p/>
    <w:p/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Data: ____/____/________</w:t>
      </w:r>
    </w:p>
    <w:p/>
    <w:p/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Assinatura: ___________________________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Nome: ___________________________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Organização: ___________________________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Referências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BRASIL. Lei nº 13.709, de 14 de agosto de 2018. Lei Geral de Proteção de Dados Pessoais (LGPD). Diário Oficial da União, Brasília, DF, 15 ago. 2018.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BRASIL. Lei nº 14.063, de 23 de setembro de 2020. Dispõe sobre o uso de assinaturas eletrônicas em interações com entes públicos. Diário Oficial da União, Brasília, DF, 24 set. 2020.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BRASIL. Medida Provisória nº 2.200-2, de 24 de agosto de 2001. Institui a Infraestrutura de Chaves Públicas Brasileira (ICP-Brasil). Diário Oficial da União, Brasília, DF, 27 ago. 2001.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AGÊNCIA NACIONAL DE SAÚDE SUPLEMENTAR (ANS). Resolução Normativa nº 501, de 30 de março de 2022. Dispõe sobre o Padrão TISS. Brasília: ANS, 2022.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AGÊNCIA NACIONAL DE SAÚDE SUPLEMENTAR (ANS). Resolução Normativa nº 489, de 7 de julho de 2022. Dispõe sobre sanções administrativas. Brasília: ANS, 2022.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JI, Z. et al. Survey of hallucination in natural language generation. ACM Computing Surveys, v. 55, n. 12, p. 1-38, 2023.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LEWIS, P. et al. Retrieval-augmented generation for knowledge-intensive NLP tasks. Advances in Neural Information Processing Systems, v. 33, p. 9459-9474, 2020.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SCHWABER, K.; SUTHERLAND, J. The Scrum Guide: the definitive guide to Scrum: the rules of the game. 2020. Disponível em: https://scrumguides.org. Acesso em: 15 mar. 2026.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VASWANI, A. et al. Attention is all you need. Advances in Neural Information Processing Systems, v. 30, 2017.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WOOLDRIDGE, M. An introduction to multiagent systems. 2. ed. Chichester: John Wiley &amp; Sons, 2009.</w:t>
      </w:r>
    </w:p>
    <w:sectPr>
      <w:headerReference w:type="default" r:id="rId7"/>
      <w:footerReference w:type="default" r:id="rId8"/>
      <w:pgSz w:w="11906" w:h="16838" w:orient="portrait"/>
      <w:pgMar w:top="1440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808080"/>
        <w:sz w:val="18"/>
        <w:szCs w:val="18"/>
      </w:rPr>
      <w:t xml:space="preserve">MedReport – Documentação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2026-03-23T22:44:18.969Z</dcterms:created>
  <dcterms:modified xsi:type="dcterms:W3CDTF">2026-03-23T22:44:18.969Z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