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w0ujhwdq0ps" w:id="0"/>
      <w:bookmarkEnd w:id="0"/>
      <w:r w:rsidDel="00000000" w:rsidR="00000000" w:rsidRPr="00000000">
        <w:rPr>
          <w:rtl w:val="0"/>
        </w:rPr>
        <w:t xml:space="preserve">Sugestão de mudanças:</w:t>
      </w:r>
    </w:p>
    <w:p w:rsidR="00000000" w:rsidDel="00000000" w:rsidP="00000000" w:rsidRDefault="00000000" w:rsidRPr="00000000" w14:paraId="00000002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documento está </w:t>
      </w:r>
      <w:r w:rsidDel="00000000" w:rsidR="00000000" w:rsidRPr="00000000">
        <w:rPr>
          <w:b w:val="1"/>
          <w:bCs w:val="1"/>
          <w:rtl w:val="0"/>
        </w:rPr>
        <w:t xml:space="preserve">muito bem estruturado</w:t>
      </w:r>
      <w:r w:rsidDel="00000000" w:rsidR="00000000" w:rsidRPr="00000000">
        <w:rPr>
          <w:rtl w:val="0"/>
        </w:rPr>
        <w:t xml:space="preserve">. Ele não se limita a apresentar uma ideia abstrata, mas demonstra um produto real, testado e com aplicação direta no mercado de micro e pequenas empresas (MPEs).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Abaixo está uma análise estratégica focada na avaliação da </w:t>
      </w:r>
      <w:r w:rsidDel="00000000" w:rsidR="00000000" w:rsidRPr="00000000">
        <w:rPr>
          <w:b w:val="1"/>
          <w:bCs w:val="1"/>
          <w:rtl w:val="0"/>
        </w:rPr>
        <w:t xml:space="preserve">FETEPS (Feira Tecnológica do Centro Paula Souza)</w:t>
      </w:r>
      <w:r w:rsidDel="00000000" w:rsidR="00000000" w:rsidRPr="00000000">
        <w:rPr>
          <w:rtl w:val="0"/>
        </w:rPr>
        <w:t xml:space="preserve">, destacando onde o projeto brilha e os pontos exatos que podem ser refinados para garantir nota máxima perante os avaliadores e investidores.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xgiu0yztzqc" w:id="1"/>
      <w:bookmarkEnd w:id="1"/>
      <w:r w:rsidDel="00000000" w:rsidR="00000000" w:rsidRPr="00000000">
        <w:rPr>
          <w:rtl w:val="0"/>
        </w:rPr>
        <w:t xml:space="preserve">1. Pontos Fortes (Destaques perante a Banca da FETEPS)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Aplicabilidade Prática e Cliente Real:</w:t>
      </w:r>
      <w:r w:rsidDel="00000000" w:rsidR="00000000" w:rsidRPr="00000000">
        <w:rPr>
          <w:rtl w:val="0"/>
        </w:rPr>
        <w:t xml:space="preserve"> A FETEPS valoriza enormemente projetos com validação empírica. Ter a </w:t>
      </w:r>
      <w:r w:rsidDel="00000000" w:rsidR="00000000" w:rsidRPr="00000000">
        <w:rPr>
          <w:b w:val="1"/>
          <w:bCs w:val="1"/>
          <w:rtl w:val="0"/>
        </w:rPr>
        <w:t xml:space="preserve">Tgo's Barbearia</w:t>
      </w:r>
      <w:r w:rsidDel="00000000" w:rsidR="00000000" w:rsidRPr="00000000">
        <w:rPr>
          <w:rtl w:val="0"/>
        </w:rPr>
        <w:t xml:space="preserve"> como estudo de caso e um protótipo acessível tira o projeto do campo da "teoria escolar" e o coloca no patamar de </w:t>
      </w:r>
      <w:r w:rsidDel="00000000" w:rsidR="00000000" w:rsidRPr="00000000">
        <w:rPr>
          <w:i w:val="1"/>
          <w:iCs w:val="1"/>
          <w:rtl w:val="0"/>
        </w:rPr>
        <w:t xml:space="preserve">startup</w:t>
      </w:r>
      <w:r w:rsidDel="00000000" w:rsidR="00000000" w:rsidRPr="00000000">
        <w:rPr>
          <w:rtl w:val="0"/>
        </w:rPr>
        <w:t xml:space="preserve"> em fase de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Maturidade e Rigor Arquitetural:</w:t>
      </w:r>
      <w:r w:rsidDel="00000000" w:rsidR="00000000" w:rsidRPr="00000000">
        <w:rPr>
          <w:rtl w:val="0"/>
        </w:rPr>
        <w:t xml:space="preserve"> Projetos de gestão para barbearias são comuns, mas o diferencial da equipe GWJ está na </w:t>
      </w:r>
      <w:r w:rsidDel="00000000" w:rsidR="00000000" w:rsidRPr="00000000">
        <w:rPr>
          <w:b w:val="1"/>
          <w:bCs w:val="1"/>
          <w:rtl w:val="0"/>
        </w:rPr>
        <w:t xml:space="preserve">engenharia de software empregada</w:t>
      </w:r>
      <w:r w:rsidDel="00000000" w:rsidR="00000000" w:rsidRPr="00000000">
        <w:rPr>
          <w:rtl w:val="0"/>
        </w:rPr>
        <w:t xml:space="preserve">: Java 21, Spring Boot 3, arquitetura em camadas, RBAC, proteção de segurança ativa e, principalmente, o </w:t>
      </w:r>
      <w:r w:rsidDel="00000000" w:rsidR="00000000" w:rsidRPr="00000000">
        <w:rPr>
          <w:b w:val="1"/>
          <w:bCs w:val="1"/>
          <w:rtl w:val="0"/>
        </w:rPr>
        <w:t xml:space="preserve">motor de agendamento em slots de 20 minutos com validação contínua</w:t>
      </w:r>
      <w:r w:rsidDel="00000000" w:rsidR="00000000" w:rsidRPr="00000000">
        <w:rPr>
          <w:rtl w:val="0"/>
        </w:rPr>
        <w:t xml:space="preserve"> (prevenção matemática de </w:t>
      </w:r>
      <w:r w:rsidDel="00000000" w:rsidR="00000000" w:rsidRPr="00000000">
        <w:rPr>
          <w:i w:val="1"/>
          <w:iCs w:val="1"/>
          <w:rtl w:val="0"/>
        </w:rPr>
        <w:t xml:space="preserve">double-booking</w:t>
      </w:r>
      <w:r w:rsidDel="00000000" w:rsidR="00000000" w:rsidRPr="00000000">
        <w:rPr>
          <w:rtl w:val="0"/>
        </w:rPr>
        <w:t xml:space="preserve">). Isso impressiona avaliadores da área de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Viabilidade Econômica Realista:</w:t>
      </w:r>
      <w:r w:rsidDel="00000000" w:rsidR="00000000" w:rsidRPr="00000000">
        <w:rPr>
          <w:rtl w:val="0"/>
        </w:rPr>
        <w:t xml:space="preserve"> A estimativa de custos (R$ 35,00 a R$ 50,00/mês em VPS) demonstra que a equipe pensou na viabilidade operacional para um barbeiro autônomo/MEI, em vez de propor infraestruturas inviáveis financeiramente.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Visão de Feira (Estande):</w:t>
      </w:r>
      <w:r w:rsidDel="00000000" w:rsidR="00000000" w:rsidRPr="00000000">
        <w:rPr>
          <w:rtl w:val="0"/>
        </w:rPr>
        <w:t xml:space="preserve"> A seção de </w:t>
      </w:r>
      <w:r w:rsidDel="00000000" w:rsidR="00000000" w:rsidRPr="00000000">
        <w:rPr>
          <w:i w:val="1"/>
          <w:iCs w:val="1"/>
          <w:rtl w:val="0"/>
        </w:rPr>
        <w:t xml:space="preserve">Estratégias de apresentação</w:t>
      </w:r>
      <w:r w:rsidDel="00000000" w:rsidR="00000000" w:rsidRPr="00000000">
        <w:rPr>
          <w:rtl w:val="0"/>
        </w:rPr>
        <w:t xml:space="preserve"> prevê demonstração prática simultânea (visão do cliente final x painel do barbeiro), o que é ideal para o formato de estande da FETEPS.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7vunp354zp5h" w:id="2"/>
      <w:bookmarkEnd w:id="2"/>
      <w:r w:rsidDel="00000000" w:rsidR="00000000" w:rsidRPr="00000000">
        <w:rPr>
          <w:rtl w:val="0"/>
        </w:rPr>
        <w:t xml:space="preserve">2. Oportunidades de Melhoria para Nota Máxima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yojl5oackq4w" w:id="3"/>
      <w:bookmarkEnd w:id="3"/>
      <w:r w:rsidDel="00000000" w:rsidR="00000000" w:rsidRPr="00000000">
        <w:rPr>
          <w:rtl w:val="0"/>
        </w:rPr>
        <w:t xml:space="preserve">A. Alinhamento Explícito com os ODS da ONU (Crucial na FETEPS)</w:t>
      </w:r>
    </w:p>
    <w:p w:rsidR="00000000" w:rsidDel="00000000" w:rsidP="00000000" w:rsidRDefault="00000000" w:rsidRPr="00000000" w14:paraId="0000000D">
      <w:pPr>
        <w:spacing w:after="20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Conforme as diretrizes da FETEPS (presentes também nas Intrucoes, os avaliadores exigem conexão com os </w:t>
      </w:r>
      <w:r w:rsidDel="00000000" w:rsidR="00000000" w:rsidRPr="00000000">
        <w:rPr>
          <w:b w:val="1"/>
          <w:bCs w:val="1"/>
          <w:rtl w:val="0"/>
        </w:rPr>
        <w:t xml:space="preserve">Objetivos de Desenvolvimento Sustentável (ODS)</w:t>
      </w:r>
      <w:r w:rsidDel="00000000" w:rsidR="00000000" w:rsidRPr="00000000">
        <w:rPr>
          <w:rtl w:val="0"/>
        </w:rPr>
        <w:t xml:space="preserve">. No documento atual, a seção de </w:t>
      </w:r>
      <w:r w:rsidDel="00000000" w:rsidR="00000000" w:rsidRPr="00000000">
        <w:rPr>
          <w:i w:val="1"/>
          <w:iCs w:val="1"/>
          <w:rtl w:val="0"/>
        </w:rPr>
        <w:t xml:space="preserve">Sustentabilidade</w:t>
      </w:r>
      <w:r w:rsidDel="00000000" w:rsidR="00000000" w:rsidRPr="00000000">
        <w:rPr>
          <w:rtl w:val="0"/>
        </w:rPr>
        <w:t xml:space="preserve"> cita apenas a redução de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Sugestão de enriquecimento:</w:t>
      </w:r>
      <w:r w:rsidDel="00000000" w:rsidR="00000000" w:rsidRPr="00000000">
        <w:rPr>
          <w:rtl w:val="0"/>
        </w:rPr>
        <w:t xml:space="preserve"> Citar explicitamente: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ODS 8 (Trabalho Decente e Crescimento Econômico):</w:t>
      </w:r>
      <w:r w:rsidDel="00000000" w:rsidR="00000000" w:rsidRPr="00000000">
        <w:rPr>
          <w:rtl w:val="0"/>
        </w:rPr>
        <w:t xml:space="preserve"> Apoio à formalização, controle financeiro e aumento de renda para microempreendedores individuais (barbeiros/MEIs).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ODS 9 (Indústria, Inovação e Infraestrutura):</w:t>
      </w:r>
      <w:r w:rsidDel="00000000" w:rsidR="00000000" w:rsidRPr="00000000">
        <w:rPr>
          <w:rtl w:val="0"/>
        </w:rPr>
        <w:t xml:space="preserve"> Democratização de tecnologia de ponta (Java corporativo, arquitetura desacoplada e IA) para o comércio de bairro.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ODS 12 (Consumo e Produção Responsáveis):</w:t>
      </w:r>
      <w:r w:rsidDel="00000000" w:rsidR="00000000" w:rsidRPr="00000000">
        <w:rPr>
          <w:rtl w:val="0"/>
        </w:rPr>
        <w:t xml:space="preserve"> Digitalização completa de comandas, cupons e históricos de atendimento, eliminando o uso de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rPr>
          <w:i w:val="1"/>
          <w:iCs w:val="1"/>
        </w:rPr>
      </w:pPr>
      <w:bookmarkStart w:colFirst="0" w:colLast="0" w:name="_y6u175gt3th1" w:id="4"/>
      <w:bookmarkEnd w:id="4"/>
      <w:r w:rsidDel="00000000" w:rsidR="00000000" w:rsidRPr="00000000">
        <w:rPr>
          <w:rtl w:val="0"/>
        </w:rPr>
        <w:t xml:space="preserve">B. Responder à Pergunta Clássica da Banca: </w:t>
      </w:r>
      <w:r w:rsidDel="00000000" w:rsidR="00000000" w:rsidRPr="00000000">
        <w:rPr>
          <w:i w:val="1"/>
          <w:iCs w:val="1"/>
          <w:rtl w:val="0"/>
        </w:rPr>
        <w:t xml:space="preserve">"Por que não usar Trinks ou AppBarber?"</w:t>
      </w:r>
    </w:p>
    <w:p w:rsidR="00000000" w:rsidDel="00000000" w:rsidP="00000000" w:rsidRDefault="00000000" w:rsidRPr="00000000" w14:paraId="00000013">
      <w:pPr>
        <w:spacing w:after="20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Os avaliadores de negócios fatalmente perguntarão: </w:t>
      </w:r>
      <w:r w:rsidDel="00000000" w:rsidR="00000000" w:rsidRPr="00000000">
        <w:rPr>
          <w:i w:val="1"/>
          <w:iCs w:val="1"/>
          <w:rtl w:val="0"/>
        </w:rPr>
        <w:t xml:space="preserve">"Já existem aplicativos de agendamento prontos no mercado. Qual a real vantagem do sistema da GWJ?"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documento deve deixar mais explícito que: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Independência e Custo Fixo:</w:t>
      </w:r>
      <w:r w:rsidDel="00000000" w:rsidR="00000000" w:rsidRPr="00000000">
        <w:rPr>
          <w:rtl w:val="0"/>
        </w:rPr>
        <w:t xml:space="preserve"> Apps consolidados cobram comissões por agendamento ou mensalidades progressivas por profissional cadastrado. A solução GWJ tem custo fixo irrisório em VPS e não subtrai porcentagem dos serviços do barbeiro.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Identidade Própria (White-Label):</w:t>
      </w:r>
      <w:r w:rsidDel="00000000" w:rsidR="00000000" w:rsidRPr="00000000">
        <w:rPr>
          <w:rtl w:val="0"/>
        </w:rPr>
        <w:t xml:space="preserve"> Plataformas de terceiros colocam o cliente dentro de um </w:t>
      </w:r>
      <w:r w:rsidDel="00000000" w:rsidR="00000000" w:rsidRPr="00000000">
        <w:rPr>
          <w:i w:val="1"/>
          <w:iCs w:val="1"/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disputando atenção com concorrentes vizinhos. A plataforma da Tgo's Barbearia preserva a marca exclusiva e a fidelização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Integração Completa (All-in-One):</w:t>
      </w:r>
      <w:r w:rsidDel="00000000" w:rsidR="00000000" w:rsidRPr="00000000">
        <w:rPr>
          <w:rtl w:val="0"/>
        </w:rPr>
        <w:t xml:space="preserve"> Em vez de usar um app para agenda, outro para comandas e uma planilha para cosméticos, o sistema unifica agendamento, venda de produtos e fluxo de caixa.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lzlgvdsrs34k" w:id="5"/>
      <w:bookmarkEnd w:id="5"/>
      <w:r w:rsidDel="00000000" w:rsidR="00000000" w:rsidRPr="00000000">
        <w:rPr>
          <w:rtl w:val="0"/>
        </w:rPr>
        <w:t xml:space="preserve">C. Métricas e Resultados Quantitativos</w:t>
      </w:r>
    </w:p>
    <w:p w:rsidR="00000000" w:rsidDel="00000000" w:rsidP="00000000" w:rsidRDefault="00000000" w:rsidRPr="00000000" w14:paraId="00000019">
      <w:pPr>
        <w:spacing w:after="20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Avaliadores adoram </w:t>
      </w:r>
      <w:r w:rsidDel="00000000" w:rsidR="00000000" w:rsidRPr="00000000">
        <w:rPr>
          <w:b w:val="1"/>
          <w:bCs w:val="1"/>
          <w:rtl w:val="0"/>
        </w:rPr>
        <w:t xml:space="preserve">números concretos</w:t>
      </w:r>
      <w:r w:rsidDel="00000000" w:rsidR="00000000" w:rsidRPr="00000000">
        <w:rPr>
          <w:rtl w:val="0"/>
        </w:rPr>
        <w:t xml:space="preserve">. Na seção de </w:t>
      </w:r>
      <w:r w:rsidDel="00000000" w:rsidR="00000000" w:rsidRPr="00000000">
        <w:rPr>
          <w:i w:val="1"/>
          <w:iCs w:val="1"/>
          <w:rtl w:val="0"/>
        </w:rPr>
        <w:t xml:space="preserve">Resultados/Apresentação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Em vez de dizer apenas que </w:t>
      </w:r>
      <w:r w:rsidDel="00000000" w:rsidR="00000000" w:rsidRPr="00000000">
        <w:rPr>
          <w:i w:val="1"/>
          <w:iCs w:val="1"/>
          <w:rtl w:val="0"/>
        </w:rPr>
        <w:t xml:space="preserve">"evita conflitos de horários"</w:t>
      </w:r>
      <w:r w:rsidDel="00000000" w:rsidR="00000000" w:rsidRPr="00000000">
        <w:rPr>
          <w:rtl w:val="0"/>
        </w:rPr>
        <w:t xml:space="preserve">, inclua dados da suíte de testes: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ind w:left="132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"Testado e validado através de suíte de testes automatizados com JUnit 5, garantindo 100% de consistência nas reservas concorrentes (zero colisões de horário) e estimando uma economia de até 80% do tempo gasto em atendimentos manuais via mensagens."</w:t>
      </w:r>
    </w:p>
    <w:p w:rsidR="00000000" w:rsidDel="00000000" w:rsidP="00000000" w:rsidRDefault="00000000" w:rsidRPr="00000000" w14:paraId="0000001C">
      <w:pPr>
        <w:pStyle w:val="Heading4"/>
        <w:rPr>
          <w:rFonts w:ascii="Roboto Mono" w:cs="Roboto Mono" w:eastAsia="Roboto Mono" w:hAnsi="Roboto Mono"/>
          <w:color w:val="188038"/>
        </w:rPr>
      </w:pPr>
      <w:bookmarkStart w:colFirst="0" w:colLast="0" w:name="_hjiphdm0ls0e" w:id="6"/>
      <w:bookmarkEnd w:id="6"/>
      <w:r w:rsidDel="00000000" w:rsidR="00000000" w:rsidRPr="00000000">
        <w:rPr>
          <w:rtl w:val="0"/>
        </w:rPr>
        <w:t xml:space="preserve">D. Esclarecimento sobre o Link do Protótipo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.php</w:t>
      </w:r>
      <w:r w:rsidDel="00000000" w:rsidR="00000000" w:rsidRPr="00000000">
        <w:rPr>
          <w:rtl w:val="0"/>
        </w:rPr>
        <w:t xml:space="preserve"> vs Java/Spring Boot)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No documento, a URL do protótipo fornecida é: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https://tgos-barbearia.lovestoblog.com/templates/home.php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Um jurado técnico rigoroso pode indagar: </w:t>
      </w:r>
      <w:r w:rsidDel="00000000" w:rsidR="00000000" w:rsidRPr="00000000">
        <w:rPr>
          <w:i w:val="1"/>
          <w:iCs w:val="1"/>
          <w:rtl w:val="0"/>
        </w:rPr>
        <w:t xml:space="preserve">"O projeto é Spring Boot/Java ou PHP?"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Recomendação:</w:t>
      </w:r>
      <w:r w:rsidDel="00000000" w:rsidR="00000000" w:rsidRPr="00000000">
        <w:rPr>
          <w:rtl w:val="0"/>
        </w:rPr>
        <w:t xml:space="preserve"> Se o link atual for o protótipo de UX/UI da Fase 1, mencione isso com clareza: </w:t>
      </w:r>
      <w:r w:rsidDel="00000000" w:rsidR="00000000" w:rsidRPr="00000000">
        <w:rPr>
          <w:i w:val="1"/>
          <w:iCs w:val="1"/>
          <w:rtl w:val="0"/>
        </w:rPr>
        <w:t xml:space="preserve">"Protótipo funcional de validação de interface e fluxo de usuário (versão de testes) disponível em (...), cuja versão definitiva e de alta performance foi migrada para o back-end Java 21 / Spring Boot."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d4xwk7fdhyx4" w:id="7"/>
      <w:bookmarkEnd w:id="7"/>
      <w:r w:rsidDel="00000000" w:rsidR="00000000" w:rsidRPr="00000000">
        <w:rPr>
          <w:rtl w:val="0"/>
        </w:rPr>
        <w:t xml:space="preserve">E. Formato: Ficha da Plataforma vs Relatório Completo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Este arquivo em Markdown atende perfeitamente aos campos da </w:t>
      </w:r>
      <w:r w:rsidDel="00000000" w:rsidR="00000000" w:rsidRPr="00000000">
        <w:rPr>
          <w:b w:val="1"/>
          <w:bCs w:val="1"/>
          <w:rtl w:val="0"/>
        </w:rPr>
        <w:t xml:space="preserve">Ficha de Submissão Inicial / Formulário Online da FETEPS</w:t>
      </w:r>
      <w:r w:rsidDel="00000000" w:rsidR="00000000" w:rsidRPr="00000000">
        <w:rPr>
          <w:rtl w:val="0"/>
        </w:rPr>
        <w:t xml:space="preserve"> (resumo executivo do estande).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Se a equipe também for submeter o </w:t>
      </w:r>
      <w:r w:rsidDel="00000000" w:rsidR="00000000" w:rsidRPr="00000000">
        <w:rPr>
          <w:b w:val="1"/>
          <w:bCs w:val="1"/>
          <w:rtl w:val="0"/>
        </w:rPr>
        <w:t xml:space="preserve">Artigo/Relatório Científico Completo (8 a 12 páginas)</w:t>
      </w:r>
      <w:r w:rsidDel="00000000" w:rsidR="00000000" w:rsidRPr="00000000">
        <w:rPr>
          <w:rtl w:val="0"/>
        </w:rPr>
        <w:t xml:space="preserve"> conforme exigido em Intrucoes, lembre-se de que os dados do documento completo do TCC trabalhos_conclusao_curso já contêm praticamente todo o material técnico necessário (diagramas, referências ABNT e metodologia Scrum).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vocês incorporarem os </w:t>
      </w:r>
      <w:r w:rsidDel="00000000" w:rsidR="00000000" w:rsidRPr="00000000">
        <w:rPr>
          <w:b w:val="1"/>
          <w:bCs w:val="1"/>
          <w:rtl w:val="0"/>
        </w:rPr>
        <w:t xml:space="preserve">ODS da ONU</w:t>
      </w:r>
      <w:r w:rsidDel="00000000" w:rsidR="00000000" w:rsidRPr="00000000">
        <w:rPr>
          <w:rtl w:val="0"/>
        </w:rPr>
        <w:t xml:space="preserve">, destacarem a </w:t>
      </w:r>
      <w:r w:rsidDel="00000000" w:rsidR="00000000" w:rsidRPr="00000000">
        <w:rPr>
          <w:b w:val="1"/>
          <w:bCs w:val="1"/>
          <w:rtl w:val="0"/>
        </w:rPr>
        <w:t xml:space="preserve">vantagem contra as soluções de mercado</w:t>
      </w:r>
      <w:r w:rsidDel="00000000" w:rsidR="00000000" w:rsidRPr="00000000">
        <w:rPr>
          <w:rtl w:val="0"/>
        </w:rPr>
        <w:t xml:space="preserve"> e enfatizarem as </w:t>
      </w:r>
      <w:r w:rsidDel="00000000" w:rsidR="00000000" w:rsidRPr="00000000">
        <w:rPr>
          <w:b w:val="1"/>
          <w:bCs w:val="1"/>
          <w:rtl w:val="0"/>
        </w:rPr>
        <w:t xml:space="preserve">métricas de teste automatizado</w:t>
      </w:r>
      <w:r w:rsidDel="00000000" w:rsidR="00000000" w:rsidRPr="00000000">
        <w:rPr>
          <w:rtl w:val="0"/>
        </w:rPr>
        <w:t xml:space="preserve">, a proposta terá altíssimas chances de destaque e premiação na FETEPS.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  <w:t xml:space="preserve">Tomei a liberdade de já fazer algumas sugestões de ajustes no documento original para facilitar a aplicação das alterações.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