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8160" cy="579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28" w:lineRule="auto"/>
        <w:ind w:left="3443" w:right="3478" w:firstLine="0"/>
        <w:jc w:val="center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GOVERNO DO ESTADO DO PARÁ SECRETARIA DE ESTADO DA FAZENDA</w:t>
      </w:r>
    </w:p>
    <w:p w:rsidR="00000000" w:rsidDel="00000000" w:rsidP="00000000" w:rsidRDefault="00000000" w:rsidRPr="00000000" w14:paraId="00000003">
      <w:pPr>
        <w:spacing w:after="0" w:before="2" w:lineRule="auto"/>
        <w:ind w:left="2192" w:right="2224" w:firstLine="0"/>
        <w:jc w:val="center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DIRETORIA DE TECNOCLOGIA DA INFORMAÇÃO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4" w:lineRule="auto"/>
        <w:ind w:left="2192" w:right="2204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CARTA DE ENTREGA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(a): NOME COMPLETO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" w:lineRule="auto"/>
        <w:ind w:left="114" w:right="756" w:firstLine="6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enviando esta carta contendo o Login e a senha que permitem o acesso do referido usuário aos serviços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Sefa, E-mail e SIAT.</w:t>
      </w:r>
    </w:p>
    <w:p w:rsidR="00000000" w:rsidDel="00000000" w:rsidP="00000000" w:rsidRDefault="00000000" w:rsidRPr="00000000" w14:paraId="0000000C">
      <w:pPr>
        <w:ind w:left="114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6.99999359999998" w:lineRule="auto"/>
        <w:ind w:left="211" w:right="201" w:hanging="4.00000000000002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Ressaltamos que estas são de uso pessoal, único e intransferível sendo de inteira responsabilidade o uso indevido desta por outra pessoa. A quebra de sigilo da senha pessoal constitui irregularidade administrativa, que deve ser responsabilidade junto à corregedoria fazendária.</w:t>
      </w:r>
    </w:p>
    <w:p w:rsidR="00000000" w:rsidDel="00000000" w:rsidP="00000000" w:rsidRDefault="00000000" w:rsidRPr="00000000" w14:paraId="0000000E">
      <w:pPr>
        <w:spacing w:line="246.99999359999998" w:lineRule="auto"/>
        <w:ind w:left="211" w:right="201" w:hanging="4.00000000000002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4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Usuário da Rede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35" w:lineRule="auto"/>
        <w:ind w:left="114" w:right="126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 rede possibilita o usuário a autenticar (utilizar) nos computadores da Rede Sefa, além de fazer compartilhamento de arquivos através da rede e utilização de Internet.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 abaixo o usuário e a senha que lhe possibilitam autenticar na Rede Sefa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7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7d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7d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DE REDE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7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7d"/>
          <w:sz w:val="22"/>
          <w:szCs w:val="22"/>
          <w:u w:val="none"/>
          <w:shd w:fill="auto" w:val="clear"/>
          <w:vertAlign w:val="baseline"/>
          <w:rtl w:val="0"/>
        </w:rPr>
        <w:t xml:space="preserve">SENHA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7d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DE REDE</w:t>
      </w:r>
    </w:p>
    <w:p w:rsidR="00000000" w:rsidDel="00000000" w:rsidP="00000000" w:rsidRDefault="00000000" w:rsidRPr="00000000" w14:paraId="00000015">
      <w:pPr>
        <w:spacing w:line="251" w:lineRule="auto"/>
        <w:ind w:left="3443" w:right="3458" w:firstLine="0"/>
        <w:jc w:val="center"/>
        <w:rPr>
          <w:rFonts w:ascii="Arial" w:cs="Arial" w:eastAsia="Arial" w:hAnsi="Arial"/>
          <w:color w:val="7d7d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autenticar-se a primeira vez na rede o computador informará que a sua senha expirou e você terá que alterá-la. Para isso digite a senha duas vezes nos campos que aparecerão na tela.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realizar o Reset e Desbloqueio de sua senha, o usuário deverá realizar seu cadastro na ferramenta "Gerenciamento de credenciais" que está disponível na Intranet (conforme imagem abaixo: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sz w:val="34"/>
          <w:szCs w:val="34"/>
          <w:rtl w:val="0"/>
        </w:rPr>
        <w:t xml:space="preserve">IMG Gerenciador de credenciais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Obs.: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caso de dúvidas para realizar o cadastro, consultar o link:https://password.sefa.pa.gov.br/assets/download/TUTORIAL_GERENCIAMENTO_DE_CREDENCIAIS_1-0.pdf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18" w:firstLine="6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00" w:right="18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senha deve conter no mínimo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rtl w:val="0"/>
        </w:rPr>
        <w:t xml:space="preserve">caracteres, dentre eles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OBRIGATORIAMENTE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letras maiúsculas, minúsculas, números e caracteres especiais </w:t>
      </w:r>
      <w:r w:rsidDel="00000000" w:rsidR="00000000" w:rsidRPr="00000000">
        <w:rPr>
          <w:rFonts w:ascii="Arial" w:cs="Arial" w:eastAsia="Arial" w:hAnsi="Arial"/>
          <w:rtl w:val="0"/>
        </w:rPr>
        <w:t xml:space="preserve">(! @ # $ % ¨ &amp; *). Caso contrário, o computador não aceitará sua nova senha.</w:t>
      </w:r>
    </w:p>
    <w:p w:rsidR="00000000" w:rsidDel="00000000" w:rsidP="00000000" w:rsidRDefault="00000000" w:rsidRPr="00000000" w14:paraId="0000001E">
      <w:pPr>
        <w:ind w:right="1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34" w:lineRule="auto"/>
        <w:ind w:left="199" w:hanging="20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solicitará automaticamente a troca de sua senha a cada 180 dias.</w:t>
      </w:r>
    </w:p>
    <w:p w:rsidR="00000000" w:rsidDel="00000000" w:rsidP="00000000" w:rsidRDefault="00000000" w:rsidRPr="00000000" w14:paraId="00000020">
      <w:pPr>
        <w:spacing w:line="234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34" w:lineRule="auto"/>
        <w:ind w:left="199" w:hanging="20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acesso à internet nessa Secretaria é normatizado pela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Portaria nº 1022 </w:t>
      </w:r>
      <w:r w:rsidDel="00000000" w:rsidR="00000000" w:rsidRPr="00000000">
        <w:rPr>
          <w:rFonts w:ascii="Arial" w:cs="Arial" w:eastAsia="Arial" w:hAnsi="Arial"/>
          <w:rtl w:val="0"/>
        </w:rPr>
        <w:t xml:space="preserve">de 29 de dezembro de 2003 conforme documento em anexo.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367" w:firstLine="7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Usuário de E-mail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O seu E-mail é: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USUARIO DE EMAIL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@sefa.pa.gov.br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           ATENÇÃO: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senha do seu email é a mesma utilizada no usuário de rede. Para acesso ao sistema de e-mail utilize a URL: portaloffice.sefa.pa.gov.br em qualquer navegador web.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367" w:firstLine="27.9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36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Usuário SIAT</w:t>
      </w:r>
    </w:p>
    <w:p w:rsidR="00000000" w:rsidDel="00000000" w:rsidP="00000000" w:rsidRDefault="00000000" w:rsidRPr="00000000" w14:paraId="0000002D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seu código do usuário é: MATRICULA</w:t>
      </w:r>
    </w:p>
    <w:p w:rsidR="00000000" w:rsidDel="00000000" w:rsidP="00000000" w:rsidRDefault="00000000" w:rsidRPr="00000000" w14:paraId="0000002F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 sua senha é: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prt</w:t>
      </w:r>
      <w:r w:rsidDel="00000000" w:rsidR="00000000" w:rsidRPr="00000000">
        <w:rPr>
          <w:rFonts w:ascii="Arial" w:cs="Arial" w:eastAsia="Arial" w:hAnsi="Arial"/>
          <w:rtl w:val="0"/>
        </w:rPr>
        <w:t xml:space="preserve"> (letras minúsculas).</w:t>
      </w:r>
    </w:p>
    <w:p w:rsidR="00000000" w:rsidDel="00000000" w:rsidP="00000000" w:rsidRDefault="00000000" w:rsidRPr="00000000" w14:paraId="00000030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mais informações sobre a utilização do sistema de e-mail e SIAT acesse a Intranet  da SEFA através da URL: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intranet.sefa.pa.gov.br </w:t>
      </w:r>
      <w:r w:rsidDel="00000000" w:rsidR="00000000" w:rsidRPr="00000000">
        <w:rPr>
          <w:rFonts w:ascii="Arial" w:cs="Arial" w:eastAsia="Arial" w:hAnsi="Arial"/>
          <w:rtl w:val="0"/>
        </w:rPr>
        <w:t xml:space="preserve">e  no  MENU: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ASSUNTOS 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selecione  a opção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conforme tela abaixo:</w:t>
      </w:r>
    </w:p>
    <w:p w:rsidR="00000000" w:rsidDel="00000000" w:rsidP="00000000" w:rsidRDefault="00000000" w:rsidRPr="00000000" w14:paraId="00000032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84" w:line="228" w:lineRule="auto"/>
        <w:ind w:left="114" w:right="109" w:firstLine="662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IMG INTRANET TECNOLOGIA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6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6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caso de dúvidas entrar em contato com a Central de Serviços da DTI através dos números (91) 3323- 4330 ou através de email para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centraldti@sefa.pa.gov.br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6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6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4" w:right="6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92" w:lineRule="auto"/>
        <w:ind w:left="2192" w:right="2331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92" w:lineRule="auto"/>
        <w:ind w:left="1440" w:right="2331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PORTARIA N.º 1022, DE 29 DE DEZEMBRO </w:t>
      </w:r>
      <w:r w:rsidDel="00000000" w:rsidR="00000000" w:rsidRPr="00000000">
        <w:rPr>
          <w:b w:val="1"/>
          <w:u w:val="single"/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2003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 o procedimento de acesso à Internet pelos usuários da rede de computadores da Secretaria Executiva de Estado da Fazenda - SEFA.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1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SECRETÁRIO EXECUTIVO DE ESTADO DA FAZENDA, no uso das atribuições que lhe são conferidas por lei, e tendo em vista a necessidade de disciplinar o procedimento de acesso à Internet pelos usuários da rede de computadores da Secretaria Executiva de Estado da Fazenda - SEFA,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9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1º Fica instituído o procedimento de acesso à Internet pelos usuários da rede de computadores da Secretaria Executiva de Estado da Fazenda - SEFA, através de recursos tecnológicos da SEFA.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2º Os usuários da rede de computadores da SEFA serão enquadrados em um dos seguintes níveis de acesso: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86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padrão; II - restrito;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mínimo.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1º O nível padrão disponibiliza acesso amplo, restringido por uma lista de palavras-chave previamente estabelecidas, devendo este ser atribuído a todos os usuários em geral.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2º O nível restrito permite acesso aos endereços eletrônicos com extensão ".org", ".gov", instituições financeiras e canais de notícia, previamente estabelecidos e divulgados em uma lista na intranet.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3º O nível mínimo permite acesso somente à intranet, correio eletrônico, site e portal da SEFA.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1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4º O nível de que tratam os §§ 2º e 3º será atribuído pela Coordenadoria de Informática - CINF, por solicitação expressa da Unidade Gestora a que se subordine o servidor, mediante análise das atribuições funcionais.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5º As exceções serão tratadas pela CINF.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3º A senha de acesso à rede de computadores da SEFA é pessoal e intransferível, sendo o usuário responsável por prejuízos decorrentes da utilização inadequada de sua senha.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4º Constituem acessos indevidos: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4"/>
        </w:tabs>
        <w:spacing w:after="0" w:before="0" w:line="246.99999999999994" w:lineRule="auto"/>
        <w:ind w:left="244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sites pornográficos, discriminação, racismo eviolência;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4"/>
        </w:tabs>
        <w:spacing w:after="0" w:before="0" w:line="235" w:lineRule="auto"/>
        <w:ind w:left="114" w:right="104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baixa de arquivos que comprometam a performance dos recursos de transmissão de dados,em especial, arquivos de áudio evídeo;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3"/>
        </w:tabs>
        <w:spacing w:after="0" w:before="0" w:line="249" w:lineRule="auto"/>
        <w:ind w:left="392" w:right="0" w:hanging="27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demais acessos indevidos definidos em legislaçãopertinente.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3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5º Não será permitida a circulação de correspondências eletrônicas de conteúdo alheio aos interesses desta Secretaria na rede SEFA.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6º Os acessos serão monitorados pela equipe técnica da rede SEFA, mediante emissão de relatório mensal de acessos indevidos, enviado à CINF, a qual deverá emitir um laudo técnico com a descrição pormenorizada dos fatos que caracterizam o referido acesso.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14" w:right="13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7º Os acessos indevidos detectados pela CINF, nos termos do artigo anterior, deverão ser comunicados à Corregedoria Fazendária - COFAZ, para as providências.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8º Esta Portaria entra em vigor na data de sua publicação no Diário Oficial do Estado.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1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FERNANDO MACHADO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Secretário Executivo de Estado da Fazenda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14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709" w:left="134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"/>
      <w:lvlJc w:val="left"/>
      <w:pPr>
        <w:ind w:left="244" w:hanging="13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●"/>
      <w:lvlJc w:val="left"/>
      <w:pPr>
        <w:ind w:left="1198" w:hanging="13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56" w:hanging="13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114" w:hanging="13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072" w:hanging="13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030" w:hanging="13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88" w:hanging="13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946" w:hanging="13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904" w:hanging="13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right"/>
      <w:pPr>
        <w:ind w:left="0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right"/>
      <w:pPr>
        <w:ind w:left="961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right"/>
      <w:pPr>
        <w:ind w:left="1923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4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right"/>
      <w:pPr>
        <w:ind w:left="3846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right"/>
      <w:pPr>
        <w:ind w:left="4807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9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right"/>
      <w:pPr>
        <w:ind w:left="6731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right"/>
      <w:pPr>
        <w:ind w:left="7692" w:hanging="15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entraldti@sefa.pa.go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