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6E46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21476D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Regression Results: Push Factors in Home Country</w:t>
      </w:r>
    </w:p>
    <w:p w14:paraId="37BDEBD4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==================================================================================</w:t>
      </w:r>
    </w:p>
    <w:p w14:paraId="0C0CE595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                                                       Dependent variable:        </w:t>
      </w:r>
    </w:p>
    <w:p w14:paraId="65D03621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E46E6D">
        <w:rPr>
          <w:rFonts w:ascii="Courier New" w:hAnsi="Courier New" w:cs="Courier New"/>
          <w:sz w:val="18"/>
          <w:szCs w:val="18"/>
        </w:rPr>
        <w:t xml:space="preserve">           -----------------------------------</w:t>
      </w:r>
    </w:p>
    <w:p w14:paraId="7FB9883F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                                                         Move to Moscow           </w:t>
      </w:r>
    </w:p>
    <w:p w14:paraId="0BACC72F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                                                      (1)               (2)       </w:t>
      </w:r>
    </w:p>
    <w:p w14:paraId="7E6217EF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----------------------------------------</w:t>
      </w:r>
      <w:r w:rsidRPr="00E46E6D">
        <w:rPr>
          <w:rFonts w:ascii="Courier New" w:hAnsi="Courier New" w:cs="Courier New"/>
          <w:sz w:val="18"/>
          <w:szCs w:val="18"/>
        </w:rPr>
        <w:t>------------------------------------------</w:t>
      </w:r>
    </w:p>
    <w:p w14:paraId="143D1F11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Constant                                         0.067 (0.497)   3.852*** (0.911) </w:t>
      </w:r>
    </w:p>
    <w:p w14:paraId="07DD90BE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Encouragement from family and friends            0.036 (0.106)    -0.015 (0.124)  </w:t>
      </w:r>
    </w:p>
    <w:p w14:paraId="5A067A06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Advantages of studying abroad               </w:t>
      </w:r>
      <w:r w:rsidRPr="00E46E6D">
        <w:rPr>
          <w:rFonts w:ascii="Courier New" w:hAnsi="Courier New" w:cs="Courier New"/>
          <w:sz w:val="18"/>
          <w:szCs w:val="18"/>
        </w:rPr>
        <w:t xml:space="preserve">   0.376*** (0.123)    0.199 (0.138)  </w:t>
      </w:r>
    </w:p>
    <w:p w14:paraId="45843071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Access to education                             0.275** (0.111)  0.359*** (0.129) </w:t>
      </w:r>
    </w:p>
    <w:p w14:paraId="7B4326FB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Competitive university admission process       0.252*** (0.093)   0.227** (0.105) </w:t>
      </w:r>
    </w:p>
    <w:p w14:paraId="5A3B5368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Perceived advantage of an international degree -</w:t>
      </w:r>
      <w:r w:rsidRPr="00E46E6D">
        <w:rPr>
          <w:rFonts w:ascii="Courier New" w:hAnsi="Courier New" w:cs="Courier New"/>
          <w:sz w:val="18"/>
          <w:szCs w:val="18"/>
        </w:rPr>
        <w:t xml:space="preserve">0.298*** (0.107)  -0.197 (0.120)  </w:t>
      </w:r>
    </w:p>
    <w:p w14:paraId="30FBB019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Unavailability of scholarship opportunities    -0.197** (0.090)   -0.147 (0.104)  </w:t>
      </w:r>
    </w:p>
    <w:p w14:paraId="429F7777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Experience a different culture                 -0.322*** (0.083) -0.191** (0.096) </w:t>
      </w:r>
    </w:p>
    <w:p w14:paraId="7AB6D589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Age                                                 </w:t>
      </w:r>
      <w:r w:rsidRPr="00E46E6D">
        <w:rPr>
          <w:rFonts w:ascii="Courier New" w:hAnsi="Courier New" w:cs="Courier New"/>
          <w:sz w:val="18"/>
          <w:szCs w:val="18"/>
        </w:rPr>
        <w:t xml:space="preserve">             -1.205*** (0.206)</w:t>
      </w:r>
    </w:p>
    <w:p w14:paraId="532AE9A5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Home Country                                                     -1.015*** (0.253)</w:t>
      </w:r>
    </w:p>
    <w:p w14:paraId="305248F7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Gender                                                           0.017*** (0.006) </w:t>
      </w:r>
    </w:p>
    <w:p w14:paraId="5FC60664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--------------------------------------------------------</w:t>
      </w:r>
      <w:r w:rsidRPr="00E46E6D">
        <w:rPr>
          <w:rFonts w:ascii="Courier New" w:hAnsi="Courier New" w:cs="Courier New"/>
          <w:sz w:val="18"/>
          <w:szCs w:val="18"/>
        </w:rPr>
        <w:t>--------------------------</w:t>
      </w:r>
    </w:p>
    <w:p w14:paraId="4AF0224A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Observations                                          406               394       </w:t>
      </w:r>
    </w:p>
    <w:p w14:paraId="7960434D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Log Likelihood                                     -241.219          -193.213     </w:t>
      </w:r>
    </w:p>
    <w:p w14:paraId="7D02D9AE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 xml:space="preserve">Akaike Inf. Crit.                                   498.439 </w:t>
      </w:r>
      <w:r w:rsidRPr="00E46E6D">
        <w:rPr>
          <w:rFonts w:ascii="Courier New" w:hAnsi="Courier New" w:cs="Courier New"/>
          <w:sz w:val="18"/>
          <w:szCs w:val="18"/>
        </w:rPr>
        <w:t xml:space="preserve">          408.427     </w:t>
      </w:r>
    </w:p>
    <w:p w14:paraId="7165DA06" w14:textId="77777777" w:rsidR="00000000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==================================================================================</w:t>
      </w:r>
    </w:p>
    <w:p w14:paraId="6B6A1515" w14:textId="77777777" w:rsidR="00BA29DC" w:rsidRPr="00E46E6D" w:rsidRDefault="00E46E6D" w:rsidP="00BA29DC">
      <w:pPr>
        <w:pStyle w:val="PlainText"/>
        <w:rPr>
          <w:rFonts w:ascii="Courier New" w:hAnsi="Courier New" w:cs="Courier New"/>
          <w:sz w:val="18"/>
          <w:szCs w:val="18"/>
        </w:rPr>
      </w:pPr>
      <w:r w:rsidRPr="00E46E6D">
        <w:rPr>
          <w:rFonts w:ascii="Courier New" w:hAnsi="Courier New" w:cs="Courier New"/>
          <w:sz w:val="18"/>
          <w:szCs w:val="18"/>
        </w:rPr>
        <w:t>Note:                                                  *p&lt;0.1; **p&lt;0.05; ***p&lt;0.01</w:t>
      </w:r>
    </w:p>
    <w:sectPr w:rsidR="00BA29DC" w:rsidRPr="00E46E6D" w:rsidSect="00BA29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9C"/>
    <w:rsid w:val="008F579C"/>
    <w:rsid w:val="00A64BF1"/>
    <w:rsid w:val="00BA29DC"/>
    <w:rsid w:val="00E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894"/>
  <w15:chartTrackingRefBased/>
  <w15:docId w15:val="{8DA097D5-D0BF-417B-A863-A8A44592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29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29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Atsyor</dc:creator>
  <cp:keywords/>
  <dc:description/>
  <cp:lastModifiedBy>Gabriel Atsyor</cp:lastModifiedBy>
  <cp:revision>2</cp:revision>
  <dcterms:created xsi:type="dcterms:W3CDTF">2020-04-28T14:01:00Z</dcterms:created>
  <dcterms:modified xsi:type="dcterms:W3CDTF">2020-04-28T14:01:00Z</dcterms:modified>
</cp:coreProperties>
</file>