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44756" w:rsidR="006349B2" w:rsidP="65860415" w:rsidRDefault="43CE473B" w14:paraId="3FA89C81" w14:textId="41136B2B">
      <w:pPr>
        <w:pStyle w:val="SemEspaamento"/>
        <w:spacing w:line="360" w:lineRule="auto"/>
        <w:jc w:val="center"/>
        <w:rPr>
          <w:rFonts w:ascii="Arial" w:hAnsi="Arial" w:eastAsia="Times New Roman" w:cs="Arial"/>
          <w:b w:val="1"/>
          <w:bCs w:val="1"/>
          <w:color w:val="000000" w:themeColor="text1"/>
          <w:sz w:val="28"/>
          <w:szCs w:val="28"/>
        </w:rPr>
      </w:pPr>
      <w:r w:rsidRPr="756FC5AF" w:rsidR="43CE473B">
        <w:rPr>
          <w:rFonts w:ascii="Arial" w:hAnsi="Arial" w:eastAsia="Times New Roman" w:cs="Arial"/>
          <w:b w:val="1"/>
          <w:bCs w:val="1"/>
          <w:sz w:val="28"/>
          <w:szCs w:val="28"/>
        </w:rPr>
        <w:t>MONITORAMENTO SISMOLÓGICO</w:t>
      </w:r>
    </w:p>
    <w:p w:rsidRPr="00944756" w:rsidR="006349B2" w:rsidP="65860415" w:rsidRDefault="43CE473B" w14:paraId="5E3D7E0D" w14:textId="02305445">
      <w:pPr>
        <w:pStyle w:val="SemEspaamento"/>
        <w:spacing w:line="360" w:lineRule="auto"/>
        <w:jc w:val="center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944756">
        <w:rPr>
          <w:rFonts w:ascii="Arial" w:hAnsi="Arial" w:eastAsia="Times New Roman" w:cs="Arial"/>
          <w:b/>
          <w:bCs/>
          <w:sz w:val="28"/>
          <w:szCs w:val="24"/>
        </w:rPr>
        <w:t>RESERVATÓRIOS BARRA GRANDE, SC/RS E CAMPOS NOVOS, SC</w:t>
      </w:r>
    </w:p>
    <w:p w:rsidRPr="00944756" w:rsidR="006349B2" w:rsidP="65860415" w:rsidRDefault="43CE473B" w14:paraId="04D456EB" w14:textId="7B726A4A">
      <w:pPr>
        <w:pStyle w:val="SemEspaamento"/>
        <w:spacing w:line="360" w:lineRule="auto"/>
        <w:jc w:val="center"/>
        <w:rPr>
          <w:rFonts w:ascii="Arial" w:hAnsi="Arial" w:eastAsia="Times New Roman" w:cs="Arial"/>
          <w:b w:val="1"/>
          <w:bCs w:val="1"/>
          <w:color w:val="000000" w:themeColor="text1"/>
          <w:sz w:val="28"/>
          <w:szCs w:val="28"/>
        </w:rPr>
      </w:pPr>
      <w:r w:rsidRPr="32BD7DD1" w:rsidR="3DE73521">
        <w:rPr>
          <w:rFonts w:ascii="Arial" w:hAnsi="Arial" w:eastAsia="Times New Roman" w:cs="Arial"/>
          <w:b w:val="1"/>
          <w:bCs w:val="1"/>
          <w:sz w:val="28"/>
          <w:szCs w:val="28"/>
        </w:rPr>
        <w:t xml:space="preserve">RELATÓRIO </w:t>
      </w:r>
      <w:r w:rsidRPr="32BD7DD1" w:rsidR="3DB5CF8D">
        <w:rPr>
          <w:rFonts w:ascii="Arial" w:hAnsi="Arial" w:eastAsia="Times New Roman" w:cs="Arial"/>
          <w:b w:val="1"/>
          <w:bCs w:val="1"/>
          <w:sz w:val="28"/>
          <w:szCs w:val="28"/>
        </w:rPr>
        <w:t xml:space="preserve">MENSAL DE ATIVIDADES </w:t>
      </w:r>
      <w:r>
        <w:br/>
      </w:r>
      <w:r w:rsidRPr="32BD7DD1" w:rsidR="7D7FDE4A">
        <w:rPr>
          <w:rFonts w:ascii="Arial" w:hAnsi="Arial" w:eastAsia="Times New Roman" w:cs="Arial"/>
          <w:b w:val="1"/>
          <w:bCs w:val="1"/>
          <w:sz w:val="28"/>
          <w:szCs w:val="28"/>
        </w:rPr>
        <w:t>JU</w:t>
      </w:r>
      <w:r w:rsidRPr="32BD7DD1" w:rsidR="7F9F6CD8">
        <w:rPr>
          <w:rFonts w:ascii="Arial" w:hAnsi="Arial" w:eastAsia="Times New Roman" w:cs="Arial"/>
          <w:b w:val="1"/>
          <w:bCs w:val="1"/>
          <w:sz w:val="28"/>
          <w:szCs w:val="28"/>
        </w:rPr>
        <w:t>L</w:t>
      </w:r>
      <w:r w:rsidRPr="32BD7DD1" w:rsidR="7D7FDE4A">
        <w:rPr>
          <w:rFonts w:ascii="Arial" w:hAnsi="Arial" w:eastAsia="Times New Roman" w:cs="Arial"/>
          <w:b w:val="1"/>
          <w:bCs w:val="1"/>
          <w:sz w:val="28"/>
          <w:szCs w:val="28"/>
        </w:rPr>
        <w:t>HO</w:t>
      </w:r>
      <w:r w:rsidRPr="32BD7DD1" w:rsidR="1900C8DB">
        <w:rPr>
          <w:rFonts w:ascii="Arial" w:hAnsi="Arial" w:eastAsia="Times New Roman" w:cs="Arial"/>
          <w:b w:val="1"/>
          <w:bCs w:val="1"/>
          <w:sz w:val="28"/>
          <w:szCs w:val="28"/>
        </w:rPr>
        <w:t xml:space="preserve"> </w:t>
      </w:r>
      <w:r w:rsidRPr="32BD7DD1" w:rsidR="3DB5CF8D">
        <w:rPr>
          <w:rFonts w:ascii="Arial" w:hAnsi="Arial" w:eastAsia="Times New Roman" w:cs="Arial"/>
          <w:b w:val="1"/>
          <w:bCs w:val="1"/>
          <w:sz w:val="28"/>
          <w:szCs w:val="28"/>
        </w:rPr>
        <w:t>DE 20</w:t>
      </w:r>
      <w:r w:rsidRPr="32BD7DD1" w:rsidR="106060BF">
        <w:rPr>
          <w:rFonts w:ascii="Arial" w:hAnsi="Arial" w:eastAsia="Times New Roman" w:cs="Arial"/>
          <w:b w:val="1"/>
          <w:bCs w:val="1"/>
          <w:sz w:val="28"/>
          <w:szCs w:val="28"/>
        </w:rPr>
        <w:t>2</w:t>
      </w:r>
      <w:r w:rsidRPr="32BD7DD1" w:rsidR="6A18EA98">
        <w:rPr>
          <w:rFonts w:ascii="Arial" w:hAnsi="Arial" w:eastAsia="Times New Roman" w:cs="Arial"/>
          <w:b w:val="1"/>
          <w:bCs w:val="1"/>
          <w:sz w:val="28"/>
          <w:szCs w:val="28"/>
        </w:rPr>
        <w:t>3</w:t>
      </w:r>
      <w:r w:rsidRPr="32BD7DD1" w:rsidR="3DB5CF8D">
        <w:rPr>
          <w:rFonts w:ascii="Arial" w:hAnsi="Arial" w:eastAsia="Times New Roman" w:cs="Arial"/>
          <w:b w:val="1"/>
          <w:bCs w:val="1"/>
          <w:sz w:val="28"/>
          <w:szCs w:val="28"/>
        </w:rPr>
        <w:t xml:space="preserve"> (PERÍODO </w:t>
      </w:r>
      <w:r w:rsidRPr="32BD7DD1" w:rsidR="6EC1D8AB">
        <w:rPr>
          <w:rFonts w:ascii="Arial" w:hAnsi="Arial" w:eastAsia="Times New Roman" w:cs="Arial"/>
          <w:b w:val="1"/>
          <w:bCs w:val="1"/>
          <w:sz w:val="28"/>
          <w:szCs w:val="28"/>
        </w:rPr>
        <w:t>MAIO</w:t>
      </w:r>
      <w:r w:rsidRPr="32BD7DD1" w:rsidR="3DB5CF8D">
        <w:rPr>
          <w:rFonts w:ascii="Arial" w:hAnsi="Arial" w:eastAsia="Times New Roman" w:cs="Arial"/>
          <w:b w:val="1"/>
          <w:bCs w:val="1"/>
          <w:sz w:val="28"/>
          <w:szCs w:val="28"/>
        </w:rPr>
        <w:t>/20</w:t>
      </w:r>
      <w:r w:rsidRPr="32BD7DD1" w:rsidR="2EA9DF26">
        <w:rPr>
          <w:rFonts w:ascii="Arial" w:hAnsi="Arial" w:eastAsia="Times New Roman" w:cs="Arial"/>
          <w:b w:val="1"/>
          <w:bCs w:val="1"/>
          <w:sz w:val="28"/>
          <w:szCs w:val="28"/>
        </w:rPr>
        <w:t>2</w:t>
      </w:r>
      <w:r w:rsidRPr="32BD7DD1" w:rsidR="1E380599">
        <w:rPr>
          <w:rFonts w:ascii="Arial" w:hAnsi="Arial" w:eastAsia="Times New Roman" w:cs="Arial"/>
          <w:b w:val="1"/>
          <w:bCs w:val="1"/>
          <w:sz w:val="28"/>
          <w:szCs w:val="28"/>
        </w:rPr>
        <w:t>3</w:t>
      </w:r>
      <w:r w:rsidRPr="32BD7DD1" w:rsidR="3DB5CF8D">
        <w:rPr>
          <w:rFonts w:ascii="Arial" w:hAnsi="Arial" w:eastAsia="Times New Roman" w:cs="Arial"/>
          <w:b w:val="1"/>
          <w:bCs w:val="1"/>
          <w:sz w:val="28"/>
          <w:szCs w:val="28"/>
        </w:rPr>
        <w:t>)</w:t>
      </w:r>
    </w:p>
    <w:p w:rsidRPr="00944756" w:rsidR="006349B2" w:rsidP="00944756" w:rsidRDefault="43CE473B" w14:paraId="49AD335A" w14:textId="524BD99B">
      <w:pPr>
        <w:pStyle w:val="SemEspaamento"/>
        <w:spacing w:before="600" w:after="120" w:line="360" w:lineRule="auto"/>
        <w:jc w:val="both"/>
        <w:rPr>
          <w:rFonts w:ascii="Arial" w:hAnsi="Arial" w:eastAsia="Times New Roman" w:cs="Arial"/>
          <w:b/>
          <w:bCs/>
          <w:sz w:val="28"/>
          <w:szCs w:val="24"/>
        </w:rPr>
      </w:pPr>
      <w:r w:rsidRPr="00944756">
        <w:rPr>
          <w:rFonts w:ascii="Arial" w:hAnsi="Arial" w:eastAsia="Times New Roman" w:cs="Arial"/>
          <w:b/>
          <w:bCs/>
          <w:sz w:val="28"/>
          <w:szCs w:val="24"/>
        </w:rPr>
        <w:t xml:space="preserve">1 </w:t>
      </w:r>
      <w:r w:rsidRPr="00944756" w:rsidR="3870610D">
        <w:rPr>
          <w:rFonts w:ascii="Arial" w:hAnsi="Arial" w:eastAsia="Times New Roman" w:cs="Arial"/>
          <w:b/>
          <w:bCs/>
          <w:sz w:val="28"/>
          <w:szCs w:val="24"/>
        </w:rPr>
        <w:t>I</w:t>
      </w:r>
      <w:r w:rsidRPr="00944756" w:rsidR="50F0AD5A">
        <w:rPr>
          <w:rFonts w:ascii="Arial" w:hAnsi="Arial" w:eastAsia="Times New Roman" w:cs="Arial"/>
          <w:b/>
          <w:bCs/>
          <w:sz w:val="28"/>
          <w:szCs w:val="24"/>
        </w:rPr>
        <w:t>NFORMAÇÕES GERAIS</w:t>
      </w:r>
    </w:p>
    <w:p w:rsidRPr="00944756" w:rsidR="006349B2" w:rsidP="00944756" w:rsidRDefault="43CE473B" w14:paraId="420DC339" w14:textId="5F2295D0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5488189" w:rsidR="43CE473B">
        <w:rPr>
          <w:rFonts w:ascii="Arial" w:hAnsi="Arial" w:eastAsia="Times New Roman" w:cs="Arial"/>
          <w:sz w:val="24"/>
          <w:szCs w:val="24"/>
        </w:rPr>
        <w:t>A seguir são apresentadas informações gerais dos empreendimentos, do monitoramento</w:t>
      </w:r>
      <w:r w:rsidRPr="05488189" w:rsidR="00922466">
        <w:rPr>
          <w:rFonts w:ascii="Arial" w:hAnsi="Arial" w:eastAsia="Times New Roman" w:cs="Arial"/>
          <w:sz w:val="24"/>
          <w:szCs w:val="24"/>
        </w:rPr>
        <w:t xml:space="preserve"> </w:t>
      </w:r>
      <w:r w:rsidRPr="05488189" w:rsidR="43CE473B">
        <w:rPr>
          <w:rFonts w:ascii="Arial" w:hAnsi="Arial" w:eastAsia="Times New Roman" w:cs="Arial"/>
          <w:sz w:val="24"/>
          <w:szCs w:val="24"/>
        </w:rPr>
        <w:t xml:space="preserve">sismológico, das condicionantes ambientais e do contrato de execução das </w:t>
      </w:r>
      <w:r w:rsidRPr="05488189" w:rsidR="43CE473B">
        <w:rPr>
          <w:rFonts w:ascii="Arial" w:hAnsi="Arial" w:eastAsia="Times New Roman" w:cs="Arial"/>
          <w:sz w:val="24"/>
          <w:szCs w:val="24"/>
          <w:u w:val="none"/>
        </w:rPr>
        <w:t>atividades</w:t>
      </w:r>
      <w:r w:rsidRPr="05488189" w:rsidR="43CE473B">
        <w:rPr>
          <w:rFonts w:ascii="Arial" w:hAnsi="Arial" w:eastAsia="Times New Roman" w:cs="Arial"/>
          <w:sz w:val="24"/>
          <w:szCs w:val="24"/>
        </w:rPr>
        <w:t xml:space="preserve"> desta</w:t>
      </w:r>
      <w:r w:rsidRPr="05488189" w:rsidR="00922466">
        <w:rPr>
          <w:rFonts w:ascii="Arial" w:hAnsi="Arial" w:eastAsia="Times New Roman" w:cs="Arial"/>
          <w:sz w:val="24"/>
          <w:szCs w:val="24"/>
        </w:rPr>
        <w:t xml:space="preserve"> </w:t>
      </w:r>
      <w:r w:rsidRPr="05488189" w:rsidR="43CE473B">
        <w:rPr>
          <w:rFonts w:ascii="Arial" w:hAnsi="Arial" w:eastAsia="Times New Roman" w:cs="Arial"/>
          <w:sz w:val="24"/>
          <w:szCs w:val="24"/>
        </w:rPr>
        <w:t>prestação de serviço especializado na área de Sismologia.</w:t>
      </w:r>
    </w:p>
    <w:p w:rsidRPr="00944756" w:rsidR="006349B2" w:rsidP="00944756" w:rsidRDefault="43CE473B" w14:paraId="5A030E2D" w14:textId="5A882DAE">
      <w:pPr>
        <w:pStyle w:val="SemEspaamento"/>
        <w:spacing w:before="240" w:after="120" w:line="36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944756">
        <w:rPr>
          <w:rFonts w:ascii="Arial" w:hAnsi="Arial" w:eastAsia="Times New Roman" w:cs="Arial"/>
          <w:b/>
          <w:bCs/>
          <w:sz w:val="28"/>
          <w:szCs w:val="24"/>
        </w:rPr>
        <w:t>1.2. Características dos empreendimentos</w:t>
      </w:r>
    </w:p>
    <w:p w:rsidRPr="00944756" w:rsidR="006349B2" w:rsidP="00944756" w:rsidRDefault="43CE473B" w14:paraId="71C89AE1" w14:textId="7E07C7DC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Os empreendimentos constituem-se dos Aproveitamentos Hidrelétricos de:</w:t>
      </w:r>
    </w:p>
    <w:p w:rsidRPr="00944756" w:rsidR="006349B2" w:rsidP="00944756" w:rsidRDefault="43CE473B" w14:paraId="2587838A" w14:textId="294BFBD3">
      <w:pPr>
        <w:pStyle w:val="SemEspaamento"/>
        <w:numPr>
          <w:ilvl w:val="0"/>
          <w:numId w:val="1"/>
        </w:numPr>
        <w:spacing w:after="120" w:line="360" w:lineRule="auto"/>
        <w:ind w:left="1134" w:hanging="425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b/>
          <w:bCs/>
          <w:sz w:val="24"/>
          <w:szCs w:val="24"/>
        </w:rPr>
        <w:t>Barra Grande</w:t>
      </w:r>
      <w:r w:rsidRPr="00944756">
        <w:rPr>
          <w:rFonts w:ascii="Arial" w:hAnsi="Arial" w:eastAsia="Times New Roman" w:cs="Arial"/>
          <w:sz w:val="24"/>
          <w:szCs w:val="24"/>
        </w:rPr>
        <w:t>, situado no rio Pelotas, SC/RS, com o barramento na divisa dos municípios</w:t>
      </w:r>
      <w:r w:rsidRPr="00944756" w:rsidR="00922466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de Anita Garibaldi, SC (margem direita) e Pinhal da Serra, RS (margem esquerda).</w:t>
      </w:r>
      <w:r w:rsidRPr="00944756" w:rsidR="00922466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O reservatório ocupa parcialmente terras dos municípios de: Anita Garibaldi, Cerro Negro,</w:t>
      </w:r>
      <w:r w:rsidRPr="00944756" w:rsidR="00922466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Campo Belo do Sul, Capão Alto e Lages, no Estado de Santa Catarina e Pinhal da Serra,</w:t>
      </w:r>
      <w:r w:rsidRPr="00944756" w:rsidR="00922466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Esmeralda, Vacaria e Bom Jesus, no Estado do Rio Grande do Sul; e</w:t>
      </w:r>
    </w:p>
    <w:p w:rsidRPr="00944756" w:rsidR="006349B2" w:rsidP="00944756" w:rsidRDefault="43CE473B" w14:paraId="109EA387" w14:textId="37DB4BF7">
      <w:pPr>
        <w:pStyle w:val="SemEspaamento"/>
        <w:numPr>
          <w:ilvl w:val="0"/>
          <w:numId w:val="1"/>
        </w:numPr>
        <w:spacing w:after="120" w:line="360" w:lineRule="auto"/>
        <w:ind w:left="1134" w:hanging="425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b/>
          <w:bCs/>
          <w:sz w:val="24"/>
          <w:szCs w:val="24"/>
        </w:rPr>
        <w:t>Campos Novos</w:t>
      </w:r>
      <w:r w:rsidRPr="00944756">
        <w:rPr>
          <w:rFonts w:ascii="Arial" w:hAnsi="Arial" w:eastAsia="Times New Roman" w:cs="Arial"/>
          <w:sz w:val="24"/>
          <w:szCs w:val="24"/>
        </w:rPr>
        <w:t>, situado no rio Canoas, SC, com o barramento na divisa dos municípios</w:t>
      </w:r>
      <w:r w:rsidRPr="00944756" w:rsidR="00434DF5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de Campos Novos, SC (margem direita) e Celso Ramos, SC (margem esquerda).</w:t>
      </w:r>
      <w:r w:rsidRPr="00944756" w:rsidR="00434DF5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 xml:space="preserve">O reservatório atinge áreas dos municípios de </w:t>
      </w:r>
      <w:proofErr w:type="spellStart"/>
      <w:r w:rsidRPr="00944756">
        <w:rPr>
          <w:rFonts w:ascii="Arial" w:hAnsi="Arial" w:eastAsia="Times New Roman" w:cs="Arial"/>
          <w:sz w:val="24"/>
          <w:szCs w:val="24"/>
        </w:rPr>
        <w:t>Abdon</w:t>
      </w:r>
      <w:proofErr w:type="spellEnd"/>
      <w:r w:rsidRPr="00944756">
        <w:rPr>
          <w:rFonts w:ascii="Arial" w:hAnsi="Arial" w:eastAsia="Times New Roman" w:cs="Arial"/>
          <w:sz w:val="24"/>
          <w:szCs w:val="24"/>
        </w:rPr>
        <w:t xml:space="preserve"> Batista, Anita Garibaldi, Campos</w:t>
      </w:r>
      <w:r w:rsidRPr="00944756" w:rsidR="00434DF5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Novos e Celso Ramos, no Estado de Santa Catarina.</w:t>
      </w:r>
    </w:p>
    <w:p w:rsidRPr="00944756" w:rsidR="006349B2" w:rsidP="00944756" w:rsidRDefault="43CE473B" w14:paraId="3E9E31A8" w14:textId="132F146C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A operação, manutenção e administração da UHE Barra Grande e da UHE Campos Novos são</w:t>
      </w:r>
      <w:r w:rsidRPr="00944756" w:rsidR="34A8CE8B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de responsabilidade da Energética Barra Grande S. A. e Campos Novos Energia S. A.,</w:t>
      </w:r>
      <w:r w:rsidRPr="00944756" w:rsidR="00944756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respectivamente.</w:t>
      </w:r>
    </w:p>
    <w:p w:rsidRPr="00F22BB4" w:rsidR="006349B2" w:rsidP="65860415" w:rsidRDefault="006349B2" w14:paraId="082F77C8" w14:textId="05AB7ABA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944756" w:rsidR="006349B2" w:rsidP="00944756" w:rsidRDefault="43CE473B" w14:paraId="0D757766" w14:textId="3F1016D2">
      <w:pPr>
        <w:pStyle w:val="SemEspaamento"/>
        <w:spacing w:line="360" w:lineRule="auto"/>
        <w:ind w:firstLine="709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lastRenderedPageBreak/>
        <w:t>As características dos reservatórios, resumidamente, são:</w:t>
      </w:r>
    </w:p>
    <w:tbl>
      <w:tblPr>
        <w:tblStyle w:val="TabeladeLista1Clara-nfase1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Pr="00F22BB4" w:rsidR="65860415" w:rsidTr="3DB75F8F" w14:paraId="752DF0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none" w:color="auto" w:sz="0" w:space="0"/>
            </w:tcBorders>
            <w:tcMar/>
          </w:tcPr>
          <w:p w:rsidRPr="00F22BB4" w:rsidR="26026CF1" w:rsidP="00944756" w:rsidRDefault="26026CF1" w14:paraId="5574B040" w14:textId="2CAD34FE">
            <w:pPr>
              <w:pStyle w:val="SemEspaamento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26026CF1">
              <w:drawing>
                <wp:inline wp14:editId="52A8E202" wp14:anchorId="796ECB1A">
                  <wp:extent cx="5257800" cy="3419475"/>
                  <wp:effectExtent l="0" t="0" r="0" b="0"/>
                  <wp:docPr id="377799931" name="Imagem 37779993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377799931"/>
                          <pic:cNvPicPr/>
                        </pic:nvPicPr>
                        <pic:blipFill>
                          <a:blip r:embed="Rf90429854afa413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2578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44756" w:rsidR="65860415" w:rsidP="00944756" w:rsidRDefault="65860415" w14:paraId="2574A2C5" w14:textId="76929161">
            <w:pPr>
              <w:pStyle w:val="SemEspaamento"/>
              <w:ind w:left="284" w:right="306"/>
              <w:jc w:val="both"/>
              <w:rPr>
                <w:rFonts w:ascii="Arial" w:hAnsi="Arial" w:eastAsia="Times New Roman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4756">
              <w:rPr>
                <w:rFonts w:ascii="Arial" w:hAnsi="Arial" w:eastAsia="Times New Roman" w:cs="Arial"/>
                <w:sz w:val="20"/>
                <w:szCs w:val="24"/>
              </w:rPr>
              <w:t>(</w:t>
            </w:r>
            <w:r w:rsidRPr="00944756">
              <w:rPr>
                <w:rFonts w:ascii="Arial" w:hAnsi="Arial" w:eastAsia="Times New Roman" w:cs="Arial"/>
                <w:b w:val="0"/>
                <w:bCs w:val="0"/>
                <w:sz w:val="20"/>
                <w:szCs w:val="24"/>
              </w:rPr>
              <w:t>*) esvaziamento e enchimento do reservatório em decorrência de problema ocorrido no túnel II de desvio.</w:t>
            </w:r>
          </w:p>
        </w:tc>
      </w:tr>
    </w:tbl>
    <w:p w:rsidRPr="00944756" w:rsidR="006349B2" w:rsidP="00944756" w:rsidRDefault="00463812" w14:paraId="28B95774" w14:textId="7F694D81">
      <w:pPr>
        <w:pStyle w:val="SemEspaamento"/>
        <w:spacing w:before="240" w:after="120" w:line="36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F22BB4">
        <w:br/>
      </w:r>
      <w:r w:rsidRPr="00944756" w:rsidR="43CE473B">
        <w:rPr>
          <w:rFonts w:ascii="Arial" w:hAnsi="Arial" w:eastAsia="Times New Roman" w:cs="Arial"/>
          <w:b/>
          <w:bCs/>
          <w:sz w:val="28"/>
          <w:szCs w:val="24"/>
        </w:rPr>
        <w:t>1.3. Informações sobre as condicionantes ambientais:</w:t>
      </w:r>
    </w:p>
    <w:p w:rsidRPr="00944756" w:rsidR="006349B2" w:rsidP="00944756" w:rsidRDefault="43CE473B" w14:paraId="2F83E2B0" w14:textId="7676C231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As condicionantes da Licença de Operação referentes ao monitoramento sismológico são:</w:t>
      </w:r>
    </w:p>
    <w:p w:rsidRPr="00944756" w:rsidR="00434DF5" w:rsidP="00944756" w:rsidRDefault="00434DF5" w14:paraId="4C5469F2" w14:textId="77777777">
      <w:pPr>
        <w:pStyle w:val="PargrafodaLista"/>
        <w:numPr>
          <w:ilvl w:val="0"/>
          <w:numId w:val="3"/>
        </w:numPr>
        <w:spacing w:after="120" w:line="360" w:lineRule="auto"/>
        <w:contextualSpacing w:val="0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b/>
          <w:bCs/>
          <w:sz w:val="24"/>
          <w:szCs w:val="24"/>
        </w:rPr>
        <w:t>BAESA:</w:t>
      </w:r>
      <w:r w:rsidRPr="00944756">
        <w:rPr>
          <w:rFonts w:ascii="Arial" w:hAnsi="Arial" w:eastAsia="Times New Roman" w:cs="Arial"/>
          <w:sz w:val="24"/>
          <w:szCs w:val="24"/>
        </w:rPr>
        <w:t xml:space="preserve"> Condicionante 2.1, item e, da Licença Ambiental de Operação no 447/2005, 2a Renovação, emitida em 26/03/2014 pelo Instituto Brasileiro do Meio Ambiente e dos Recursos Naturais Renováveis – IBAMA para a Usina Hidrelétrica Barra Grande, que determina a continuidade do Programa de Monitoramento Sismológico; e</w:t>
      </w:r>
    </w:p>
    <w:p w:rsidRPr="00944756" w:rsidR="00434DF5" w:rsidP="00944756" w:rsidRDefault="00434DF5" w14:paraId="5EDB239C" w14:textId="77777777">
      <w:pPr>
        <w:pStyle w:val="PargrafodaLista"/>
        <w:numPr>
          <w:ilvl w:val="0"/>
          <w:numId w:val="2"/>
        </w:numPr>
        <w:spacing w:after="120" w:line="360" w:lineRule="auto"/>
        <w:contextualSpacing w:val="0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b/>
          <w:bCs/>
          <w:sz w:val="24"/>
          <w:szCs w:val="24"/>
        </w:rPr>
        <w:t>ENERCAN:</w:t>
      </w:r>
      <w:r w:rsidRPr="00944756">
        <w:rPr>
          <w:rFonts w:ascii="Arial" w:hAnsi="Arial" w:eastAsia="Times New Roman" w:cs="Arial"/>
          <w:sz w:val="24"/>
          <w:szCs w:val="24"/>
        </w:rPr>
        <w:t xml:space="preserve"> Licença Ambiental de Operação no 9665/2014, emitida em 23.12.2014 pela Fundação do Meio Ambiente – FATMA do Estado de Santa Catarina para a Usina Hidrelétrica Campos Novos, que determina a execução do Monitoramento das Condições Sismológicas.</w:t>
      </w:r>
    </w:p>
    <w:p w:rsidRPr="00944756" w:rsidR="006349B2" w:rsidP="00944756" w:rsidRDefault="43CE473B" w14:paraId="097644AF" w14:textId="247BA4C0">
      <w:pPr>
        <w:pStyle w:val="SemEspaamento"/>
        <w:spacing w:before="240" w:after="120" w:line="36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944756">
        <w:rPr>
          <w:rFonts w:ascii="Arial" w:hAnsi="Arial" w:eastAsia="Times New Roman" w:cs="Arial"/>
          <w:b/>
          <w:bCs/>
          <w:sz w:val="28"/>
          <w:szCs w:val="24"/>
        </w:rPr>
        <w:lastRenderedPageBreak/>
        <w:t>1.4. O monitoramento sismológico</w:t>
      </w:r>
    </w:p>
    <w:p w:rsidRPr="00944756" w:rsidR="006349B2" w:rsidP="00944756" w:rsidRDefault="43CE473B" w14:paraId="34552165" w14:textId="391E3101">
      <w:pPr>
        <w:pStyle w:val="SemEspaamento"/>
        <w:spacing w:after="120" w:line="360" w:lineRule="auto"/>
        <w:ind w:firstLine="851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O monitoramento sismológico visa detectar as atividades sísmicas, natural ou induzida, nas</w:t>
      </w:r>
      <w:r w:rsidRPr="00944756" w:rsidR="00434DF5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áreas de influência dos reservatórios dos Aproveitamentos Hidrelétricos de Barra Grande, SC/RS e</w:t>
      </w:r>
      <w:r w:rsidRPr="00944756" w:rsidR="13F60F2A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 xml:space="preserve">de Campos Novos, SC, fornecendo diagnósticos sobre as características da </w:t>
      </w:r>
      <w:proofErr w:type="spellStart"/>
      <w:r w:rsidRPr="00944756">
        <w:rPr>
          <w:rFonts w:ascii="Arial" w:hAnsi="Arial" w:eastAsia="Times New Roman" w:cs="Arial"/>
          <w:sz w:val="24"/>
          <w:szCs w:val="24"/>
        </w:rPr>
        <w:t>sismicidade</w:t>
      </w:r>
      <w:proofErr w:type="spellEnd"/>
      <w:r w:rsidRPr="00944756">
        <w:rPr>
          <w:rFonts w:ascii="Arial" w:hAnsi="Arial" w:eastAsia="Times New Roman" w:cs="Arial"/>
          <w:sz w:val="24"/>
          <w:szCs w:val="24"/>
        </w:rPr>
        <w:t xml:space="preserve"> local e</w:t>
      </w:r>
      <w:r w:rsidRPr="00944756" w:rsidR="21401A3D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suas possíveis consequências, possibilitando tomar medidas mitigadoras, atendendo as</w:t>
      </w:r>
      <w:r w:rsidRPr="00944756" w:rsidR="52610292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 xml:space="preserve">necessidades previstas nos Programas Ambientais destes </w:t>
      </w:r>
      <w:proofErr w:type="spellStart"/>
      <w:r w:rsidRPr="00944756">
        <w:rPr>
          <w:rFonts w:ascii="Arial" w:hAnsi="Arial" w:eastAsia="Times New Roman" w:cs="Arial"/>
          <w:sz w:val="24"/>
          <w:szCs w:val="24"/>
        </w:rPr>
        <w:t>empreendimentos</w:t>
      </w:r>
      <w:proofErr w:type="spellEnd"/>
      <w:r w:rsidRPr="00944756">
        <w:rPr>
          <w:rFonts w:ascii="Arial" w:hAnsi="Arial" w:eastAsia="Times New Roman" w:cs="Arial"/>
          <w:sz w:val="24"/>
          <w:szCs w:val="24"/>
        </w:rPr>
        <w:t>.</w:t>
      </w:r>
    </w:p>
    <w:p w:rsidRPr="00944756" w:rsidR="006349B2" w:rsidP="00944756" w:rsidRDefault="43CE473B" w14:paraId="5FD64977" w14:textId="4712BBDD">
      <w:pPr>
        <w:pStyle w:val="SemEspaamento"/>
        <w:spacing w:after="120" w:line="360" w:lineRule="auto"/>
        <w:ind w:firstLine="851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DA7B2D5">
        <w:rPr>
          <w:rFonts w:ascii="Arial" w:hAnsi="Arial" w:eastAsia="Times New Roman" w:cs="Arial"/>
          <w:sz w:val="24"/>
          <w:szCs w:val="24"/>
        </w:rPr>
        <w:t>Os sismos estão agrupados nos Fatores do Meio Físico. Como Indicadores Ambientais serão</w:t>
      </w:r>
      <w:r w:rsidRPr="0DA7B2D5" w:rsidR="00434DF5">
        <w:rPr>
          <w:rFonts w:ascii="Arial" w:hAnsi="Arial" w:eastAsia="Times New Roman" w:cs="Arial"/>
          <w:sz w:val="24"/>
          <w:szCs w:val="24"/>
        </w:rPr>
        <w:t xml:space="preserve"> </w:t>
      </w:r>
      <w:r w:rsidRPr="0DA7B2D5">
        <w:rPr>
          <w:rFonts w:ascii="Arial" w:hAnsi="Arial" w:eastAsia="Times New Roman" w:cs="Arial"/>
          <w:sz w:val="24"/>
          <w:szCs w:val="24"/>
        </w:rPr>
        <w:t>avaliados: distribuição geográfica (localização dos epicentros), tamanho (magnitude e intensidade)</w:t>
      </w:r>
      <w:r w:rsidRPr="0DA7B2D5" w:rsidR="6237C1AE">
        <w:rPr>
          <w:rFonts w:ascii="Arial" w:hAnsi="Arial" w:eastAsia="Times New Roman" w:cs="Arial"/>
          <w:sz w:val="24"/>
          <w:szCs w:val="24"/>
        </w:rPr>
        <w:t xml:space="preserve"> </w:t>
      </w:r>
      <w:r w:rsidRPr="0DA7B2D5">
        <w:rPr>
          <w:rFonts w:ascii="Arial" w:hAnsi="Arial" w:eastAsia="Times New Roman" w:cs="Arial"/>
          <w:sz w:val="24"/>
          <w:szCs w:val="24"/>
        </w:rPr>
        <w:t xml:space="preserve">e frequência de ocorrência (distribuição temporal). </w:t>
      </w:r>
      <w:r w:rsidRPr="0DA7B2D5" w:rsidR="32CAE50A">
        <w:rPr>
          <w:rFonts w:ascii="Arial" w:hAnsi="Arial" w:eastAsia="Times New Roman" w:cs="Arial"/>
          <w:sz w:val="24"/>
          <w:szCs w:val="24"/>
        </w:rPr>
        <w:t>A análise conjunta dos resultados destes indicadores possibilitará</w:t>
      </w:r>
      <w:r w:rsidRPr="0DA7B2D5">
        <w:rPr>
          <w:rFonts w:ascii="Arial" w:hAnsi="Arial" w:eastAsia="Times New Roman" w:cs="Arial"/>
          <w:sz w:val="24"/>
          <w:szCs w:val="24"/>
        </w:rPr>
        <w:t xml:space="preserve"> qualificar (natural ou induzida, local ou regional) e quantificar</w:t>
      </w:r>
      <w:r w:rsidRPr="0DA7B2D5" w:rsidR="2B9DAD32">
        <w:rPr>
          <w:rFonts w:ascii="Arial" w:hAnsi="Arial" w:eastAsia="Times New Roman" w:cs="Arial"/>
          <w:sz w:val="24"/>
          <w:szCs w:val="24"/>
        </w:rPr>
        <w:t xml:space="preserve"> </w:t>
      </w:r>
      <w:r w:rsidRPr="0DA7B2D5">
        <w:rPr>
          <w:rFonts w:ascii="Arial" w:hAnsi="Arial" w:eastAsia="Times New Roman" w:cs="Arial"/>
          <w:sz w:val="24"/>
          <w:szCs w:val="24"/>
        </w:rPr>
        <w:t xml:space="preserve">(fraca/média/forte, intermitente/contínua etc.) a </w:t>
      </w:r>
      <w:proofErr w:type="spellStart"/>
      <w:r w:rsidRPr="0DA7B2D5">
        <w:rPr>
          <w:rFonts w:ascii="Arial" w:hAnsi="Arial" w:eastAsia="Times New Roman" w:cs="Arial"/>
          <w:sz w:val="24"/>
          <w:szCs w:val="24"/>
        </w:rPr>
        <w:t>sismicidade</w:t>
      </w:r>
      <w:proofErr w:type="spellEnd"/>
      <w:r w:rsidRPr="0DA7B2D5">
        <w:rPr>
          <w:rFonts w:ascii="Arial" w:hAnsi="Arial" w:eastAsia="Times New Roman" w:cs="Arial"/>
          <w:sz w:val="24"/>
          <w:szCs w:val="24"/>
        </w:rPr>
        <w:t xml:space="preserve"> fornecendo subsídios para outros</w:t>
      </w:r>
      <w:r w:rsidRPr="0DA7B2D5" w:rsidR="24098B06">
        <w:rPr>
          <w:rFonts w:ascii="Arial" w:hAnsi="Arial" w:eastAsia="Times New Roman" w:cs="Arial"/>
          <w:sz w:val="24"/>
          <w:szCs w:val="24"/>
        </w:rPr>
        <w:t xml:space="preserve"> </w:t>
      </w:r>
      <w:r w:rsidRPr="0DA7B2D5">
        <w:rPr>
          <w:rFonts w:ascii="Arial" w:hAnsi="Arial" w:eastAsia="Times New Roman" w:cs="Arial"/>
          <w:sz w:val="24"/>
          <w:szCs w:val="24"/>
        </w:rPr>
        <w:t>programas, tais como: Gerenciamento de Riscos e Comunicação Social. Os resultados indicarão a</w:t>
      </w:r>
      <w:r w:rsidRPr="0DA7B2D5" w:rsidR="4CB7E082">
        <w:rPr>
          <w:rFonts w:ascii="Arial" w:hAnsi="Arial" w:eastAsia="Times New Roman" w:cs="Arial"/>
          <w:sz w:val="24"/>
          <w:szCs w:val="24"/>
        </w:rPr>
        <w:t xml:space="preserve"> </w:t>
      </w:r>
      <w:r w:rsidRPr="0DA7B2D5">
        <w:rPr>
          <w:rFonts w:ascii="Arial" w:hAnsi="Arial" w:eastAsia="Times New Roman" w:cs="Arial"/>
          <w:sz w:val="24"/>
          <w:szCs w:val="24"/>
        </w:rPr>
        <w:t>necessidade ou não de uma redefinição do monitoramento sismológico deste estudo, com o intuito</w:t>
      </w:r>
      <w:r w:rsidRPr="0DA7B2D5" w:rsidR="123D9B14">
        <w:rPr>
          <w:rFonts w:ascii="Arial" w:hAnsi="Arial" w:eastAsia="Times New Roman" w:cs="Arial"/>
          <w:sz w:val="24"/>
          <w:szCs w:val="24"/>
        </w:rPr>
        <w:t xml:space="preserve"> </w:t>
      </w:r>
      <w:r w:rsidRPr="0DA7B2D5">
        <w:rPr>
          <w:rFonts w:ascii="Arial" w:hAnsi="Arial" w:eastAsia="Times New Roman" w:cs="Arial"/>
          <w:sz w:val="24"/>
          <w:szCs w:val="24"/>
        </w:rPr>
        <w:t>de se estudar adequadamente a atividade sísmica local.</w:t>
      </w:r>
    </w:p>
    <w:p w:rsidRPr="00944756" w:rsidR="006349B2" w:rsidP="00944756" w:rsidRDefault="43CE473B" w14:paraId="730F66E8" w14:textId="76708769">
      <w:pPr>
        <w:pStyle w:val="SemEspaamento"/>
        <w:spacing w:after="120" w:line="360" w:lineRule="auto"/>
        <w:ind w:firstLine="851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35C43F8D" w:rsidR="208766D5">
        <w:rPr>
          <w:rFonts w:ascii="Arial" w:hAnsi="Arial" w:eastAsia="Times New Roman" w:cs="Arial"/>
          <w:sz w:val="24"/>
          <w:szCs w:val="24"/>
        </w:rPr>
        <w:t xml:space="preserve">O monitoramento local teve início em meados de fevereiro de 2004 com a instalação da Estação “vigilante” BCM2 para auscultar a sismicidade local na fase </w:t>
      </w:r>
      <w:r w:rsidRPr="35C43F8D" w:rsidR="208766D5">
        <w:rPr>
          <w:rFonts w:ascii="Arial" w:hAnsi="Arial" w:eastAsia="Times New Roman" w:cs="Arial"/>
          <w:sz w:val="24"/>
          <w:szCs w:val="24"/>
        </w:rPr>
        <w:t xml:space="preserve"> </w:t>
      </w:r>
      <w:r w:rsidRPr="35C43F8D" w:rsidR="208766D5">
        <w:rPr>
          <w:rFonts w:ascii="Arial" w:hAnsi="Arial" w:eastAsia="Times New Roman" w:cs="Arial"/>
          <w:sz w:val="24"/>
          <w:szCs w:val="24"/>
        </w:rPr>
        <w:t xml:space="preserve">prévia ao </w:t>
      </w:r>
      <w:r w:rsidRPr="35C43F8D" w:rsidR="208766D5">
        <w:rPr>
          <w:rFonts w:ascii="Arial" w:hAnsi="Arial" w:eastAsia="Times New Roman" w:cs="Arial"/>
          <w:sz w:val="24"/>
          <w:szCs w:val="24"/>
        </w:rPr>
        <w:t>enchimento dos reservatórios e entre maio-dezembro de 2005 foram instaladas as outras 4 estações, compondo a RSBC – Rede Sismológica de Barra Grande e Campos Novos, para a auscultação nos períodos de enchimento e pós-enchimento dos reservatórios.</w:t>
      </w:r>
    </w:p>
    <w:p w:rsidRPr="00944756" w:rsidR="006349B2" w:rsidP="00944756" w:rsidRDefault="43CE473B" w14:paraId="2C9DDF68" w14:textId="32BB4AD6">
      <w:pPr>
        <w:pStyle w:val="SemEspaamento"/>
        <w:spacing w:after="120" w:line="360" w:lineRule="auto"/>
        <w:ind w:firstLine="851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A seguir são apresentados os dados referentes à localização das estações da RSBC e as</w:t>
      </w:r>
      <w:r w:rsidRPr="00944756" w:rsidR="00FF6B8E">
        <w:rPr>
          <w:rFonts w:ascii="Arial" w:hAnsi="Arial" w:eastAsia="Times New Roman" w:cs="Arial"/>
          <w:sz w:val="24"/>
          <w:szCs w:val="24"/>
        </w:rPr>
        <w:t xml:space="preserve"> </w:t>
      </w:r>
      <w:r w:rsidRPr="00944756">
        <w:rPr>
          <w:rFonts w:ascii="Arial" w:hAnsi="Arial" w:eastAsia="Times New Roman" w:cs="Arial"/>
          <w:sz w:val="24"/>
          <w:szCs w:val="24"/>
        </w:rPr>
        <w:t>respectivas datas de instalação:</w:t>
      </w:r>
    </w:p>
    <w:p w:rsidRPr="00F22BB4" w:rsidR="006349B2" w:rsidP="65860415" w:rsidRDefault="006349B2" w14:paraId="7B910EAA" w14:textId="6DAB1399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eladeLista1Clara-nfase11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Pr="00F22BB4" w:rsidR="65860415" w:rsidTr="3DB75F8F" w14:paraId="078E49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none" w:color="auto" w:sz="0" w:space="0"/>
            </w:tcBorders>
            <w:tcMar/>
          </w:tcPr>
          <w:p w:rsidRPr="00944756" w:rsidR="2A37DF83" w:rsidP="00944756" w:rsidRDefault="2A37DF83" w14:paraId="3820F29E" w14:textId="40FB54AD">
            <w:pPr>
              <w:pStyle w:val="SemEspaamento"/>
              <w:spacing w:line="360" w:lineRule="auto"/>
              <w:rPr>
                <w:rFonts w:ascii="Arial" w:hAnsi="Arial" w:eastAsia="Times New Roman" w:cs="Arial"/>
                <w:b w:val="0"/>
                <w:bCs w:val="0"/>
                <w:color w:val="000000" w:themeColor="text1"/>
                <w:sz w:val="20"/>
                <w:szCs w:val="24"/>
              </w:rPr>
            </w:pPr>
            <w:r w:rsidR="2A37DF83">
              <w:drawing>
                <wp:inline wp14:editId="551B37FB" wp14:anchorId="65E1A878">
                  <wp:extent cx="5581648" cy="1290757"/>
                  <wp:effectExtent l="0" t="0" r="0" b="0"/>
                  <wp:docPr id="1186174882" name="Imagem 118617488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186174882"/>
                          <pic:cNvPicPr/>
                        </pic:nvPicPr>
                        <pic:blipFill>
                          <a:blip r:embed="Rf81be0cd8437495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581648" cy="129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3DB75F8F" w:rsidR="208766D5">
              <w:rPr>
                <w:rFonts w:ascii="Arial" w:hAnsi="Arial" w:eastAsia="Times New Roman" w:cs="Arial"/>
                <w:b w:val="0"/>
                <w:bCs w:val="0"/>
                <w:sz w:val="20"/>
                <w:szCs w:val="20"/>
              </w:rPr>
              <w:t>(**) em 20.01.2009 foi desativada e os equipamentos retornaram para a estação BC7</w:t>
            </w:r>
          </w:p>
          <w:p w:rsidRPr="00944756" w:rsidR="65860415" w:rsidP="65860415" w:rsidRDefault="65860415" w14:paraId="46A5426B" w14:textId="307C2173">
            <w:pPr>
              <w:pStyle w:val="SemEspaamento"/>
              <w:spacing w:line="360" w:lineRule="auto"/>
              <w:jc w:val="both"/>
              <w:rPr>
                <w:rFonts w:ascii="Arial" w:hAnsi="Arial" w:eastAsia="Times New Roman" w:cs="Arial"/>
                <w:b w:val="0"/>
                <w:bCs w:val="0"/>
                <w:color w:val="000000" w:themeColor="text1"/>
                <w:sz w:val="20"/>
                <w:szCs w:val="24"/>
              </w:rPr>
            </w:pPr>
            <w:r w:rsidRPr="00944756">
              <w:rPr>
                <w:rFonts w:ascii="Arial" w:hAnsi="Arial" w:eastAsia="Times New Roman" w:cs="Arial"/>
                <w:b w:val="0"/>
                <w:bCs w:val="0"/>
                <w:sz w:val="20"/>
                <w:szCs w:val="24"/>
              </w:rPr>
              <w:t>(*) em 26.01.2015 foi desativada a estação BC7.</w:t>
            </w:r>
          </w:p>
          <w:p w:rsidRPr="00F22BB4" w:rsidR="65860415" w:rsidP="65860415" w:rsidRDefault="65860415" w14:paraId="2BD8528F" w14:textId="7C46DC69">
            <w:pPr>
              <w:pStyle w:val="SemEspaamento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4756">
              <w:rPr>
                <w:rFonts w:ascii="Arial" w:hAnsi="Arial" w:eastAsia="Times New Roman" w:cs="Arial"/>
                <w:b w:val="0"/>
                <w:bCs w:val="0"/>
                <w:sz w:val="20"/>
                <w:szCs w:val="24"/>
              </w:rPr>
              <w:t>A partir de janeiro de 2015 não estão sendo utilizados mais os dados da Estação BCM2.</w:t>
            </w:r>
          </w:p>
        </w:tc>
      </w:tr>
    </w:tbl>
    <w:p w:rsidRPr="00F22BB4" w:rsidR="006349B2" w:rsidP="65860415" w:rsidRDefault="006349B2" w14:paraId="13698F88" w14:textId="20F94020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944756" w:rsidR="00FF6B8E" w:rsidP="00944756" w:rsidRDefault="00FF6B8E" w14:paraId="6CB6BB1C" w14:textId="26019691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363601B3" w:rsidR="00FF6B8E">
        <w:rPr>
          <w:rFonts w:ascii="Arial" w:hAnsi="Arial" w:eastAsia="Times New Roman" w:cs="Arial"/>
          <w:sz w:val="24"/>
          <w:szCs w:val="24"/>
        </w:rPr>
        <w:t xml:space="preserve">As estações sismológicas e os empreendimentos estão localizados em rochas basálticas </w:t>
      </w:r>
      <w:r w:rsidRPr="363601B3" w:rsidR="00FF6B8E">
        <w:rPr>
          <w:rFonts w:ascii="Arial" w:hAnsi="Arial" w:eastAsia="Times New Roman" w:cs="Arial"/>
          <w:sz w:val="24"/>
          <w:szCs w:val="24"/>
        </w:rPr>
        <w:t>toleíticas</w:t>
      </w:r>
      <w:r w:rsidRPr="363601B3" w:rsidR="00FF6B8E">
        <w:rPr>
          <w:rFonts w:ascii="Arial" w:hAnsi="Arial" w:eastAsia="Times New Roman" w:cs="Arial"/>
          <w:sz w:val="24"/>
          <w:szCs w:val="24"/>
        </w:rPr>
        <w:t xml:space="preserve"> e </w:t>
      </w:r>
      <w:r w:rsidRPr="363601B3" w:rsidR="00FF6B8E">
        <w:rPr>
          <w:rFonts w:ascii="Arial" w:hAnsi="Arial" w:eastAsia="Times New Roman" w:cs="Arial"/>
          <w:sz w:val="24"/>
          <w:szCs w:val="24"/>
        </w:rPr>
        <w:t>riodacitos</w:t>
      </w:r>
      <w:r w:rsidRPr="363601B3" w:rsidR="00FF6B8E">
        <w:rPr>
          <w:rFonts w:ascii="Arial" w:hAnsi="Arial" w:eastAsia="Times New Roman" w:cs="Arial"/>
          <w:sz w:val="24"/>
          <w:szCs w:val="24"/>
        </w:rPr>
        <w:t xml:space="preserve"> da bacia do Paraná.</w:t>
      </w:r>
    </w:p>
    <w:p w:rsidRPr="00944756" w:rsidR="00FF6B8E" w:rsidP="00944756" w:rsidRDefault="00FF6B8E" w14:paraId="39351F6D" w14:textId="77777777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 xml:space="preserve">O trabalho atual é uma continuação do monitoramento sismológico em execução na área, através da RSBC composta inicialmente de 5 estações digitais </w:t>
      </w:r>
      <w:proofErr w:type="spellStart"/>
      <w:r w:rsidRPr="00944756">
        <w:rPr>
          <w:rFonts w:ascii="Arial" w:hAnsi="Arial" w:eastAsia="Times New Roman" w:cs="Arial"/>
          <w:sz w:val="24"/>
          <w:szCs w:val="24"/>
        </w:rPr>
        <w:t>triaxiais</w:t>
      </w:r>
      <w:proofErr w:type="spellEnd"/>
      <w:r w:rsidRPr="00944756">
        <w:rPr>
          <w:rFonts w:ascii="Arial" w:hAnsi="Arial" w:eastAsia="Times New Roman" w:cs="Arial"/>
          <w:sz w:val="24"/>
          <w:szCs w:val="24"/>
        </w:rPr>
        <w:t xml:space="preserve"> de período curto, compreendendo a etapa de pós-enchimento dos citados reservatórios. Em função das características da </w:t>
      </w:r>
      <w:proofErr w:type="spellStart"/>
      <w:r w:rsidRPr="00944756">
        <w:rPr>
          <w:rFonts w:ascii="Arial" w:hAnsi="Arial" w:eastAsia="Times New Roman" w:cs="Arial"/>
          <w:sz w:val="24"/>
          <w:szCs w:val="24"/>
        </w:rPr>
        <w:t>sismicidade</w:t>
      </w:r>
      <w:proofErr w:type="spellEnd"/>
      <w:r w:rsidRPr="00944756">
        <w:rPr>
          <w:rFonts w:ascii="Arial" w:hAnsi="Arial" w:eastAsia="Times New Roman" w:cs="Arial"/>
          <w:sz w:val="24"/>
          <w:szCs w:val="24"/>
        </w:rPr>
        <w:t xml:space="preserve"> local, a partir de janeiro de 2015, a RSBC passou a funcionar com 3 estações (BC4, BC9 e BC12).</w:t>
      </w:r>
    </w:p>
    <w:p w:rsidRPr="00944756" w:rsidR="006349B2" w:rsidP="00944756" w:rsidRDefault="43CE473B" w14:paraId="0D71E4DA" w14:textId="2473F9DF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35C43F8D" w:rsidR="208766D5">
        <w:rPr>
          <w:rFonts w:ascii="Arial" w:hAnsi="Arial" w:eastAsia="Times New Roman" w:cs="Arial"/>
          <w:sz w:val="24"/>
          <w:szCs w:val="24"/>
        </w:rPr>
        <w:t xml:space="preserve">Cada estação sismológica é composta por registrador digital de 24 bits, sismômetro </w:t>
      </w:r>
      <w:r w:rsidRPr="35C43F8D" w:rsidR="208766D5">
        <w:rPr>
          <w:rFonts w:ascii="Arial" w:hAnsi="Arial" w:eastAsia="Times New Roman" w:cs="Arial"/>
          <w:sz w:val="24"/>
          <w:szCs w:val="24"/>
        </w:rPr>
        <w:t>triaxial</w:t>
      </w:r>
      <w:r w:rsidRPr="35C43F8D" w:rsidR="208766D5">
        <w:rPr>
          <w:rFonts w:ascii="Arial" w:hAnsi="Arial" w:eastAsia="Times New Roman" w:cs="Arial"/>
          <w:sz w:val="24"/>
          <w:szCs w:val="24"/>
        </w:rPr>
        <w:t xml:space="preserve"> de período curto </w:t>
      </w:r>
      <w:commentRangeStart w:id="983397551"/>
      <w:r w:rsidRPr="35C43F8D" w:rsidR="208766D5">
        <w:rPr>
          <w:rFonts w:ascii="Arial" w:hAnsi="Arial" w:eastAsia="Times New Roman" w:cs="Arial"/>
          <w:sz w:val="24"/>
          <w:szCs w:val="24"/>
        </w:rPr>
        <w:t>(fo</w:t>
      </w:r>
      <w:commentRangeEnd w:id="983397551"/>
      <w:r>
        <w:rPr>
          <w:rStyle w:val="CommentReference"/>
        </w:rPr>
        <w:commentReference w:id="983397551"/>
      </w:r>
      <w:r w:rsidRPr="35C43F8D" w:rsidR="208766D5">
        <w:rPr>
          <w:rFonts w:ascii="Arial" w:hAnsi="Arial" w:eastAsia="Times New Roman" w:cs="Arial"/>
          <w:sz w:val="24"/>
          <w:szCs w:val="24"/>
        </w:rPr>
        <w:t xml:space="preserve"> = 1 Hz), ajuste do relógio/localização através de GPS (Global Position System), memórias flash para gravação dos dados e sistema de alimentação através de baterias</w:t>
      </w:r>
      <w:r w:rsidRPr="35C43F8D" w:rsidR="208766D5">
        <w:rPr>
          <w:rFonts w:ascii="Arial" w:hAnsi="Arial" w:eastAsia="Times New Roman" w:cs="Arial"/>
          <w:sz w:val="24"/>
          <w:szCs w:val="24"/>
        </w:rPr>
        <w:t xml:space="preserve"> </w:t>
      </w:r>
      <w:r w:rsidRPr="35C43F8D" w:rsidR="208766D5">
        <w:rPr>
          <w:rFonts w:ascii="Arial" w:hAnsi="Arial" w:eastAsia="Times New Roman" w:cs="Arial"/>
          <w:sz w:val="24"/>
          <w:szCs w:val="24"/>
        </w:rPr>
        <w:t>estacionárias seladas e painéis solares.</w:t>
      </w:r>
    </w:p>
    <w:p w:rsidRPr="00944756" w:rsidR="00FF6B8E" w:rsidP="00944756" w:rsidRDefault="00FF6B8E" w14:paraId="0DABBFF7" w14:textId="77777777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No Anexo A, Figura 1, é apresentado o mapa da região de interesse do empreendimento com a localização das estações e eventos no entorno (caso existam) para o período abrangido pelo presente boletim sísmico.</w:t>
      </w:r>
    </w:p>
    <w:p w:rsidRPr="00944756" w:rsidR="00944756" w:rsidP="48478403" w:rsidRDefault="00944756" w14:paraId="1D100CA0" w14:textId="6F51C8F4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48478403" w:rsidR="43CE473B">
        <w:rPr>
          <w:rFonts w:ascii="Arial" w:hAnsi="Arial" w:eastAsia="Times New Roman" w:cs="Arial"/>
          <w:sz w:val="24"/>
          <w:szCs w:val="24"/>
        </w:rPr>
        <w:t>Este estudo também contribuirá com informações sobre a ocorrência de sismos nos Estados</w:t>
      </w:r>
      <w:r w:rsidRPr="48478403" w:rsidR="7DE97367">
        <w:rPr>
          <w:rFonts w:ascii="Arial" w:hAnsi="Arial" w:eastAsia="Times New Roman" w:cs="Arial"/>
          <w:sz w:val="24"/>
          <w:szCs w:val="24"/>
        </w:rPr>
        <w:t xml:space="preserve"> </w:t>
      </w:r>
      <w:r w:rsidRPr="48478403" w:rsidR="43CE473B">
        <w:rPr>
          <w:rFonts w:ascii="Arial" w:hAnsi="Arial" w:eastAsia="Times New Roman" w:cs="Arial"/>
          <w:sz w:val="24"/>
          <w:szCs w:val="24"/>
        </w:rPr>
        <w:t>de Santa Catarina, do Rio Grande do Sul e regiões vizinhas, contribuindo com dados, melhorando</w:t>
      </w:r>
      <w:r w:rsidRPr="48478403" w:rsidR="5F9F0F99">
        <w:rPr>
          <w:rFonts w:ascii="Arial" w:hAnsi="Arial" w:eastAsia="Times New Roman" w:cs="Arial"/>
          <w:sz w:val="24"/>
          <w:szCs w:val="24"/>
        </w:rPr>
        <w:t xml:space="preserve"> </w:t>
      </w:r>
      <w:r w:rsidRPr="48478403" w:rsidR="43CE473B">
        <w:rPr>
          <w:rFonts w:ascii="Arial" w:hAnsi="Arial" w:eastAsia="Times New Roman" w:cs="Arial"/>
          <w:sz w:val="24"/>
          <w:szCs w:val="24"/>
        </w:rPr>
        <w:t xml:space="preserve">o conhecimento da </w:t>
      </w:r>
      <w:r w:rsidRPr="48478403" w:rsidR="43CE473B">
        <w:rPr>
          <w:rFonts w:ascii="Arial" w:hAnsi="Arial" w:eastAsia="Times New Roman" w:cs="Arial"/>
          <w:sz w:val="24"/>
          <w:szCs w:val="24"/>
        </w:rPr>
        <w:t>sismicidade</w:t>
      </w:r>
      <w:r w:rsidRPr="48478403" w:rsidR="43CE473B">
        <w:rPr>
          <w:rFonts w:ascii="Arial" w:hAnsi="Arial" w:eastAsia="Times New Roman" w:cs="Arial"/>
          <w:sz w:val="24"/>
          <w:szCs w:val="24"/>
        </w:rPr>
        <w:t xml:space="preserve"> brasileira.</w:t>
      </w:r>
    </w:p>
    <w:p w:rsidRPr="00944756" w:rsidR="00FF6B8E" w:rsidP="00944756" w:rsidRDefault="00FF6B8E" w14:paraId="740AC1FC" w14:textId="77777777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lastRenderedPageBreak/>
        <w:t>Em função das características operacionais das estações sismológicas e/ou dos eventos sísmicos que venham a ocorrer, serão obtidas também informações sobre atividade sísmica regional e mundial.</w:t>
      </w:r>
    </w:p>
    <w:p w:rsidRPr="00944756" w:rsidR="00FF6B8E" w:rsidP="00944756" w:rsidRDefault="00FF6B8E" w14:paraId="5BC0DD87" w14:textId="77777777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 xml:space="preserve">No atual estudo, a continuidade do monitoramento sismológico consiste das atividades que basicamente englobam: coleta e envio dos dados, a sua interpretação e a emissão de boletins sísmicos mensais e de relatórios técnicos semestrais, contendo os resultados da análise, considerações sobre a </w:t>
      </w:r>
      <w:proofErr w:type="spellStart"/>
      <w:r w:rsidRPr="00944756">
        <w:rPr>
          <w:rFonts w:ascii="Arial" w:hAnsi="Arial" w:eastAsia="Times New Roman" w:cs="Arial"/>
          <w:sz w:val="24"/>
          <w:szCs w:val="24"/>
        </w:rPr>
        <w:t>sismicidade</w:t>
      </w:r>
      <w:proofErr w:type="spellEnd"/>
      <w:r w:rsidRPr="00944756">
        <w:rPr>
          <w:rFonts w:ascii="Arial" w:hAnsi="Arial" w:eastAsia="Times New Roman" w:cs="Arial"/>
          <w:sz w:val="24"/>
          <w:szCs w:val="24"/>
        </w:rPr>
        <w:t xml:space="preserve"> e recomendações.</w:t>
      </w:r>
    </w:p>
    <w:p w:rsidRPr="00944756" w:rsidR="00944756" w:rsidP="00944756" w:rsidRDefault="00944756" w14:paraId="722A82DD" w14:textId="77777777">
      <w:pPr>
        <w:spacing w:before="240" w:after="120" w:line="360" w:lineRule="auto"/>
        <w:jc w:val="both"/>
        <w:rPr>
          <w:rFonts w:ascii="Arial" w:hAnsi="Arial" w:eastAsia="Times New Roman" w:cs="Arial"/>
          <w:b/>
          <w:bCs/>
          <w:sz w:val="28"/>
          <w:szCs w:val="24"/>
        </w:rPr>
      </w:pPr>
      <w:r w:rsidRPr="00944756">
        <w:rPr>
          <w:rFonts w:ascii="Arial" w:hAnsi="Arial" w:eastAsia="Times New Roman" w:cs="Arial"/>
          <w:b/>
          <w:bCs/>
          <w:sz w:val="28"/>
          <w:szCs w:val="24"/>
        </w:rPr>
        <w:t>1.5. O contrato de execução do serviço:</w:t>
      </w:r>
    </w:p>
    <w:p w:rsidRPr="00944756" w:rsidR="00944756" w:rsidP="00944756" w:rsidRDefault="00944756" w14:paraId="63EB5AE2" w14:textId="77777777">
      <w:pPr>
        <w:spacing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A Instituição responsável pelo monitoramento sismológico:</w:t>
      </w:r>
    </w:p>
    <w:p w:rsidRPr="00944756" w:rsidR="00944756" w:rsidP="00944756" w:rsidRDefault="00944756" w14:paraId="570A8104" w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Instituto de Pesquisas Tecnológicas do Estado de São Paulo S. A. - IPT</w:t>
      </w:r>
    </w:p>
    <w:p w:rsidRPr="00944756" w:rsidR="00944756" w:rsidP="00944756" w:rsidRDefault="00944756" w14:paraId="49046C64" w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Av. Prof. Almeida Prado, 532 – CEP 05508-901</w:t>
      </w:r>
    </w:p>
    <w:p w:rsidRPr="00944756" w:rsidR="00944756" w:rsidP="00944756" w:rsidRDefault="00944756" w14:paraId="49BF0E6C" w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Cidade Universitária – Butantã – São Paulo – SP</w:t>
      </w:r>
    </w:p>
    <w:p w:rsidRPr="00944756" w:rsidR="00944756" w:rsidP="00944756" w:rsidRDefault="00944756" w14:paraId="419913C2" w14:textId="77777777">
      <w:pPr>
        <w:spacing w:after="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CNPJ: 60.633.674/0001-55</w:t>
      </w:r>
    </w:p>
    <w:p w:rsidRPr="00944756" w:rsidR="00944756" w:rsidP="00944756" w:rsidRDefault="00944756" w14:paraId="2897E11B" w14:textId="77777777">
      <w:pPr>
        <w:spacing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IE: 105.933.432.110</w:t>
      </w:r>
    </w:p>
    <w:p w:rsidRPr="008A6514" w:rsidR="008A6514" w:rsidP="008A6514" w:rsidRDefault="008A6514" w14:paraId="7D406095" w14:textId="77777777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35C43F8D" w:rsidR="208766D5">
        <w:rPr>
          <w:rFonts w:ascii="Arial" w:hAnsi="Arial" w:eastAsia="Times New Roman" w:cs="Arial"/>
          <w:sz w:val="24"/>
          <w:szCs w:val="24"/>
        </w:rPr>
        <w:t xml:space="preserve">Com relação ao </w:t>
      </w:r>
      <w:commentRangeStart w:id="530821075"/>
      <w:r w:rsidRPr="35C43F8D" w:rsidR="208766D5">
        <w:rPr>
          <w:rFonts w:ascii="Arial" w:hAnsi="Arial" w:eastAsia="Times New Roman" w:cs="Arial"/>
          <w:sz w:val="24"/>
          <w:szCs w:val="24"/>
        </w:rPr>
        <w:t>CTF/CR</w:t>
      </w:r>
      <w:commentRangeEnd w:id="530821075"/>
      <w:r>
        <w:rPr>
          <w:rStyle w:val="CommentReference"/>
        </w:rPr>
        <w:commentReference w:id="530821075"/>
      </w:r>
      <w:r w:rsidRPr="35C43F8D" w:rsidR="208766D5">
        <w:rPr>
          <w:rFonts w:ascii="Arial" w:hAnsi="Arial" w:eastAsia="Times New Roman" w:cs="Arial"/>
          <w:sz w:val="24"/>
          <w:szCs w:val="24"/>
        </w:rPr>
        <w:t xml:space="preserve"> - Cadastro Técnico Federal/Certificado de Regularidade tem-se que:</w:t>
      </w:r>
    </w:p>
    <w:tbl>
      <w:tblPr>
        <w:tblW w:w="90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741"/>
        <w:gridCol w:w="1579"/>
        <w:gridCol w:w="1652"/>
        <w:gridCol w:w="2760"/>
        <w:gridCol w:w="1328"/>
      </w:tblGrid>
      <w:tr w:rsidRPr="008A6514" w:rsidR="008A6514" w:rsidTr="6AFD0372" w14:paraId="7DBD886B" w14:textId="77777777">
        <w:tc>
          <w:tcPr>
            <w:tcW w:w="1741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29C62CD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Responsável</w:t>
            </w:r>
          </w:p>
        </w:tc>
        <w:tc>
          <w:tcPr>
            <w:tcW w:w="1579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32B2FF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Registro</w:t>
            </w:r>
          </w:p>
        </w:tc>
        <w:tc>
          <w:tcPr>
            <w:tcW w:w="1652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1802E7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Validade</w:t>
            </w:r>
          </w:p>
        </w:tc>
        <w:tc>
          <w:tcPr>
            <w:tcW w:w="2760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4274BEE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Chave de Autenticação</w:t>
            </w:r>
          </w:p>
        </w:tc>
        <w:tc>
          <w:tcPr>
            <w:tcW w:w="1328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13CB6A6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Pessoa</w:t>
            </w:r>
          </w:p>
        </w:tc>
      </w:tr>
      <w:tr w:rsidRPr="008A6514" w:rsidR="008A6514" w:rsidTr="6AFD0372" w14:paraId="00CA481F" w14:textId="77777777">
        <w:trPr>
          <w:trHeight w:val="360"/>
        </w:trPr>
        <w:tc>
          <w:tcPr>
            <w:tcW w:w="1741" w:type="dxa"/>
            <w:shd w:val="clear" w:color="auto" w:fill="auto"/>
            <w:tcMar/>
          </w:tcPr>
          <w:p w:rsidRPr="008A6514" w:rsidR="008A6514" w:rsidP="008A6514" w:rsidRDefault="008A6514" w14:paraId="6B276801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08A6514">
              <w:rPr>
                <w:rFonts w:ascii="Arial" w:hAnsi="Arial" w:eastAsia="Times New Roman" w:cs="Arial"/>
              </w:rPr>
              <w:t>IPT</w:t>
            </w:r>
          </w:p>
        </w:tc>
        <w:tc>
          <w:tcPr>
            <w:tcW w:w="1579" w:type="dxa"/>
            <w:shd w:val="clear" w:color="auto" w:fill="auto"/>
            <w:tcMar/>
          </w:tcPr>
          <w:p w:rsidRPr="008A6514" w:rsidR="008A6514" w:rsidP="008A6514" w:rsidRDefault="008A6514" w14:paraId="61CDE739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08A6514">
              <w:rPr>
                <w:rFonts w:ascii="Arial" w:hAnsi="Arial" w:eastAsia="Times New Roman" w:cs="Arial"/>
              </w:rPr>
              <w:t>676518</w:t>
            </w:r>
          </w:p>
        </w:tc>
        <w:tc>
          <w:tcPr>
            <w:tcW w:w="1652" w:type="dxa"/>
            <w:shd w:val="clear" w:color="auto" w:fill="auto"/>
            <w:tcMar/>
          </w:tcPr>
          <w:p w:rsidRPr="008A6514" w:rsidR="008A6514" w:rsidP="30AE96C2" w:rsidRDefault="008A6514" w14:paraId="332C4F19" w14:textId="1662ADA4">
            <w:pPr>
              <w:pStyle w:val="Normal"/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6AFD0372" w:rsidR="66E6A2CA">
              <w:rPr>
                <w:rFonts w:ascii="Arial" w:hAnsi="Arial" w:eastAsia="Times New Roman" w:cs="Arial"/>
              </w:rPr>
              <w:t>1</w:t>
            </w:r>
            <w:r w:rsidRPr="6AFD0372" w:rsidR="6BA3BA1B">
              <w:rPr>
                <w:rFonts w:ascii="Arial" w:hAnsi="Arial" w:eastAsia="Times New Roman" w:cs="Arial"/>
              </w:rPr>
              <w:t>9</w:t>
            </w:r>
            <w:r w:rsidRPr="6AFD0372" w:rsidR="14C7F70D">
              <w:rPr>
                <w:rFonts w:ascii="Arial" w:hAnsi="Arial" w:eastAsia="Times New Roman" w:cs="Arial"/>
              </w:rPr>
              <w:t>/</w:t>
            </w:r>
            <w:r w:rsidRPr="6AFD0372" w:rsidR="778FDA65">
              <w:rPr>
                <w:rFonts w:ascii="Arial" w:hAnsi="Arial" w:eastAsia="Times New Roman" w:cs="Arial"/>
              </w:rPr>
              <w:t>10</w:t>
            </w:r>
            <w:r w:rsidRPr="6AFD0372" w:rsidR="14C7F70D">
              <w:rPr>
                <w:rFonts w:ascii="Arial" w:hAnsi="Arial" w:eastAsia="Times New Roman" w:cs="Arial"/>
              </w:rPr>
              <w:t>/202</w:t>
            </w:r>
            <w:r w:rsidRPr="6AFD0372" w:rsidR="4B99201E">
              <w:rPr>
                <w:rFonts w:ascii="Arial" w:hAnsi="Arial" w:eastAsia="Times New Roman" w:cs="Arial"/>
              </w:rPr>
              <w:t>3</w:t>
            </w:r>
          </w:p>
        </w:tc>
        <w:tc>
          <w:tcPr>
            <w:tcW w:w="2760" w:type="dxa"/>
            <w:shd w:val="clear" w:color="auto" w:fill="auto"/>
            <w:tcMar/>
          </w:tcPr>
          <w:p w:rsidRPr="008A6514" w:rsidR="008A6514" w:rsidP="171D9CAD" w:rsidRDefault="008A6514" w14:paraId="45E3404F" w14:textId="00803956">
            <w:pPr>
              <w:pStyle w:val="Normal"/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6AFD0372" w:rsidR="69304862">
              <w:rPr>
                <w:rFonts w:ascii="Arial" w:hAnsi="Arial" w:eastAsia="Times New Roman" w:cs="Arial"/>
              </w:rPr>
              <w:t>Z7FX6S4TNR1QGXE8</w:t>
            </w:r>
          </w:p>
        </w:tc>
        <w:tc>
          <w:tcPr>
            <w:tcW w:w="1328" w:type="dxa"/>
            <w:shd w:val="clear" w:color="auto" w:fill="auto"/>
            <w:tcMar/>
          </w:tcPr>
          <w:p w:rsidRPr="008A6514" w:rsidR="008A6514" w:rsidP="008A6514" w:rsidRDefault="008A6514" w14:paraId="3A26E274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08A6514">
              <w:rPr>
                <w:rFonts w:ascii="Arial" w:hAnsi="Arial" w:eastAsia="Times New Roman" w:cs="Arial"/>
              </w:rPr>
              <w:t>Jurídica</w:t>
            </w:r>
          </w:p>
        </w:tc>
      </w:tr>
    </w:tbl>
    <w:p w:rsidR="0DA7B2D5" w:rsidRDefault="0DA7B2D5" w14:paraId="3A862420" w14:textId="2660B106"/>
    <w:p w:rsidRPr="008A6514" w:rsidR="008A6514" w:rsidP="008A6514" w:rsidRDefault="008A6514" w14:paraId="49FF480C" w14:textId="77777777">
      <w:pPr>
        <w:spacing w:after="0" w:line="240" w:lineRule="auto"/>
        <w:jc w:val="both"/>
        <w:rPr>
          <w:rFonts w:ascii="Arial" w:hAnsi="Arial" w:eastAsia="Times New Roman" w:cs="Arial"/>
          <w:sz w:val="24"/>
          <w:szCs w:val="24"/>
          <w:highlight w:val="yellow"/>
        </w:rPr>
      </w:pPr>
    </w:p>
    <w:p w:rsidRPr="008A6514" w:rsidR="008A6514" w:rsidP="008A6514" w:rsidRDefault="008A6514" w14:paraId="617BCE46" w14:textId="77777777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8A6514">
        <w:rPr>
          <w:rFonts w:ascii="Arial" w:hAnsi="Arial" w:eastAsia="Times New Roman" w:cs="Arial"/>
          <w:sz w:val="24"/>
          <w:szCs w:val="24"/>
        </w:rPr>
        <w:t xml:space="preserve">E as </w:t>
      </w:r>
      <w:proofErr w:type="spellStart"/>
      <w:r w:rsidRPr="008A6514">
        <w:rPr>
          <w:rFonts w:ascii="Arial" w:hAnsi="Arial" w:eastAsia="Times New Roman" w:cs="Arial"/>
          <w:sz w:val="24"/>
          <w:szCs w:val="24"/>
        </w:rPr>
        <w:t>ARTs</w:t>
      </w:r>
      <w:proofErr w:type="spellEnd"/>
      <w:r w:rsidRPr="008A6514">
        <w:rPr>
          <w:rFonts w:ascii="Arial" w:hAnsi="Arial" w:eastAsia="Times New Roman" w:cs="Arial"/>
          <w:sz w:val="24"/>
          <w:szCs w:val="24"/>
        </w:rPr>
        <w:t xml:space="preserve"> – Anotação de Responsabilidade Técnica (CREA- SP):</w:t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27"/>
        <w:gridCol w:w="3337"/>
        <w:gridCol w:w="1833"/>
        <w:gridCol w:w="1834"/>
      </w:tblGrid>
      <w:tr w:rsidRPr="008A6514" w:rsidR="008A6514" w:rsidTr="05733283" w14:paraId="6A779120" w14:textId="77777777">
        <w:trPr>
          <w:jc w:val="center"/>
        </w:trPr>
        <w:tc>
          <w:tcPr>
            <w:tcW w:w="1627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65A52C11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Empresa</w:t>
            </w:r>
          </w:p>
        </w:tc>
        <w:tc>
          <w:tcPr>
            <w:tcW w:w="3337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0C9883D0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Nº</w:t>
            </w:r>
          </w:p>
        </w:tc>
        <w:tc>
          <w:tcPr>
            <w:tcW w:w="1833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52056ACC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Emissão</w:t>
            </w:r>
          </w:p>
        </w:tc>
        <w:tc>
          <w:tcPr>
            <w:tcW w:w="1834" w:type="dxa"/>
            <w:shd w:val="clear" w:color="auto" w:fill="BFBFBF" w:themeFill="background1" w:themeFillShade="BF"/>
            <w:tcMar/>
          </w:tcPr>
          <w:p w:rsidRPr="008A6514" w:rsidR="008A6514" w:rsidP="008A6514" w:rsidRDefault="008A6514" w14:paraId="34DF02B4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</w:rPr>
            </w:pPr>
            <w:r w:rsidRPr="008A6514">
              <w:rPr>
                <w:rFonts w:ascii="Arial" w:hAnsi="Arial" w:eastAsia="Times New Roman" w:cs="Arial"/>
                <w:b/>
              </w:rPr>
              <w:t>Validade</w:t>
            </w:r>
          </w:p>
        </w:tc>
      </w:tr>
      <w:tr w:rsidRPr="008A6514" w:rsidR="008A6514" w:rsidTr="05733283" w14:paraId="67A09FC2" w14:textId="77777777">
        <w:trPr>
          <w:jc w:val="center"/>
        </w:trPr>
        <w:tc>
          <w:tcPr>
            <w:tcW w:w="1627" w:type="dxa"/>
            <w:shd w:val="clear" w:color="auto" w:fill="auto"/>
            <w:tcMar/>
          </w:tcPr>
          <w:p w:rsidRPr="008A6514" w:rsidR="008A6514" w:rsidP="008A6514" w:rsidRDefault="008A6514" w14:paraId="08075B62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08A6514">
              <w:rPr>
                <w:rFonts w:ascii="Arial" w:hAnsi="Arial" w:eastAsia="Times New Roman" w:cs="Arial"/>
              </w:rPr>
              <w:t>BAESA</w:t>
            </w:r>
          </w:p>
        </w:tc>
        <w:tc>
          <w:tcPr>
            <w:tcW w:w="3337" w:type="dxa"/>
            <w:shd w:val="clear" w:color="auto" w:fill="auto"/>
            <w:tcMar/>
          </w:tcPr>
          <w:p w:rsidRPr="008A6514" w:rsidR="008A6514" w:rsidP="05733283" w:rsidRDefault="008A6514" w14:paraId="1D498184" w14:textId="05855255">
            <w:pPr>
              <w:pStyle w:val="Normal"/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5733283" w:rsidR="63415147">
              <w:rPr>
                <w:rFonts w:ascii="Arial" w:hAnsi="Arial" w:eastAsia="Times New Roman" w:cs="Arial"/>
              </w:rPr>
              <w:t>28027230230714974</w:t>
            </w:r>
          </w:p>
        </w:tc>
        <w:tc>
          <w:tcPr>
            <w:tcW w:w="1833" w:type="dxa"/>
            <w:shd w:val="clear" w:color="auto" w:fill="auto"/>
            <w:tcMar/>
          </w:tcPr>
          <w:p w:rsidRPr="008A6514" w:rsidR="008A6514" w:rsidP="05733283" w:rsidRDefault="008A6514" w14:paraId="27FA604C" w14:textId="15567DCF">
            <w:pPr>
              <w:pStyle w:val="Normal"/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5733283" w:rsidR="63B019F1">
              <w:rPr>
                <w:rFonts w:ascii="Arial" w:hAnsi="Arial" w:eastAsia="Times New Roman" w:cs="Arial"/>
              </w:rPr>
              <w:t>30.05.2023</w:t>
            </w:r>
          </w:p>
        </w:tc>
        <w:tc>
          <w:tcPr>
            <w:tcW w:w="1834" w:type="dxa"/>
            <w:shd w:val="clear" w:color="auto" w:fill="auto"/>
            <w:tcMar/>
          </w:tcPr>
          <w:p w:rsidRPr="008A6514" w:rsidR="008A6514" w:rsidP="008A6514" w:rsidRDefault="008A6514" w14:paraId="4B4D180E" w14:textId="635A9686">
            <w:pPr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5733283" w:rsidR="008A6514">
              <w:rPr>
                <w:rFonts w:ascii="Arial" w:hAnsi="Arial" w:eastAsia="Times New Roman" w:cs="Arial"/>
              </w:rPr>
              <w:t>30.11.202</w:t>
            </w:r>
            <w:r w:rsidRPr="05733283" w:rsidR="7F6C35EE">
              <w:rPr>
                <w:rFonts w:ascii="Arial" w:hAnsi="Arial" w:eastAsia="Times New Roman" w:cs="Arial"/>
              </w:rPr>
              <w:t>4</w:t>
            </w:r>
          </w:p>
        </w:tc>
      </w:tr>
      <w:tr w:rsidRPr="008A6514" w:rsidR="008A6514" w:rsidTr="05733283" w14:paraId="01314D5C" w14:textId="77777777">
        <w:trPr>
          <w:jc w:val="center"/>
        </w:trPr>
        <w:tc>
          <w:tcPr>
            <w:tcW w:w="1627" w:type="dxa"/>
            <w:shd w:val="clear" w:color="auto" w:fill="auto"/>
            <w:tcMar/>
          </w:tcPr>
          <w:p w:rsidRPr="008A6514" w:rsidR="008A6514" w:rsidP="008A6514" w:rsidRDefault="008A6514" w14:paraId="181DCB0B" w14:textId="77777777">
            <w:pPr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08A6514">
              <w:rPr>
                <w:rFonts w:ascii="Arial" w:hAnsi="Arial" w:eastAsia="Times New Roman" w:cs="Arial"/>
              </w:rPr>
              <w:t>ENERCAN</w:t>
            </w:r>
          </w:p>
        </w:tc>
        <w:tc>
          <w:tcPr>
            <w:tcW w:w="3337" w:type="dxa"/>
            <w:shd w:val="clear" w:color="auto" w:fill="auto"/>
            <w:tcMar/>
          </w:tcPr>
          <w:p w:rsidRPr="008A6514" w:rsidR="008A6514" w:rsidP="05733283" w:rsidRDefault="008A6514" w14:paraId="4A03183F" w14:textId="0DA91364">
            <w:pPr>
              <w:pStyle w:val="Normal"/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5733283" w:rsidR="32E14E79">
              <w:rPr>
                <w:rFonts w:ascii="Arial" w:hAnsi="Arial" w:eastAsia="Times New Roman" w:cs="Arial"/>
              </w:rPr>
              <w:t>28027230230711325</w:t>
            </w:r>
          </w:p>
        </w:tc>
        <w:tc>
          <w:tcPr>
            <w:tcW w:w="1833" w:type="dxa"/>
            <w:shd w:val="clear" w:color="auto" w:fill="auto"/>
            <w:tcMar/>
          </w:tcPr>
          <w:p w:rsidRPr="008A6514" w:rsidR="008A6514" w:rsidP="05733283" w:rsidRDefault="008A6514" w14:paraId="73C60C04" w14:textId="3A8E26C7">
            <w:pPr>
              <w:pStyle w:val="Normal"/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5733283" w:rsidR="220EF483">
              <w:rPr>
                <w:rFonts w:ascii="Arial" w:hAnsi="Arial" w:eastAsia="Times New Roman" w:cs="Arial"/>
              </w:rPr>
              <w:t>30.05.2023</w:t>
            </w:r>
          </w:p>
        </w:tc>
        <w:tc>
          <w:tcPr>
            <w:tcW w:w="1834" w:type="dxa"/>
            <w:shd w:val="clear" w:color="auto" w:fill="auto"/>
            <w:tcMar/>
          </w:tcPr>
          <w:p w:rsidRPr="008A6514" w:rsidR="008A6514" w:rsidP="008A6514" w:rsidRDefault="008A6514" w14:paraId="0FC7DB36" w14:textId="6A2680B2">
            <w:pPr>
              <w:spacing w:after="0" w:line="360" w:lineRule="auto"/>
              <w:jc w:val="center"/>
              <w:rPr>
                <w:rFonts w:ascii="Arial" w:hAnsi="Arial" w:eastAsia="Times New Roman" w:cs="Arial"/>
              </w:rPr>
            </w:pPr>
            <w:r w:rsidRPr="05733283" w:rsidR="008A6514">
              <w:rPr>
                <w:rFonts w:ascii="Arial" w:hAnsi="Arial" w:eastAsia="Times New Roman" w:cs="Arial"/>
              </w:rPr>
              <w:t>30.11.202</w:t>
            </w:r>
            <w:r w:rsidRPr="05733283" w:rsidR="7F6C35EE">
              <w:rPr>
                <w:rFonts w:ascii="Arial" w:hAnsi="Arial" w:eastAsia="Times New Roman" w:cs="Arial"/>
              </w:rPr>
              <w:t>4</w:t>
            </w:r>
          </w:p>
        </w:tc>
      </w:tr>
    </w:tbl>
    <w:p w:rsidRPr="008A6514" w:rsidR="008A6514" w:rsidP="008A6514" w:rsidRDefault="008A6514" w14:paraId="5B717260" w14:textId="77777777">
      <w:pPr>
        <w:spacing w:line="240" w:lineRule="auto"/>
        <w:ind w:left="142" w:right="141"/>
        <w:jc w:val="both"/>
        <w:rPr>
          <w:rFonts w:ascii="Arial" w:hAnsi="Arial" w:eastAsia="Times New Roman" w:cs="Arial"/>
          <w:sz w:val="20"/>
          <w:szCs w:val="24"/>
        </w:rPr>
      </w:pPr>
      <w:r w:rsidRPr="008A6514">
        <w:rPr>
          <w:rFonts w:ascii="Arial" w:hAnsi="Arial" w:eastAsia="Times New Roman" w:cs="Arial"/>
          <w:bCs/>
          <w:sz w:val="20"/>
          <w:szCs w:val="24"/>
        </w:rPr>
        <w:t>OBS.:</w:t>
      </w:r>
      <w:r w:rsidRPr="008A6514">
        <w:rPr>
          <w:rFonts w:ascii="Arial" w:hAnsi="Arial" w:eastAsia="Times New Roman" w:cs="Arial"/>
          <w:sz w:val="20"/>
          <w:szCs w:val="24"/>
        </w:rPr>
        <w:t xml:space="preserve"> cópias dos </w:t>
      </w:r>
      <w:proofErr w:type="spellStart"/>
      <w:r w:rsidRPr="008A6514">
        <w:rPr>
          <w:rFonts w:ascii="Arial" w:hAnsi="Arial" w:eastAsia="Times New Roman" w:cs="Arial"/>
          <w:sz w:val="20"/>
          <w:szCs w:val="24"/>
        </w:rPr>
        <w:t>CTFs</w:t>
      </w:r>
      <w:proofErr w:type="spellEnd"/>
      <w:r w:rsidRPr="008A6514">
        <w:rPr>
          <w:rFonts w:ascii="Arial" w:hAnsi="Arial" w:eastAsia="Times New Roman" w:cs="Arial"/>
          <w:sz w:val="20"/>
          <w:szCs w:val="24"/>
        </w:rPr>
        <w:t xml:space="preserve"> e das </w:t>
      </w:r>
      <w:proofErr w:type="spellStart"/>
      <w:r w:rsidRPr="008A6514">
        <w:rPr>
          <w:rFonts w:ascii="Arial" w:hAnsi="Arial" w:eastAsia="Times New Roman" w:cs="Arial"/>
          <w:sz w:val="20"/>
          <w:szCs w:val="24"/>
        </w:rPr>
        <w:t>ARTs</w:t>
      </w:r>
      <w:proofErr w:type="spellEnd"/>
      <w:r w:rsidRPr="008A6514">
        <w:rPr>
          <w:rFonts w:ascii="Arial" w:hAnsi="Arial" w:eastAsia="Times New Roman" w:cs="Arial"/>
          <w:sz w:val="20"/>
          <w:szCs w:val="24"/>
        </w:rPr>
        <w:t xml:space="preserve"> encontram-se apresentadas no final deste Relatório Mensal de Atividade, no Anexo B.</w:t>
      </w:r>
    </w:p>
    <w:p w:rsidR="006349B2" w:rsidP="65860415" w:rsidRDefault="006349B2" w14:paraId="26C63024" w14:textId="3034BABA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F22BB4" w:rsidR="00944756" w:rsidP="65860415" w:rsidRDefault="00944756" w14:paraId="74640A39" w14:textId="77777777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944756" w:rsidR="006349B2" w:rsidP="008270DF" w:rsidRDefault="43CE473B" w14:paraId="220B2D9C" w14:textId="32C16BFC">
      <w:pPr>
        <w:pStyle w:val="SemEspaamento"/>
        <w:spacing w:before="360" w:after="120" w:line="36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944756">
        <w:rPr>
          <w:rFonts w:ascii="Arial" w:hAnsi="Arial" w:eastAsia="Times New Roman" w:cs="Arial"/>
          <w:b/>
          <w:bCs/>
          <w:sz w:val="28"/>
          <w:szCs w:val="24"/>
        </w:rPr>
        <w:t>2 ÚLTIMO RELATÓRIO TÉCNICO</w:t>
      </w:r>
    </w:p>
    <w:p w:rsidRPr="008270DF" w:rsidR="00FF6B8E" w:rsidP="00944756" w:rsidRDefault="00FF6B8E" w14:paraId="6FC74A10" w14:textId="77777777">
      <w:pPr>
        <w:spacing w:after="120" w:line="360" w:lineRule="auto"/>
        <w:jc w:val="both"/>
        <w:rPr>
          <w:rFonts w:ascii="Arial" w:hAnsi="Arial" w:eastAsia="Times New Roman" w:cs="Arial"/>
          <w:b/>
          <w:sz w:val="28"/>
          <w:szCs w:val="24"/>
        </w:rPr>
      </w:pPr>
      <w:r w:rsidRPr="008270DF">
        <w:rPr>
          <w:rFonts w:ascii="Arial" w:hAnsi="Arial" w:eastAsia="Times New Roman" w:cs="Arial"/>
          <w:b/>
          <w:sz w:val="28"/>
          <w:szCs w:val="24"/>
        </w:rPr>
        <w:t>Relatório Barra Grande:</w:t>
      </w:r>
    </w:p>
    <w:p w:rsidRPr="00944756" w:rsidR="00FF6B8E" w:rsidP="008270DF" w:rsidRDefault="00FF6B8E" w14:paraId="54129121" w14:textId="2E9B3173">
      <w:pPr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87D490" w:rsidR="00FF6B8E">
        <w:rPr>
          <w:rFonts w:ascii="Arial" w:hAnsi="Arial" w:eastAsia="Times New Roman" w:cs="Arial"/>
          <w:sz w:val="24"/>
          <w:szCs w:val="24"/>
        </w:rPr>
        <w:t>Relatório IPT n</w:t>
      </w:r>
      <w:r w:rsidRPr="0087D490" w:rsidR="000E6CD1">
        <w:rPr>
          <w:rFonts w:ascii="Arial" w:hAnsi="Arial" w:eastAsia="Times New Roman" w:cs="Arial"/>
          <w:sz w:val="24"/>
          <w:szCs w:val="24"/>
          <w:vertAlign w:val="superscript"/>
        </w:rPr>
        <w:t>o</w:t>
      </w:r>
      <w:r w:rsidRPr="0087D490" w:rsidR="00FF6B8E">
        <w:rPr>
          <w:rFonts w:ascii="Arial" w:hAnsi="Arial" w:eastAsia="Times New Roman" w:cs="Arial"/>
          <w:sz w:val="24"/>
          <w:szCs w:val="24"/>
        </w:rPr>
        <w:t xml:space="preserve"> </w:t>
      </w:r>
      <w:r w:rsidRPr="0087D490" w:rsidR="5A0270C9">
        <w:rPr>
          <w:rFonts w:ascii="Arial" w:hAnsi="Arial" w:eastAsia="Times New Roman" w:cs="Arial"/>
          <w:sz w:val="24"/>
          <w:szCs w:val="24"/>
        </w:rPr>
        <w:t>168 887-205</w:t>
      </w:r>
      <w:r w:rsidRPr="0087D490" w:rsidR="00FF6B8E">
        <w:rPr>
          <w:rFonts w:ascii="Arial" w:hAnsi="Arial" w:eastAsia="Times New Roman" w:cs="Arial"/>
          <w:sz w:val="24"/>
          <w:szCs w:val="24"/>
        </w:rPr>
        <w:t xml:space="preserve"> – “</w:t>
      </w:r>
      <w:r w:rsidRPr="0087D490" w:rsidR="5B7E5699">
        <w:rPr>
          <w:rFonts w:ascii="Arial" w:hAnsi="Arial" w:eastAsia="Times New Roman" w:cs="Arial"/>
          <w:sz w:val="24"/>
          <w:szCs w:val="24"/>
        </w:rPr>
        <w:t>Análise dos registros obtidos entre novembro de 202</w:t>
      </w:r>
      <w:r w:rsidRPr="0087D490" w:rsidR="66C27FD6">
        <w:rPr>
          <w:rFonts w:ascii="Arial" w:hAnsi="Arial" w:eastAsia="Times New Roman" w:cs="Arial"/>
          <w:sz w:val="24"/>
          <w:szCs w:val="24"/>
        </w:rPr>
        <w:t>1</w:t>
      </w:r>
      <w:r w:rsidRPr="0087D490" w:rsidR="5B7E5699">
        <w:rPr>
          <w:rFonts w:ascii="Arial" w:hAnsi="Arial" w:eastAsia="Times New Roman" w:cs="Arial"/>
          <w:sz w:val="24"/>
          <w:szCs w:val="24"/>
        </w:rPr>
        <w:t xml:space="preserve"> e outubro de 202</w:t>
      </w:r>
      <w:r w:rsidRPr="0087D490" w:rsidR="4364AA2F">
        <w:rPr>
          <w:rFonts w:ascii="Arial" w:hAnsi="Arial" w:eastAsia="Times New Roman" w:cs="Arial"/>
          <w:sz w:val="24"/>
          <w:szCs w:val="24"/>
        </w:rPr>
        <w:t>2</w:t>
      </w:r>
      <w:r w:rsidRPr="0087D490" w:rsidR="5B7E5699">
        <w:rPr>
          <w:rFonts w:ascii="Arial" w:hAnsi="Arial" w:eastAsia="Times New Roman" w:cs="Arial"/>
          <w:sz w:val="24"/>
          <w:szCs w:val="24"/>
        </w:rPr>
        <w:t xml:space="preserve"> na rede Sismológica de Barra Grande e Campos Novos–RSBC, referente ao reservatório de Barra Grande, SC/RS.</w:t>
      </w:r>
      <w:r w:rsidRPr="0087D490" w:rsidR="00FF6B8E">
        <w:rPr>
          <w:rFonts w:ascii="Arial" w:hAnsi="Arial" w:eastAsia="Times New Roman" w:cs="Arial"/>
          <w:sz w:val="24"/>
          <w:szCs w:val="24"/>
        </w:rPr>
        <w:t>”</w:t>
      </w:r>
    </w:p>
    <w:p w:rsidRPr="008270DF" w:rsidR="00FF6B8E" w:rsidP="00944756" w:rsidRDefault="00FF6B8E" w14:paraId="67568A22" w14:textId="77777777">
      <w:pPr>
        <w:spacing w:after="120" w:line="360" w:lineRule="auto"/>
        <w:jc w:val="both"/>
        <w:rPr>
          <w:rFonts w:ascii="Arial" w:hAnsi="Arial" w:eastAsia="Times New Roman" w:cs="Arial"/>
          <w:b/>
          <w:sz w:val="28"/>
          <w:szCs w:val="24"/>
        </w:rPr>
      </w:pPr>
      <w:r w:rsidRPr="008270DF">
        <w:rPr>
          <w:rFonts w:ascii="Arial" w:hAnsi="Arial" w:eastAsia="Times New Roman" w:cs="Arial"/>
          <w:b/>
          <w:sz w:val="28"/>
          <w:szCs w:val="24"/>
        </w:rPr>
        <w:t>Relatório Campos Novos:</w:t>
      </w:r>
    </w:p>
    <w:p w:rsidRPr="00944756" w:rsidR="00FF6B8E" w:rsidP="0087D490" w:rsidRDefault="00FF6B8E" w14:paraId="7DFE30CF" w14:textId="798567AE">
      <w:pPr>
        <w:pStyle w:val="Normal"/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0087D490" w:rsidR="00FF6B8E">
        <w:rPr>
          <w:rFonts w:ascii="Arial" w:hAnsi="Arial" w:eastAsia="Times New Roman" w:cs="Arial"/>
          <w:sz w:val="24"/>
          <w:szCs w:val="24"/>
        </w:rPr>
        <w:t>Relatório IPT n</w:t>
      </w:r>
      <w:r w:rsidRPr="0087D490" w:rsidR="000E6CD1">
        <w:rPr>
          <w:rFonts w:ascii="Arial" w:hAnsi="Arial" w:eastAsia="Times New Roman" w:cs="Arial"/>
          <w:sz w:val="24"/>
          <w:szCs w:val="24"/>
          <w:vertAlign w:val="superscript"/>
        </w:rPr>
        <w:t>o</w:t>
      </w:r>
      <w:r w:rsidRPr="0087D490" w:rsidR="00FF6B8E">
        <w:rPr>
          <w:rFonts w:ascii="Arial" w:hAnsi="Arial" w:eastAsia="Times New Roman" w:cs="Arial"/>
          <w:sz w:val="24"/>
          <w:szCs w:val="24"/>
        </w:rPr>
        <w:t xml:space="preserve"> </w:t>
      </w:r>
      <w:r w:rsidRPr="0087D490" w:rsidR="1722C3A4">
        <w:rPr>
          <w:rFonts w:ascii="Arial" w:hAnsi="Arial" w:eastAsia="Times New Roman" w:cs="Arial"/>
          <w:sz w:val="24"/>
          <w:szCs w:val="24"/>
        </w:rPr>
        <w:t>168 888-205</w:t>
      </w:r>
      <w:r w:rsidRPr="0087D490" w:rsidR="00FF6B8E">
        <w:rPr>
          <w:rFonts w:ascii="Arial" w:hAnsi="Arial" w:eastAsia="Times New Roman" w:cs="Arial"/>
          <w:sz w:val="24"/>
          <w:szCs w:val="24"/>
        </w:rPr>
        <w:t xml:space="preserve"> – “</w:t>
      </w:r>
      <w:r w:rsidRPr="0087D490" w:rsidR="5B7E5699">
        <w:rPr>
          <w:rFonts w:ascii="Arial" w:hAnsi="Arial" w:eastAsia="Times New Roman" w:cs="Arial"/>
          <w:sz w:val="24"/>
          <w:szCs w:val="24"/>
        </w:rPr>
        <w:t>Análise dos registros obtidos entre novembro de 202</w:t>
      </w:r>
      <w:r w:rsidRPr="0087D490" w:rsidR="78E94C1E">
        <w:rPr>
          <w:rFonts w:ascii="Arial" w:hAnsi="Arial" w:eastAsia="Times New Roman" w:cs="Arial"/>
          <w:sz w:val="24"/>
          <w:szCs w:val="24"/>
        </w:rPr>
        <w:t>1</w:t>
      </w:r>
      <w:r w:rsidRPr="0087D490" w:rsidR="5B7E5699">
        <w:rPr>
          <w:rFonts w:ascii="Arial" w:hAnsi="Arial" w:eastAsia="Times New Roman" w:cs="Arial"/>
          <w:sz w:val="24"/>
          <w:szCs w:val="24"/>
        </w:rPr>
        <w:t xml:space="preserve"> e outubro de 202</w:t>
      </w:r>
      <w:r w:rsidRPr="0087D490" w:rsidR="76FB7238">
        <w:rPr>
          <w:rFonts w:ascii="Arial" w:hAnsi="Arial" w:eastAsia="Times New Roman" w:cs="Arial"/>
          <w:sz w:val="24"/>
          <w:szCs w:val="24"/>
        </w:rPr>
        <w:t>2</w:t>
      </w:r>
      <w:r w:rsidRPr="0087D490" w:rsidR="5B7E5699">
        <w:rPr>
          <w:rFonts w:ascii="Arial" w:hAnsi="Arial" w:eastAsia="Times New Roman" w:cs="Arial"/>
          <w:sz w:val="24"/>
          <w:szCs w:val="24"/>
        </w:rPr>
        <w:t xml:space="preserve"> na rede Sismológica de Barra Grande e Campos Novos–RSBC, referente ao reservatório de Campos Novos, SC.</w:t>
      </w:r>
      <w:r w:rsidRPr="0087D490" w:rsidR="00FF6B8E">
        <w:rPr>
          <w:rFonts w:ascii="Arial" w:hAnsi="Arial" w:eastAsia="Times New Roman" w:cs="Arial"/>
          <w:sz w:val="24"/>
          <w:szCs w:val="24"/>
        </w:rPr>
        <w:t>”</w:t>
      </w:r>
    </w:p>
    <w:p w:rsidRPr="00944756" w:rsidR="006349B2" w:rsidP="008270DF" w:rsidRDefault="43CE473B" w14:paraId="3BD009E9" w14:textId="270C35B8">
      <w:pPr>
        <w:pStyle w:val="SemEspaamento"/>
        <w:spacing w:before="480" w:after="120" w:line="36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944756">
        <w:rPr>
          <w:rFonts w:ascii="Arial" w:hAnsi="Arial" w:eastAsia="Times New Roman" w:cs="Arial"/>
          <w:b/>
          <w:bCs/>
          <w:sz w:val="28"/>
          <w:szCs w:val="24"/>
        </w:rPr>
        <w:t>3</w:t>
      </w:r>
      <w:r w:rsidR="00944756">
        <w:rPr>
          <w:rFonts w:ascii="Arial" w:hAnsi="Arial" w:eastAsia="Times New Roman" w:cs="Arial"/>
          <w:b/>
          <w:bCs/>
          <w:sz w:val="28"/>
          <w:szCs w:val="24"/>
        </w:rPr>
        <w:t xml:space="preserve"> </w:t>
      </w:r>
      <w:r w:rsidRPr="00944756">
        <w:rPr>
          <w:rFonts w:ascii="Arial" w:hAnsi="Arial" w:eastAsia="Times New Roman" w:cs="Arial"/>
          <w:b/>
          <w:bCs/>
          <w:sz w:val="28"/>
          <w:szCs w:val="24"/>
        </w:rPr>
        <w:t>ATIVIDADES DESENVOLVIDAS</w:t>
      </w:r>
    </w:p>
    <w:p w:rsidRPr="00944756" w:rsidR="006349B2" w:rsidP="008270DF" w:rsidRDefault="43CE473B" w14:paraId="0609C90D" w14:textId="65B8EEC6">
      <w:pPr>
        <w:pStyle w:val="PargrafodaLista"/>
        <w:numPr>
          <w:ilvl w:val="0"/>
          <w:numId w:val="2"/>
        </w:numPr>
        <w:spacing w:after="120" w:line="360" w:lineRule="auto"/>
        <w:ind w:left="284" w:firstLine="425"/>
        <w:contextualSpacing w:val="0"/>
        <w:jc w:val="both"/>
        <w:rPr>
          <w:rFonts w:ascii="Arial" w:hAnsi="Arial" w:eastAsia="Times New Roman" w:cs="Arial"/>
          <w:sz w:val="24"/>
          <w:szCs w:val="24"/>
        </w:rPr>
      </w:pPr>
      <w:r w:rsidRPr="00944756">
        <w:rPr>
          <w:rFonts w:ascii="Arial" w:hAnsi="Arial" w:eastAsia="Times New Roman" w:cs="Arial"/>
          <w:sz w:val="24"/>
          <w:szCs w:val="24"/>
        </w:rPr>
        <w:t>Recebimento dos dados das coletas:</w:t>
      </w:r>
    </w:p>
    <w:p w:rsidRPr="00944756" w:rsidR="006349B2" w:rsidP="0ABEE753" w:rsidRDefault="43CE473B" w14:paraId="27190C86" w14:textId="09EBC04A">
      <w:pPr>
        <w:pStyle w:val="SemEspaamento"/>
        <w:spacing w:after="120" w:line="360" w:lineRule="auto"/>
        <w:ind w:firstLine="1418"/>
        <w:jc w:val="both"/>
        <w:rPr>
          <w:rFonts w:ascii="Arial" w:hAnsi="Arial" w:eastAsia="Times New Roman" w:cs="Arial"/>
          <w:sz w:val="24"/>
          <w:szCs w:val="24"/>
        </w:rPr>
      </w:pPr>
      <w:r w:rsidRPr="32BD7DD1" w:rsidR="4210EA87">
        <w:rPr>
          <w:rFonts w:ascii="Arial" w:hAnsi="Arial" w:eastAsia="Times New Roman" w:cs="Arial"/>
          <w:sz w:val="24"/>
          <w:szCs w:val="24"/>
        </w:rPr>
        <w:t xml:space="preserve">BC4 – </w:t>
      </w:r>
      <w:r w:rsidRPr="32BD7DD1" w:rsidR="3237D6CA">
        <w:rPr>
          <w:rFonts w:ascii="Arial" w:hAnsi="Arial" w:eastAsia="Times New Roman" w:cs="Arial"/>
          <w:sz w:val="24"/>
          <w:szCs w:val="24"/>
        </w:rPr>
        <w:t>14.04.2023 a 08.05.2023</w:t>
      </w:r>
      <w:r w:rsidRPr="32BD7DD1" w:rsidR="49862AB4">
        <w:rPr>
          <w:rFonts w:ascii="Arial" w:hAnsi="Arial" w:eastAsia="Times New Roman" w:cs="Arial"/>
          <w:sz w:val="24"/>
          <w:szCs w:val="24"/>
        </w:rPr>
        <w:t xml:space="preserve"> e 08.05.2023 a 05.06.2023</w:t>
      </w:r>
      <w:r w:rsidRPr="32BD7DD1" w:rsidR="302F4262">
        <w:rPr>
          <w:rFonts w:ascii="Arial" w:hAnsi="Arial" w:eastAsia="Times New Roman" w:cs="Arial"/>
          <w:sz w:val="24"/>
          <w:szCs w:val="24"/>
        </w:rPr>
        <w:t>;</w:t>
      </w:r>
    </w:p>
    <w:p w:rsidRPr="00944756" w:rsidR="006349B2" w:rsidP="1E108F3B" w:rsidRDefault="43CE473B" w14:paraId="52CC0036" w14:textId="5C55ADED">
      <w:pPr>
        <w:pStyle w:val="SemEspaamento"/>
        <w:spacing w:after="120" w:line="360" w:lineRule="auto"/>
        <w:ind w:firstLine="1418"/>
        <w:jc w:val="both"/>
        <w:rPr>
          <w:rFonts w:ascii="Arial" w:hAnsi="Arial" w:eastAsia="Times New Roman" w:cs="Arial"/>
          <w:sz w:val="24"/>
          <w:szCs w:val="24"/>
        </w:rPr>
      </w:pPr>
      <w:r w:rsidRPr="32BD7DD1" w:rsidR="4210EA87">
        <w:rPr>
          <w:rFonts w:ascii="Arial" w:hAnsi="Arial" w:eastAsia="Times New Roman" w:cs="Arial"/>
          <w:sz w:val="24"/>
          <w:szCs w:val="24"/>
        </w:rPr>
        <w:t xml:space="preserve">BC9 </w:t>
      </w:r>
      <w:r w:rsidRPr="32BD7DD1" w:rsidR="4210EA87">
        <w:rPr>
          <w:rFonts w:ascii="Arial" w:hAnsi="Arial" w:eastAsia="Times New Roman" w:cs="Arial"/>
          <w:sz w:val="24"/>
          <w:szCs w:val="24"/>
        </w:rPr>
        <w:t>–</w:t>
      </w:r>
      <w:r w:rsidRPr="32BD7DD1" w:rsidR="47E7C734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746E344D">
        <w:rPr>
          <w:rFonts w:ascii="Arial" w:hAnsi="Arial" w:eastAsia="Times New Roman" w:cs="Arial"/>
          <w:sz w:val="24"/>
          <w:szCs w:val="24"/>
        </w:rPr>
        <w:t>1</w:t>
      </w:r>
      <w:r w:rsidRPr="32BD7DD1" w:rsidR="55A40A5A">
        <w:rPr>
          <w:rFonts w:ascii="Arial" w:hAnsi="Arial" w:eastAsia="Times New Roman" w:cs="Arial"/>
          <w:sz w:val="24"/>
          <w:szCs w:val="24"/>
        </w:rPr>
        <w:t>1.04.2023 a 10.05.2023</w:t>
      </w:r>
      <w:r w:rsidRPr="32BD7DD1" w:rsidR="55887490">
        <w:rPr>
          <w:rFonts w:ascii="Arial" w:hAnsi="Arial" w:eastAsia="Times New Roman" w:cs="Arial"/>
          <w:sz w:val="24"/>
          <w:szCs w:val="24"/>
        </w:rPr>
        <w:t xml:space="preserve"> e 10.05.2023 a 13.06.2023</w:t>
      </w:r>
      <w:r w:rsidRPr="32BD7DD1" w:rsidR="054DA707">
        <w:rPr>
          <w:rFonts w:ascii="Arial" w:hAnsi="Arial" w:eastAsia="Times New Roman" w:cs="Arial"/>
          <w:sz w:val="24"/>
          <w:szCs w:val="24"/>
        </w:rPr>
        <w:t>;</w:t>
      </w:r>
      <w:r w:rsidRPr="32BD7DD1" w:rsidR="348F8709">
        <w:rPr>
          <w:rFonts w:ascii="Arial" w:hAnsi="Arial" w:eastAsia="Times New Roman" w:cs="Arial"/>
          <w:sz w:val="24"/>
          <w:szCs w:val="24"/>
        </w:rPr>
        <w:t xml:space="preserve"> </w:t>
      </w:r>
    </w:p>
    <w:p w:rsidRPr="00944756" w:rsidR="006349B2" w:rsidP="008270DF" w:rsidRDefault="43CE473B" w14:paraId="0894D27C" w14:textId="6C78CA37">
      <w:pPr>
        <w:pStyle w:val="SemEspaamento"/>
        <w:spacing w:after="120" w:line="360" w:lineRule="auto"/>
        <w:ind w:firstLine="1418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32BD7DD1" w:rsidR="4210EA87">
        <w:rPr>
          <w:rFonts w:ascii="Arial" w:hAnsi="Arial" w:eastAsia="Times New Roman" w:cs="Arial"/>
          <w:sz w:val="24"/>
          <w:szCs w:val="24"/>
        </w:rPr>
        <w:t xml:space="preserve">BC12 </w:t>
      </w:r>
      <w:r w:rsidRPr="32BD7DD1" w:rsidR="4210EA87">
        <w:rPr>
          <w:rFonts w:ascii="Arial" w:hAnsi="Arial" w:eastAsia="Times New Roman" w:cs="Arial"/>
          <w:sz w:val="24"/>
          <w:szCs w:val="24"/>
        </w:rPr>
        <w:t>–</w:t>
      </w:r>
      <w:r w:rsidRPr="32BD7DD1" w:rsidR="4210EA87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1CFE6B51">
        <w:rPr>
          <w:rFonts w:ascii="Arial" w:hAnsi="Arial" w:eastAsia="Times New Roman" w:cs="Arial"/>
          <w:sz w:val="24"/>
          <w:szCs w:val="24"/>
        </w:rPr>
        <w:t>11.04.2023 a 10.05.2023 e 10.05.2023 a 13.06.2023</w:t>
      </w:r>
      <w:r w:rsidRPr="32BD7DD1" w:rsidR="36FB5231">
        <w:rPr>
          <w:rFonts w:ascii="Arial" w:hAnsi="Arial" w:eastAsia="Times New Roman" w:cs="Arial"/>
          <w:sz w:val="24"/>
          <w:szCs w:val="24"/>
        </w:rPr>
        <w:t>;</w:t>
      </w:r>
    </w:p>
    <w:p w:rsidRPr="00944756" w:rsidR="006349B2" w:rsidP="2D47B29E" w:rsidRDefault="43CE473B" w14:paraId="60AFB38A" w14:textId="2ECFBCAC">
      <w:pPr>
        <w:pStyle w:val="PargrafodaLista"/>
        <w:numPr>
          <w:ilvl w:val="0"/>
          <w:numId w:val="2"/>
        </w:numPr>
        <w:spacing w:after="120" w:line="360" w:lineRule="auto"/>
        <w:ind w:left="284" w:firstLine="425"/>
        <w:jc w:val="both"/>
        <w:rPr>
          <w:rFonts w:ascii="Arial" w:hAnsi="Arial" w:eastAsia="Times New Roman" w:cs="Arial"/>
          <w:sz w:val="24"/>
          <w:szCs w:val="24"/>
        </w:rPr>
      </w:pPr>
      <w:r w:rsidRPr="2D47B29E" w:rsidR="43CE473B">
        <w:rPr>
          <w:rFonts w:ascii="Arial" w:hAnsi="Arial" w:eastAsia="Times New Roman" w:cs="Arial"/>
          <w:sz w:val="24"/>
          <w:szCs w:val="24"/>
        </w:rPr>
        <w:t>Análise</w:t>
      </w:r>
      <w:r w:rsidRPr="2D47B29E" w:rsidR="43CE473B">
        <w:rPr>
          <w:rFonts w:ascii="Arial" w:hAnsi="Arial" w:eastAsia="Times New Roman" w:cs="Arial"/>
          <w:sz w:val="24"/>
          <w:szCs w:val="24"/>
        </w:rPr>
        <w:t xml:space="preserve"> da completeza dos dados no período; e</w:t>
      </w:r>
    </w:p>
    <w:p w:rsidRPr="00944756" w:rsidR="006349B2" w:rsidP="5B7E5699" w:rsidRDefault="43CE473B" w14:paraId="3BE29F4B" w14:textId="7313F449">
      <w:pPr>
        <w:pStyle w:val="PargrafodaLista"/>
        <w:numPr>
          <w:ilvl w:val="0"/>
          <w:numId w:val="2"/>
        </w:numPr>
        <w:spacing w:after="120" w:line="360" w:lineRule="auto"/>
        <w:ind w:left="1418" w:hanging="709"/>
        <w:jc w:val="both"/>
        <w:rPr>
          <w:rFonts w:ascii="Arial" w:hAnsi="Arial" w:eastAsia="Times New Roman" w:cs="Arial"/>
          <w:sz w:val="24"/>
          <w:szCs w:val="24"/>
        </w:rPr>
      </w:pPr>
      <w:r w:rsidRPr="32BD7DD1" w:rsidR="4210EA87">
        <w:rPr>
          <w:rFonts w:ascii="Arial" w:hAnsi="Arial" w:eastAsia="Times New Roman" w:cs="Arial"/>
          <w:sz w:val="24"/>
          <w:szCs w:val="24"/>
        </w:rPr>
        <w:t xml:space="preserve">Análise preliminar dos dados das coletas supracitadas para o mês de </w:t>
      </w:r>
      <w:r w:rsidRPr="32BD7DD1" w:rsidR="2DE66504">
        <w:rPr>
          <w:rFonts w:ascii="Arial" w:hAnsi="Arial" w:eastAsia="Times New Roman" w:cs="Arial"/>
          <w:sz w:val="24"/>
          <w:szCs w:val="24"/>
        </w:rPr>
        <w:t>maio</w:t>
      </w:r>
      <w:r w:rsidRPr="32BD7DD1" w:rsidR="4210EA87">
        <w:rPr>
          <w:rFonts w:ascii="Arial" w:hAnsi="Arial" w:eastAsia="Times New Roman" w:cs="Arial"/>
          <w:sz w:val="24"/>
          <w:szCs w:val="24"/>
        </w:rPr>
        <w:t>.202</w:t>
      </w:r>
      <w:r w:rsidRPr="32BD7DD1" w:rsidR="59900429">
        <w:rPr>
          <w:rFonts w:ascii="Arial" w:hAnsi="Arial" w:eastAsia="Times New Roman" w:cs="Arial"/>
          <w:sz w:val="24"/>
          <w:szCs w:val="24"/>
        </w:rPr>
        <w:t>3</w:t>
      </w:r>
      <w:r w:rsidRPr="32BD7DD1" w:rsidR="11339C1A">
        <w:rPr>
          <w:rFonts w:ascii="Arial" w:hAnsi="Arial" w:eastAsia="Times New Roman" w:cs="Arial"/>
          <w:sz w:val="24"/>
          <w:szCs w:val="24"/>
        </w:rPr>
        <w:t>.</w:t>
      </w:r>
    </w:p>
    <w:p w:rsidRPr="008270DF" w:rsidR="006349B2" w:rsidP="008270DF" w:rsidRDefault="43CE473B" w14:paraId="253301D3" w14:textId="4C845AC5">
      <w:pPr>
        <w:pStyle w:val="SemEspaamento"/>
        <w:spacing w:before="480" w:after="120" w:line="36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8270DF">
        <w:rPr>
          <w:rFonts w:ascii="Arial" w:hAnsi="Arial" w:eastAsia="Times New Roman" w:cs="Arial"/>
          <w:b/>
          <w:bCs/>
          <w:sz w:val="28"/>
          <w:szCs w:val="24"/>
        </w:rPr>
        <w:t>4 RESULTADOS</w:t>
      </w:r>
    </w:p>
    <w:p w:rsidRPr="00944756" w:rsidR="006349B2" w:rsidP="32BD7DD1" w:rsidRDefault="006349B2" w14:paraId="1D50283E" w14:textId="26750E96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i w:val="0"/>
          <w:iCs w:val="0"/>
          <w:sz w:val="24"/>
          <w:szCs w:val="24"/>
        </w:rPr>
      </w:pPr>
      <w:r w:rsidRPr="32BD7DD1" w:rsidR="4210EA87">
        <w:rPr>
          <w:rFonts w:ascii="Arial" w:hAnsi="Arial" w:eastAsia="Times New Roman" w:cs="Arial"/>
          <w:sz w:val="24"/>
          <w:szCs w:val="24"/>
        </w:rPr>
        <w:t xml:space="preserve">Durante o mês de </w:t>
      </w:r>
      <w:r w:rsidRPr="32BD7DD1" w:rsidR="1D6ED2E0">
        <w:rPr>
          <w:rFonts w:ascii="Arial" w:hAnsi="Arial" w:eastAsia="Times New Roman" w:cs="Arial"/>
          <w:sz w:val="24"/>
          <w:szCs w:val="24"/>
        </w:rPr>
        <w:t>maio</w:t>
      </w:r>
      <w:r w:rsidRPr="32BD7DD1" w:rsidR="2A9E0706">
        <w:rPr>
          <w:rFonts w:ascii="Arial" w:hAnsi="Arial" w:eastAsia="Times New Roman" w:cs="Arial"/>
          <w:sz w:val="24"/>
          <w:szCs w:val="24"/>
        </w:rPr>
        <w:t>.202</w:t>
      </w:r>
      <w:r w:rsidRPr="32BD7DD1" w:rsidR="3BDBEC7B">
        <w:rPr>
          <w:rFonts w:ascii="Arial" w:hAnsi="Arial" w:eastAsia="Times New Roman" w:cs="Arial"/>
          <w:sz w:val="24"/>
          <w:szCs w:val="24"/>
        </w:rPr>
        <w:t>3</w:t>
      </w:r>
      <w:r w:rsidRPr="32BD7DD1" w:rsidR="74BBE5F9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708C1565">
        <w:rPr>
          <w:rFonts w:ascii="Arial" w:hAnsi="Arial" w:eastAsia="Times New Roman" w:cs="Arial"/>
          <w:sz w:val="24"/>
          <w:szCs w:val="24"/>
        </w:rPr>
        <w:t xml:space="preserve">não </w:t>
      </w:r>
      <w:r w:rsidRPr="32BD7DD1" w:rsidR="661F790F">
        <w:rPr>
          <w:rFonts w:ascii="Arial" w:hAnsi="Arial" w:eastAsia="Times New Roman" w:cs="Arial"/>
          <w:sz w:val="24"/>
          <w:szCs w:val="24"/>
        </w:rPr>
        <w:t>foram</w:t>
      </w:r>
      <w:r w:rsidRPr="32BD7DD1" w:rsidR="079F532B">
        <w:rPr>
          <w:rFonts w:ascii="Arial" w:hAnsi="Arial" w:eastAsia="Times New Roman" w:cs="Arial"/>
          <w:sz w:val="24"/>
          <w:szCs w:val="24"/>
        </w:rPr>
        <w:t xml:space="preserve"> detectados</w:t>
      </w:r>
      <w:r w:rsidRPr="32BD7DD1" w:rsidR="60AB3148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74BBE5F9">
        <w:rPr>
          <w:rFonts w:ascii="Arial" w:hAnsi="Arial" w:eastAsia="Times New Roman" w:cs="Arial"/>
          <w:sz w:val="24"/>
          <w:szCs w:val="24"/>
        </w:rPr>
        <w:t>sismo</w:t>
      </w:r>
      <w:r w:rsidRPr="32BD7DD1" w:rsidR="189A6D52">
        <w:rPr>
          <w:rFonts w:ascii="Arial" w:hAnsi="Arial" w:eastAsia="Times New Roman" w:cs="Arial"/>
          <w:sz w:val="24"/>
          <w:szCs w:val="24"/>
        </w:rPr>
        <w:t>s</w:t>
      </w:r>
      <w:r w:rsidRPr="32BD7DD1" w:rsidR="74BBE5F9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74BBE5F9">
        <w:rPr>
          <w:rFonts w:ascii="Arial" w:hAnsi="Arial" w:eastAsia="Times New Roman" w:cs="Arial"/>
          <w:sz w:val="24"/>
          <w:szCs w:val="24"/>
        </w:rPr>
        <w:t>induzido</w:t>
      </w:r>
      <w:r w:rsidRPr="32BD7DD1" w:rsidR="1C434EB1">
        <w:rPr>
          <w:rFonts w:ascii="Arial" w:hAnsi="Arial" w:eastAsia="Times New Roman" w:cs="Arial"/>
          <w:sz w:val="24"/>
          <w:szCs w:val="24"/>
        </w:rPr>
        <w:t>s</w:t>
      </w:r>
      <w:r w:rsidRPr="32BD7DD1" w:rsidR="7139CB49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74BBE5F9">
        <w:rPr>
          <w:rFonts w:ascii="Arial" w:hAnsi="Arial" w:eastAsia="Times New Roman" w:cs="Arial"/>
          <w:sz w:val="24"/>
          <w:szCs w:val="24"/>
        </w:rPr>
        <w:t>na vizinhança dos reservatórios de Barra Grande e Campos Novos</w:t>
      </w:r>
      <w:r w:rsidRPr="32BD7DD1" w:rsidR="1B35D087">
        <w:rPr>
          <w:rFonts w:ascii="Arial" w:hAnsi="Arial" w:eastAsia="Times New Roman" w:cs="Arial"/>
          <w:sz w:val="24"/>
          <w:szCs w:val="24"/>
        </w:rPr>
        <w:t>.</w:t>
      </w:r>
      <w:r w:rsidRPr="32BD7DD1" w:rsidR="046633B9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20C728BB">
        <w:rPr>
          <w:rFonts w:ascii="Arial" w:hAnsi="Arial" w:eastAsia="Times New Roman" w:cs="Arial"/>
          <w:i w:val="0"/>
          <w:iCs w:val="0"/>
          <w:sz w:val="24"/>
          <w:szCs w:val="24"/>
        </w:rPr>
        <w:t xml:space="preserve">Não há relatos </w:t>
      </w:r>
      <w:r w:rsidRPr="32BD7DD1" w:rsidR="02EDC629">
        <w:rPr>
          <w:rFonts w:ascii="Arial" w:hAnsi="Arial" w:eastAsia="Times New Roman" w:cs="Arial"/>
          <w:i w:val="0"/>
          <w:iCs w:val="0"/>
          <w:sz w:val="24"/>
          <w:szCs w:val="24"/>
        </w:rPr>
        <w:t>de</w:t>
      </w:r>
      <w:r w:rsidRPr="32BD7DD1" w:rsidR="7D924D9E">
        <w:rPr>
          <w:rFonts w:ascii="Arial" w:hAnsi="Arial" w:eastAsia="Times New Roman" w:cs="Arial"/>
          <w:i w:val="0"/>
          <w:iCs w:val="0"/>
          <w:sz w:val="24"/>
          <w:szCs w:val="24"/>
        </w:rPr>
        <w:t xml:space="preserve"> nenhum sismo que tenha sido</w:t>
      </w:r>
      <w:r w:rsidRPr="32BD7DD1" w:rsidR="20C728BB">
        <w:rPr>
          <w:rFonts w:ascii="Arial" w:hAnsi="Arial" w:eastAsia="Times New Roman" w:cs="Arial"/>
          <w:i w:val="0"/>
          <w:iCs w:val="0"/>
          <w:sz w:val="24"/>
          <w:szCs w:val="24"/>
        </w:rPr>
        <w:t xml:space="preserve"> sentido pela população local.</w:t>
      </w:r>
    </w:p>
    <w:p w:rsidRPr="00944756" w:rsidR="006349B2" w:rsidP="0087D490" w:rsidRDefault="006349B2" w14:paraId="6EC8ECF8" w14:textId="6FA1C6F2">
      <w:pPr>
        <w:pStyle w:val="SemEspaamento"/>
        <w:spacing w:after="120" w:line="360" w:lineRule="auto"/>
        <w:ind w:firstLine="708"/>
        <w:jc w:val="both"/>
        <w:rPr>
          <w:rFonts w:ascii="Arial" w:hAnsi="Arial" w:eastAsia="Times New Roman" w:cs="Arial"/>
          <w:sz w:val="24"/>
          <w:szCs w:val="24"/>
        </w:rPr>
      </w:pPr>
      <w:r w:rsidRPr="32BD7DD1" w:rsidR="69596A8C">
        <w:rPr>
          <w:rFonts w:ascii="Arial" w:hAnsi="Arial" w:eastAsia="Times New Roman" w:cs="Arial"/>
          <w:sz w:val="24"/>
          <w:szCs w:val="24"/>
        </w:rPr>
        <w:t>Fo</w:t>
      </w:r>
      <w:r w:rsidRPr="32BD7DD1" w:rsidR="28B38C1F">
        <w:rPr>
          <w:rFonts w:ascii="Arial" w:hAnsi="Arial" w:eastAsia="Times New Roman" w:cs="Arial"/>
          <w:sz w:val="24"/>
          <w:szCs w:val="24"/>
        </w:rPr>
        <w:t>i</w:t>
      </w:r>
      <w:r w:rsidRPr="32BD7DD1" w:rsidR="3354B2C2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297F3176">
        <w:rPr>
          <w:rFonts w:ascii="Arial" w:hAnsi="Arial" w:eastAsia="Times New Roman" w:cs="Arial"/>
          <w:sz w:val="24"/>
          <w:szCs w:val="24"/>
        </w:rPr>
        <w:t>detectado</w:t>
      </w:r>
      <w:r w:rsidRPr="32BD7DD1" w:rsidR="6CB5D8AD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0D3E6968">
        <w:rPr>
          <w:rFonts w:ascii="Arial" w:hAnsi="Arial" w:eastAsia="Times New Roman" w:cs="Arial"/>
          <w:sz w:val="24"/>
          <w:szCs w:val="24"/>
        </w:rPr>
        <w:t>1</w:t>
      </w:r>
      <w:r w:rsidRPr="32BD7DD1" w:rsidR="24B28CB6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20C728BB">
        <w:rPr>
          <w:rFonts w:ascii="Arial" w:hAnsi="Arial" w:eastAsia="Times New Roman" w:cs="Arial"/>
          <w:sz w:val="24"/>
          <w:szCs w:val="24"/>
        </w:rPr>
        <w:t>desmonte</w:t>
      </w:r>
      <w:r w:rsidRPr="32BD7DD1" w:rsidR="20C728BB">
        <w:rPr>
          <w:rFonts w:ascii="Arial" w:hAnsi="Arial" w:eastAsia="Times New Roman" w:cs="Arial"/>
          <w:sz w:val="24"/>
          <w:szCs w:val="24"/>
        </w:rPr>
        <w:t xml:space="preserve"> em obras/pedreiras</w:t>
      </w:r>
      <w:r w:rsidRPr="32BD7DD1" w:rsidR="48972EF9">
        <w:rPr>
          <w:rFonts w:ascii="Arial" w:hAnsi="Arial" w:eastAsia="Times New Roman" w:cs="Arial"/>
          <w:sz w:val="24"/>
          <w:szCs w:val="24"/>
        </w:rPr>
        <w:t xml:space="preserve"> no período</w:t>
      </w:r>
      <w:r w:rsidRPr="32BD7DD1" w:rsidR="530DCB4E">
        <w:rPr>
          <w:rFonts w:ascii="Arial" w:hAnsi="Arial" w:eastAsia="Times New Roman" w:cs="Arial"/>
          <w:sz w:val="24"/>
          <w:szCs w:val="24"/>
        </w:rPr>
        <w:t xml:space="preserve">, </w:t>
      </w:r>
      <w:r w:rsidRPr="32BD7DD1" w:rsidR="2224587C">
        <w:rPr>
          <w:rFonts w:ascii="Arial" w:hAnsi="Arial" w:eastAsia="Times New Roman" w:cs="Arial"/>
          <w:sz w:val="24"/>
          <w:szCs w:val="24"/>
        </w:rPr>
        <w:t>com</w:t>
      </w:r>
      <w:r w:rsidRPr="32BD7DD1" w:rsidR="03F04A51">
        <w:rPr>
          <w:rFonts w:ascii="Arial" w:hAnsi="Arial" w:eastAsia="Times New Roman" w:cs="Arial"/>
          <w:sz w:val="24"/>
          <w:szCs w:val="24"/>
        </w:rPr>
        <w:t xml:space="preserve"> magnitude </w:t>
      </w:r>
      <w:r w:rsidRPr="32BD7DD1" w:rsidR="7FB070CD">
        <w:rPr>
          <w:rFonts w:ascii="Arial" w:hAnsi="Arial" w:eastAsia="Times New Roman" w:cs="Arial"/>
          <w:sz w:val="24"/>
          <w:szCs w:val="24"/>
        </w:rPr>
        <w:t>1</w:t>
      </w:r>
      <w:r w:rsidRPr="32BD7DD1" w:rsidR="4AE58740">
        <w:rPr>
          <w:rFonts w:ascii="Arial" w:hAnsi="Arial" w:eastAsia="Times New Roman" w:cs="Arial"/>
          <w:sz w:val="24"/>
          <w:szCs w:val="24"/>
        </w:rPr>
        <w:t>.</w:t>
      </w:r>
      <w:r w:rsidRPr="32BD7DD1" w:rsidR="4504A475">
        <w:rPr>
          <w:rFonts w:ascii="Arial" w:hAnsi="Arial" w:eastAsia="Times New Roman" w:cs="Arial"/>
          <w:sz w:val="24"/>
          <w:szCs w:val="24"/>
        </w:rPr>
        <w:t>7</w:t>
      </w:r>
      <w:r w:rsidRPr="32BD7DD1" w:rsidR="03F04A51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03F04A51">
        <w:rPr>
          <w:rFonts w:ascii="Arial" w:hAnsi="Arial" w:eastAsia="Times New Roman" w:cs="Arial"/>
          <w:sz w:val="24"/>
          <w:szCs w:val="24"/>
        </w:rPr>
        <w:t>MLv</w:t>
      </w:r>
      <w:r w:rsidRPr="32BD7DD1" w:rsidR="2224587C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6E8E7EEC">
        <w:rPr>
          <w:rFonts w:ascii="Arial" w:hAnsi="Arial" w:eastAsia="Times New Roman" w:cs="Arial"/>
          <w:sz w:val="24"/>
          <w:szCs w:val="24"/>
        </w:rPr>
        <w:t>em</w:t>
      </w:r>
      <w:r w:rsidRPr="32BD7DD1" w:rsidR="14F3C751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60EEF15A">
        <w:rPr>
          <w:rFonts w:ascii="Arial" w:hAnsi="Arial" w:eastAsia="Times New Roman" w:cs="Arial"/>
          <w:sz w:val="24"/>
          <w:szCs w:val="24"/>
        </w:rPr>
        <w:t>2023-05-19 16:06:00</w:t>
      </w:r>
      <w:r w:rsidRPr="32BD7DD1" w:rsidR="6E8E7EEC">
        <w:rPr>
          <w:rFonts w:ascii="Arial" w:hAnsi="Arial" w:eastAsia="Times New Roman" w:cs="Arial"/>
          <w:sz w:val="24"/>
          <w:szCs w:val="24"/>
        </w:rPr>
        <w:t xml:space="preserve"> (UTC)</w:t>
      </w:r>
      <w:r w:rsidRPr="32BD7DD1" w:rsidR="6E8E7EEC">
        <w:rPr>
          <w:rFonts w:ascii="Arial" w:hAnsi="Arial" w:eastAsia="Times New Roman" w:cs="Arial"/>
          <w:sz w:val="24"/>
          <w:szCs w:val="24"/>
        </w:rPr>
        <w:t>,</w:t>
      </w:r>
      <w:r w:rsidRPr="32BD7DD1" w:rsidR="07B9E5F9">
        <w:rPr>
          <w:rFonts w:ascii="Arial" w:hAnsi="Arial" w:eastAsia="Times New Roman" w:cs="Arial"/>
          <w:sz w:val="24"/>
          <w:szCs w:val="24"/>
        </w:rPr>
        <w:t xml:space="preserve"> </w:t>
      </w:r>
      <w:r w:rsidRPr="32BD7DD1" w:rsidR="1C07E193">
        <w:rPr>
          <w:rFonts w:ascii="Arial" w:hAnsi="Arial" w:eastAsia="Times New Roman" w:cs="Arial"/>
          <w:sz w:val="24"/>
          <w:szCs w:val="24"/>
        </w:rPr>
        <w:t>distante</w:t>
      </w:r>
      <w:r w:rsidRPr="32BD7DD1" w:rsidR="1C07E193">
        <w:rPr>
          <w:rFonts w:ascii="Arial" w:hAnsi="Arial" w:eastAsia="Times New Roman" w:cs="Arial"/>
          <w:sz w:val="24"/>
          <w:szCs w:val="24"/>
        </w:rPr>
        <w:t xml:space="preserve"> da região dos reservatórios</w:t>
      </w:r>
      <w:r w:rsidRPr="32BD7DD1" w:rsidR="6892D4C7">
        <w:rPr>
          <w:rFonts w:ascii="Arial" w:hAnsi="Arial" w:eastAsia="Times New Roman" w:cs="Arial"/>
          <w:sz w:val="24"/>
          <w:szCs w:val="24"/>
        </w:rPr>
        <w:t>.</w:t>
      </w:r>
    </w:p>
    <w:p w:rsidRPr="00944756" w:rsidR="006349B2" w:rsidP="219F6CB0" w:rsidRDefault="006349B2" w14:paraId="03E938E6" w14:textId="2B26B8EB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2C0F4E40" w:rsidR="47B27334">
        <w:rPr>
          <w:rFonts w:ascii="Arial" w:hAnsi="Arial" w:eastAsia="Times New Roman" w:cs="Arial"/>
          <w:sz w:val="24"/>
          <w:szCs w:val="24"/>
        </w:rPr>
        <w:t>Não foram detectados</w:t>
      </w:r>
      <w:r w:rsidRPr="2C0F4E40" w:rsidR="5DE14612">
        <w:rPr>
          <w:rFonts w:ascii="Arial" w:hAnsi="Arial" w:eastAsia="Times New Roman" w:cs="Arial"/>
          <w:sz w:val="24"/>
          <w:szCs w:val="24"/>
        </w:rPr>
        <w:t xml:space="preserve"> sismos naturais locais</w:t>
      </w:r>
      <w:r w:rsidRPr="2C0F4E40" w:rsidR="0ED83D43">
        <w:rPr>
          <w:rFonts w:ascii="Arial" w:hAnsi="Arial" w:eastAsia="Times New Roman" w:cs="Arial"/>
          <w:sz w:val="24"/>
          <w:szCs w:val="24"/>
        </w:rPr>
        <w:t>/</w:t>
      </w:r>
      <w:r w:rsidRPr="2C0F4E40" w:rsidR="5DE14612">
        <w:rPr>
          <w:rFonts w:ascii="Arial" w:hAnsi="Arial" w:eastAsia="Times New Roman" w:cs="Arial"/>
          <w:sz w:val="24"/>
          <w:szCs w:val="24"/>
        </w:rPr>
        <w:t>regionais ou</w:t>
      </w:r>
      <w:r w:rsidRPr="2C0F4E40" w:rsidR="47B27334">
        <w:rPr>
          <w:rFonts w:ascii="Arial" w:hAnsi="Arial" w:eastAsia="Times New Roman" w:cs="Arial"/>
          <w:sz w:val="24"/>
          <w:szCs w:val="24"/>
        </w:rPr>
        <w:t xml:space="preserve"> </w:t>
      </w:r>
      <w:r w:rsidRPr="2C0F4E40" w:rsidR="47B27334">
        <w:rPr>
          <w:rFonts w:ascii="Arial" w:hAnsi="Arial" w:eastAsia="Times New Roman" w:cs="Arial"/>
          <w:sz w:val="24"/>
          <w:szCs w:val="24"/>
        </w:rPr>
        <w:t>telessismos</w:t>
      </w:r>
      <w:r w:rsidRPr="2C0F4E40" w:rsidR="47B27334">
        <w:rPr>
          <w:rFonts w:ascii="Arial" w:hAnsi="Arial" w:eastAsia="Times New Roman" w:cs="Arial"/>
          <w:sz w:val="24"/>
          <w:szCs w:val="24"/>
        </w:rPr>
        <w:t xml:space="preserve"> (sismos com epicentros distantes) no território brasileiro durante o período.</w:t>
      </w:r>
    </w:p>
    <w:p w:rsidRPr="00944756" w:rsidR="006349B2" w:rsidP="6E2060ED" w:rsidRDefault="43CE473B" w14:paraId="72EA9447" w14:textId="3DD3CC43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32BD7DD1" w:rsidR="4210EA87">
        <w:rPr>
          <w:rFonts w:ascii="Arial" w:hAnsi="Arial" w:eastAsia="Times New Roman" w:cs="Arial"/>
          <w:sz w:val="24"/>
          <w:szCs w:val="24"/>
        </w:rPr>
        <w:t xml:space="preserve">Na Tabela 1 </w:t>
      </w:r>
      <w:r w:rsidRPr="32BD7DD1" w:rsidR="4BFB6829">
        <w:rPr>
          <w:rFonts w:ascii="Arial" w:hAnsi="Arial" w:eastAsia="Times New Roman" w:cs="Arial"/>
          <w:sz w:val="24"/>
          <w:szCs w:val="24"/>
        </w:rPr>
        <w:t xml:space="preserve">encontram-se </w:t>
      </w:r>
      <w:r w:rsidRPr="32BD7DD1" w:rsidR="4210EA87">
        <w:rPr>
          <w:rFonts w:ascii="Arial" w:hAnsi="Arial" w:eastAsia="Times New Roman" w:cs="Arial"/>
          <w:sz w:val="24"/>
          <w:szCs w:val="24"/>
        </w:rPr>
        <w:t>descrit</w:t>
      </w:r>
      <w:r w:rsidRPr="32BD7DD1" w:rsidR="4BFB6829">
        <w:rPr>
          <w:rFonts w:ascii="Arial" w:hAnsi="Arial" w:eastAsia="Times New Roman" w:cs="Arial"/>
          <w:sz w:val="24"/>
          <w:szCs w:val="24"/>
        </w:rPr>
        <w:t>a</w:t>
      </w:r>
      <w:r w:rsidRPr="32BD7DD1" w:rsidR="4210EA87">
        <w:rPr>
          <w:rFonts w:ascii="Arial" w:hAnsi="Arial" w:eastAsia="Times New Roman" w:cs="Arial"/>
          <w:sz w:val="24"/>
          <w:szCs w:val="24"/>
        </w:rPr>
        <w:t xml:space="preserve">s as características e </w:t>
      </w:r>
      <w:r w:rsidRPr="32BD7DD1" w:rsidR="4BFB6829">
        <w:rPr>
          <w:rFonts w:ascii="Arial" w:hAnsi="Arial" w:eastAsia="Times New Roman" w:cs="Arial"/>
          <w:sz w:val="24"/>
          <w:szCs w:val="24"/>
        </w:rPr>
        <w:t xml:space="preserve">os </w:t>
      </w:r>
      <w:r w:rsidRPr="32BD7DD1" w:rsidR="4210EA87">
        <w:rPr>
          <w:rFonts w:ascii="Arial" w:hAnsi="Arial" w:eastAsia="Times New Roman" w:cs="Arial"/>
          <w:sz w:val="24"/>
          <w:szCs w:val="24"/>
        </w:rPr>
        <w:t>parâmetros epicentrais d</w:t>
      </w:r>
      <w:r w:rsidRPr="32BD7DD1" w:rsidR="2460FC7E">
        <w:rPr>
          <w:rFonts w:ascii="Arial" w:hAnsi="Arial" w:eastAsia="Times New Roman" w:cs="Arial"/>
          <w:sz w:val="24"/>
          <w:szCs w:val="24"/>
        </w:rPr>
        <w:t>o evento</w:t>
      </w:r>
      <w:r w:rsidRPr="32BD7DD1" w:rsidR="4210EA87">
        <w:rPr>
          <w:rFonts w:ascii="Arial" w:hAnsi="Arial" w:eastAsia="Times New Roman" w:cs="Arial"/>
          <w:sz w:val="24"/>
          <w:szCs w:val="24"/>
        </w:rPr>
        <w:t xml:space="preserve"> detectad</w:t>
      </w:r>
      <w:r w:rsidRPr="32BD7DD1" w:rsidR="63719351">
        <w:rPr>
          <w:rFonts w:ascii="Arial" w:hAnsi="Arial" w:eastAsia="Times New Roman" w:cs="Arial"/>
          <w:sz w:val="24"/>
          <w:szCs w:val="24"/>
        </w:rPr>
        <w:t>o</w:t>
      </w:r>
      <w:r w:rsidRPr="32BD7DD1" w:rsidR="4210EA87">
        <w:rPr>
          <w:rFonts w:ascii="Arial" w:hAnsi="Arial" w:eastAsia="Times New Roman" w:cs="Arial"/>
          <w:sz w:val="24"/>
          <w:szCs w:val="24"/>
        </w:rPr>
        <w:t xml:space="preserve"> pela RSBC no mês de </w:t>
      </w:r>
      <w:r w:rsidRPr="32BD7DD1" w:rsidR="6A257F01">
        <w:rPr>
          <w:rFonts w:ascii="Arial" w:hAnsi="Arial" w:eastAsia="Times New Roman" w:cs="Arial"/>
          <w:sz w:val="24"/>
          <w:szCs w:val="24"/>
        </w:rPr>
        <w:t>maio.</w:t>
      </w:r>
      <w:r w:rsidRPr="32BD7DD1" w:rsidR="66DF9D7C">
        <w:rPr>
          <w:rFonts w:ascii="Arial" w:hAnsi="Arial" w:eastAsia="Times New Roman" w:cs="Arial"/>
          <w:sz w:val="24"/>
          <w:szCs w:val="24"/>
        </w:rPr>
        <w:t>202</w:t>
      </w:r>
      <w:r w:rsidRPr="32BD7DD1" w:rsidR="372A1031">
        <w:rPr>
          <w:rFonts w:ascii="Arial" w:hAnsi="Arial" w:eastAsia="Times New Roman" w:cs="Arial"/>
          <w:sz w:val="24"/>
          <w:szCs w:val="24"/>
        </w:rPr>
        <w:t>3</w:t>
      </w:r>
      <w:r w:rsidRPr="32BD7DD1" w:rsidR="66DF9D7C">
        <w:rPr>
          <w:rFonts w:ascii="Arial" w:hAnsi="Arial" w:eastAsia="Times New Roman" w:cs="Arial"/>
          <w:sz w:val="24"/>
          <w:szCs w:val="24"/>
        </w:rPr>
        <w:t xml:space="preserve">. </w:t>
      </w:r>
      <w:r w:rsidRPr="32BD7DD1" w:rsidR="20C728BB">
        <w:rPr>
          <w:rFonts w:ascii="Arial" w:hAnsi="Arial" w:eastAsia="Times New Roman" w:cs="Arial"/>
          <w:i w:val="0"/>
          <w:iCs w:val="0"/>
          <w:sz w:val="24"/>
          <w:szCs w:val="24"/>
        </w:rPr>
        <w:t>As estações BC4, BC9 e BC12 operaram normalmente no período.</w:t>
      </w:r>
    </w:p>
    <w:p w:rsidRPr="008270DF" w:rsidR="006349B2" w:rsidP="1E8B85EB" w:rsidRDefault="43CE473B" w14:paraId="1F8DF754" w14:textId="5AD52E6D">
      <w:pPr>
        <w:pStyle w:val="SemEspaamento"/>
        <w:spacing w:before="120" w:after="40"/>
        <w:jc w:val="both"/>
        <w:rPr>
          <w:rFonts w:ascii="Arial" w:hAnsi="Arial" w:eastAsia="Times New Roman" w:cs="Arial"/>
          <w:color w:val="000000" w:themeColor="text1"/>
        </w:rPr>
      </w:pPr>
      <w:r w:rsidRPr="32BD7DD1" w:rsidR="02277191">
        <w:rPr>
          <w:rFonts w:ascii="Arial" w:hAnsi="Arial" w:eastAsia="Times New Roman" w:cs="Arial"/>
          <w:b w:val="1"/>
          <w:bCs w:val="1"/>
        </w:rPr>
        <w:t>Tabela 1:</w:t>
      </w:r>
      <w:r w:rsidRPr="32BD7DD1" w:rsidR="02277191">
        <w:rPr>
          <w:rFonts w:ascii="Arial" w:hAnsi="Arial" w:eastAsia="Times New Roman" w:cs="Arial"/>
        </w:rPr>
        <w:t xml:space="preserve"> Eventos detectados durante o mês de </w:t>
      </w:r>
      <w:r w:rsidRPr="32BD7DD1" w:rsidR="7039F38A">
        <w:rPr>
          <w:rFonts w:ascii="Arial" w:hAnsi="Arial" w:eastAsia="Times New Roman" w:cs="Arial"/>
        </w:rPr>
        <w:t>maio</w:t>
      </w:r>
      <w:r w:rsidRPr="32BD7DD1" w:rsidR="0C82E40E">
        <w:rPr>
          <w:rFonts w:ascii="Arial" w:hAnsi="Arial" w:eastAsia="Times New Roman" w:cs="Arial"/>
        </w:rPr>
        <w:t xml:space="preserve"> </w:t>
      </w:r>
      <w:r w:rsidRPr="32BD7DD1" w:rsidR="0C82E40E">
        <w:rPr>
          <w:rFonts w:ascii="Arial" w:hAnsi="Arial" w:eastAsia="Times New Roman" w:cs="Arial"/>
        </w:rPr>
        <w:t>de 2023</w:t>
      </w:r>
      <w:r w:rsidRPr="32BD7DD1" w:rsidR="02277191">
        <w:rPr>
          <w:rFonts w:ascii="Arial" w:hAnsi="Arial" w:eastAsia="Times New Roman" w:cs="Arial"/>
        </w:rPr>
        <w:t xml:space="preserve"> </w:t>
      </w:r>
      <w:r w:rsidRPr="32BD7DD1" w:rsidR="02277191">
        <w:rPr>
          <w:rFonts w:ascii="Arial" w:hAnsi="Arial" w:eastAsia="Times New Roman" w:cs="Arial"/>
        </w:rPr>
        <w:t>na análise dos dados da RSBC. A coluna C indica a categoria do evento onde Q = Detonação, I</w:t>
      </w:r>
      <w:r w:rsidRPr="32BD7DD1" w:rsidR="02277191">
        <w:rPr>
          <w:rFonts w:ascii="Arial" w:hAnsi="Arial" w:eastAsia="Times New Roman" w:cs="Arial"/>
        </w:rPr>
        <w:t xml:space="preserve"> = Sismo induzido</w:t>
      </w:r>
      <w:r w:rsidRPr="32BD7DD1" w:rsidR="02277191">
        <w:rPr>
          <w:rFonts w:ascii="Arial" w:hAnsi="Arial" w:eastAsia="Times New Roman" w:cs="Arial"/>
        </w:rPr>
        <w:t xml:space="preserve"> </w:t>
      </w:r>
      <w:r w:rsidRPr="32BD7DD1" w:rsidR="02277191">
        <w:rPr>
          <w:rFonts w:ascii="Arial" w:hAnsi="Arial" w:eastAsia="Times New Roman" w:cs="Arial"/>
        </w:rPr>
        <w:t xml:space="preserve">e </w:t>
      </w:r>
      <w:r w:rsidRPr="32BD7DD1" w:rsidR="02277191">
        <w:rPr>
          <w:rFonts w:ascii="Arial" w:hAnsi="Arial" w:eastAsia="Times New Roman" w:cs="Arial"/>
        </w:rPr>
        <w:t xml:space="preserve"> </w:t>
      </w:r>
      <w:r w:rsidRPr="32BD7DD1" w:rsidR="02277191">
        <w:rPr>
          <w:rFonts w:ascii="Arial" w:hAnsi="Arial" w:eastAsia="Times New Roman" w:cs="Arial"/>
        </w:rPr>
        <w:t>E</w:t>
      </w:r>
      <w:r w:rsidRPr="32BD7DD1" w:rsidR="02277191">
        <w:rPr>
          <w:rFonts w:ascii="Arial" w:hAnsi="Arial" w:eastAsia="Times New Roman" w:cs="Arial"/>
        </w:rPr>
        <w:t xml:space="preserve"> = Sismo natural.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6E2060ED" w:rsidTr="6AFD0372" w14:paraId="15CEAF0B">
        <w:trPr>
          <w:trHeight w:val="675"/>
        </w:trPr>
        <w:tc>
          <w:tcPr>
            <w:tcW w:w="9060" w:type="dxa"/>
            <w:tcMar/>
          </w:tcPr>
          <w:p w:rsidR="22FA1E36" w:rsidP="6E2060ED" w:rsidRDefault="22FA1E36" w14:paraId="69BC1535" w14:textId="6FAEE08B">
            <w:pPr>
              <w:pStyle w:val="SemEspaamento"/>
            </w:pPr>
            <w:r w:rsidR="3E302ADA">
              <w:drawing>
                <wp:inline wp14:editId="04D02B19" wp14:anchorId="4032D785">
                  <wp:extent cx="5638800" cy="352425"/>
                  <wp:effectExtent l="0" t="0" r="0" b="0"/>
                  <wp:docPr id="14703697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e82d07454d45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B8E" w:rsidP="65860415" w:rsidRDefault="00FF6B8E" w14:paraId="400A4B65" w14:textId="77777777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270DF" w:rsidR="006349B2" w:rsidP="35C43F8D" w:rsidRDefault="43CE473B" w14:paraId="7906817E" w14:textId="631DA327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  <w:r w:rsidRPr="363601B3" w:rsidR="14F20D74">
        <w:rPr>
          <w:rFonts w:ascii="Arial" w:hAnsi="Arial" w:eastAsia="Times New Roman" w:cs="Arial"/>
          <w:sz w:val="24"/>
          <w:szCs w:val="24"/>
        </w:rPr>
        <w:t>O funcionamento da</w:t>
      </w:r>
      <w:r w:rsidRPr="363601B3" w:rsidR="5BA74C0C">
        <w:rPr>
          <w:rFonts w:ascii="Arial" w:hAnsi="Arial" w:eastAsia="Times New Roman" w:cs="Arial"/>
          <w:sz w:val="24"/>
          <w:szCs w:val="24"/>
        </w:rPr>
        <w:t>s</w:t>
      </w:r>
      <w:r w:rsidRPr="363601B3" w:rsidR="14F20D74">
        <w:rPr>
          <w:rFonts w:ascii="Arial" w:hAnsi="Arial" w:eastAsia="Times New Roman" w:cs="Arial"/>
          <w:sz w:val="24"/>
          <w:szCs w:val="24"/>
        </w:rPr>
        <w:t xml:space="preserve"> estaç</w:t>
      </w:r>
      <w:r w:rsidRPr="363601B3" w:rsidR="2EF915B7">
        <w:rPr>
          <w:rFonts w:ascii="Arial" w:hAnsi="Arial" w:eastAsia="Times New Roman" w:cs="Arial"/>
          <w:sz w:val="24"/>
          <w:szCs w:val="24"/>
        </w:rPr>
        <w:t>ões</w:t>
      </w:r>
      <w:r w:rsidRPr="363601B3" w:rsidR="3E64AD22">
        <w:rPr>
          <w:rFonts w:ascii="Arial" w:hAnsi="Arial" w:eastAsia="Times New Roman" w:cs="Arial"/>
          <w:sz w:val="24"/>
          <w:szCs w:val="24"/>
        </w:rPr>
        <w:t xml:space="preserve"> foi satisfatório para o período</w:t>
      </w:r>
      <w:r w:rsidRPr="363601B3" w:rsidR="5F5ECFFF">
        <w:rPr>
          <w:rFonts w:ascii="Arial" w:hAnsi="Arial" w:eastAsia="Times New Roman" w:cs="Arial"/>
          <w:sz w:val="24"/>
          <w:szCs w:val="24"/>
        </w:rPr>
        <w:t>, embora se haja constatado problema com a componente de registro Norte-Sul da estação BC9</w:t>
      </w:r>
      <w:r w:rsidRPr="363601B3" w:rsidR="67D8C05E">
        <w:rPr>
          <w:rFonts w:ascii="Arial" w:hAnsi="Arial" w:eastAsia="Times New Roman" w:cs="Arial"/>
          <w:sz w:val="24"/>
          <w:szCs w:val="24"/>
        </w:rPr>
        <w:t>.</w:t>
      </w:r>
      <w:r w:rsidRPr="363601B3" w:rsidR="0A23D795">
        <w:rPr>
          <w:rFonts w:ascii="Arial" w:hAnsi="Arial" w:eastAsia="Times New Roman" w:cs="Arial"/>
          <w:sz w:val="24"/>
          <w:szCs w:val="24"/>
        </w:rPr>
        <w:t xml:space="preserve"> </w:t>
      </w:r>
      <w:r w:rsidRPr="363601B3" w:rsidR="1C6741E4">
        <w:rPr>
          <w:rFonts w:ascii="Arial" w:hAnsi="Arial" w:eastAsia="Times New Roman" w:cs="Arial"/>
          <w:sz w:val="24"/>
          <w:szCs w:val="24"/>
        </w:rPr>
        <w:t xml:space="preserve">A completeza dos dados para o período é mostrada na Figura </w:t>
      </w:r>
      <w:r w:rsidRPr="363601B3" w:rsidR="14F1CAFF">
        <w:rPr>
          <w:rFonts w:ascii="Arial" w:hAnsi="Arial" w:eastAsia="Times New Roman" w:cs="Arial"/>
          <w:sz w:val="24"/>
          <w:szCs w:val="24"/>
        </w:rPr>
        <w:t>2</w:t>
      </w:r>
      <w:r w:rsidRPr="363601B3" w:rsidR="6DE282FB">
        <w:rPr>
          <w:rFonts w:ascii="Arial" w:hAnsi="Arial" w:eastAsia="Times New Roman" w:cs="Arial"/>
          <w:sz w:val="24"/>
          <w:szCs w:val="24"/>
        </w:rPr>
        <w:t>, Anexo A</w:t>
      </w:r>
      <w:r w:rsidRPr="363601B3" w:rsidR="1C6741E4">
        <w:rPr>
          <w:rFonts w:ascii="Arial" w:hAnsi="Arial" w:eastAsia="Times New Roman" w:cs="Arial"/>
          <w:sz w:val="24"/>
          <w:szCs w:val="24"/>
        </w:rPr>
        <w:t>.</w:t>
      </w:r>
    </w:p>
    <w:p w:rsidRPr="008270DF" w:rsidR="006349B2" w:rsidP="008270DF" w:rsidRDefault="43CE473B" w14:paraId="1954C50F" w14:textId="51D28C56">
      <w:pPr>
        <w:pStyle w:val="SemEspaamento"/>
        <w:spacing w:before="480" w:after="120" w:line="360" w:lineRule="auto"/>
        <w:jc w:val="both"/>
        <w:rPr>
          <w:rFonts w:ascii="Arial" w:hAnsi="Arial" w:eastAsia="Times New Roman" w:cs="Arial"/>
          <w:b/>
          <w:bCs/>
          <w:color w:val="000000" w:themeColor="text1"/>
          <w:sz w:val="28"/>
          <w:szCs w:val="24"/>
        </w:rPr>
      </w:pPr>
      <w:r w:rsidRPr="008270DF">
        <w:rPr>
          <w:rFonts w:ascii="Arial" w:hAnsi="Arial" w:eastAsia="Times New Roman" w:cs="Arial"/>
          <w:b/>
          <w:bCs/>
          <w:sz w:val="28"/>
          <w:szCs w:val="24"/>
        </w:rPr>
        <w:t>5. CONSIDERAÇÕES</w:t>
      </w:r>
    </w:p>
    <w:p w:rsidRPr="008270DF" w:rsidR="006349B2" w:rsidP="008270DF" w:rsidRDefault="43CE473B" w14:paraId="51041B3C" w14:textId="474BCB0E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7DDB73A3" w:rsidR="43CE473B">
        <w:rPr>
          <w:rFonts w:ascii="Arial" w:hAnsi="Arial" w:eastAsia="Times New Roman" w:cs="Arial"/>
          <w:sz w:val="24"/>
          <w:szCs w:val="24"/>
        </w:rPr>
        <w:t xml:space="preserve">A auscultação sismológica </w:t>
      </w:r>
      <w:r w:rsidRPr="7DDB73A3" w:rsidR="3FC8683A">
        <w:rPr>
          <w:rFonts w:ascii="Arial" w:hAnsi="Arial" w:eastAsia="Times New Roman" w:cs="Arial"/>
          <w:sz w:val="24"/>
          <w:szCs w:val="24"/>
        </w:rPr>
        <w:t>pode</w:t>
      </w:r>
      <w:r w:rsidRPr="7DDB73A3" w:rsidR="43CE473B">
        <w:rPr>
          <w:rFonts w:ascii="Arial" w:hAnsi="Arial" w:eastAsia="Times New Roman" w:cs="Arial"/>
          <w:sz w:val="24"/>
          <w:szCs w:val="24"/>
        </w:rPr>
        <w:t xml:space="preserve"> ser mantida, em função das características da </w:t>
      </w:r>
      <w:r w:rsidRPr="7DDB73A3" w:rsidR="43CE473B">
        <w:rPr>
          <w:rFonts w:ascii="Arial" w:hAnsi="Arial" w:eastAsia="Times New Roman" w:cs="Arial"/>
          <w:sz w:val="24"/>
          <w:szCs w:val="24"/>
        </w:rPr>
        <w:t>sismicidade</w:t>
      </w:r>
      <w:r w:rsidRPr="7DDB73A3" w:rsidR="00FF6B8E">
        <w:rPr>
          <w:rFonts w:ascii="Arial" w:hAnsi="Arial" w:eastAsia="Times New Roman" w:cs="Arial"/>
          <w:sz w:val="24"/>
          <w:szCs w:val="24"/>
        </w:rPr>
        <w:t xml:space="preserve"> </w:t>
      </w:r>
      <w:r w:rsidRPr="7DDB73A3" w:rsidR="43CE473B">
        <w:rPr>
          <w:rFonts w:ascii="Arial" w:hAnsi="Arial" w:eastAsia="Times New Roman" w:cs="Arial"/>
          <w:sz w:val="24"/>
          <w:szCs w:val="24"/>
        </w:rPr>
        <w:t xml:space="preserve">registrada na área de influência destes </w:t>
      </w:r>
      <w:r w:rsidRPr="7DDB73A3" w:rsidR="43CE473B">
        <w:rPr>
          <w:rFonts w:ascii="Arial" w:hAnsi="Arial" w:eastAsia="Times New Roman" w:cs="Arial"/>
          <w:sz w:val="24"/>
          <w:szCs w:val="24"/>
        </w:rPr>
        <w:t>empreendimentos</w:t>
      </w:r>
      <w:r w:rsidRPr="7DDB73A3" w:rsidR="43CE473B">
        <w:rPr>
          <w:rFonts w:ascii="Arial" w:hAnsi="Arial" w:eastAsia="Times New Roman" w:cs="Arial"/>
          <w:sz w:val="24"/>
          <w:szCs w:val="24"/>
        </w:rPr>
        <w:t xml:space="preserve">. O monitoramento sísmico também proporciona grande ajuda no entendimento da </w:t>
      </w:r>
      <w:r w:rsidRPr="7DDB73A3" w:rsidR="43CE473B">
        <w:rPr>
          <w:rFonts w:ascii="Arial" w:hAnsi="Arial" w:eastAsia="Times New Roman" w:cs="Arial"/>
          <w:sz w:val="24"/>
          <w:szCs w:val="24"/>
        </w:rPr>
        <w:t>sismicidade</w:t>
      </w:r>
      <w:r w:rsidRPr="7DDB73A3" w:rsidR="43CE473B">
        <w:rPr>
          <w:rFonts w:ascii="Arial" w:hAnsi="Arial" w:eastAsia="Times New Roman" w:cs="Arial"/>
          <w:sz w:val="24"/>
          <w:szCs w:val="24"/>
        </w:rPr>
        <w:t xml:space="preserve"> Brasileira, especialmente nos estados do RS e SC.</w:t>
      </w:r>
    </w:p>
    <w:p w:rsidR="05488189" w:rsidP="32BD7DD1" w:rsidRDefault="05488189" w14:paraId="4B03E182" w14:textId="544D1CA6">
      <w:pPr>
        <w:pStyle w:val="SemEspaamento"/>
        <w:spacing w:after="120" w:line="36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2BD7DD1" w:rsidR="566585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Observa-se a presença de ruído sísmico nas estações RSBC durante horário comercial.  Na estação BC4 este ruído é constante em duas das três componentes, </w:t>
      </w:r>
      <w:r w:rsidRPr="32BD7DD1" w:rsidR="54195BB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enquanto</w:t>
      </w:r>
      <w:r w:rsidRPr="32BD7DD1" w:rsidR="566585D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nas estações BC9 e BC12 ocorre de forma intermitente. As causas foram averiguadas em campo, e se trata de ruído de origem antrópica. Ressalta-se que a presença deste ruído não compromete de maneira significativa o monitoramento dos reservatórios, dado as estações operando em redundância na localidade.</w:t>
      </w:r>
    </w:p>
    <w:p w:rsidR="6E2060ED" w:rsidP="6E2060ED" w:rsidRDefault="6E2060ED" w14:paraId="468C05EF" w14:textId="0FE06ADE">
      <w:pPr>
        <w:pStyle w:val="SemEspaamento"/>
        <w:spacing w:after="120" w:line="360" w:lineRule="auto"/>
        <w:ind w:firstLine="709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W w:w="4181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</w:tblGrid>
      <w:tr w:rsidRPr="008270DF" w:rsidR="008270DF" w:rsidTr="7DDB73A3" w14:paraId="1BE07F66" w14:textId="77777777">
        <w:trPr>
          <w:jc w:val="right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270DF" w:rsidR="008270DF" w:rsidP="208766D5" w:rsidRDefault="008270DF" w14:paraId="6764AA27" w14:textId="052FCA60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b w:val="1"/>
                <w:bCs w:val="1"/>
                <w:caps w:val="1"/>
                <w:sz w:val="16"/>
                <w:szCs w:val="16"/>
                <w:lang w:eastAsia="pt-BR"/>
              </w:rPr>
            </w:pPr>
            <w:proofErr w:type="spellStart"/>
            <w:r w:rsidRPr="35C43F8D" w:rsidR="208766D5">
              <w:rPr>
                <w:rFonts w:ascii="Arial" w:hAnsi="Arial" w:eastAsia="Times New Roman" w:cs="Times New Roman"/>
                <w:b w:val="1"/>
                <w:bCs w:val="1"/>
                <w:caps w:val="1"/>
                <w:sz w:val="16"/>
                <w:szCs w:val="16"/>
                <w:lang w:eastAsia="pt-BR"/>
              </w:rPr>
              <w:t>C</w:t>
            </w:r>
            <w:r w:rsidRPr="35C43F8D" w:rsidR="1F0C88B2">
              <w:rPr>
                <w:rFonts w:ascii="Arial" w:hAnsi="Arial" w:eastAsia="Times New Roman" w:cs="Times New Roman"/>
                <w:b w:val="1"/>
                <w:bCs w:val="1"/>
                <w:caps w:val="1"/>
                <w:sz w:val="16"/>
                <w:szCs w:val="16"/>
                <w:lang w:eastAsia="pt-BR"/>
              </w:rPr>
              <w:t>Idades</w:t>
            </w:r>
            <w:proofErr w:type="spellEnd"/>
            <w:r w:rsidRPr="35C43F8D" w:rsidR="1F0C88B2">
              <w:rPr>
                <w:rFonts w:ascii="Arial" w:hAnsi="Arial" w:eastAsia="Times New Roman" w:cs="Times New Roman"/>
                <w:b w:val="1"/>
                <w:bCs w:val="1"/>
                <w:caps w:val="1"/>
                <w:sz w:val="16"/>
                <w:szCs w:val="16"/>
                <w:lang w:eastAsia="pt-BR"/>
              </w:rPr>
              <w:t>, Infraestrutura e meio ambiente</w:t>
            </w:r>
            <w:r w:rsidRPr="35C43F8D" w:rsidR="208766D5">
              <w:rPr>
                <w:rFonts w:ascii="Arial" w:hAnsi="Arial" w:eastAsia="Times New Roman" w:cs="Times New Roman"/>
                <w:b w:val="1"/>
                <w:bCs w:val="1"/>
                <w:caps w:val="1"/>
                <w:sz w:val="16"/>
                <w:szCs w:val="16"/>
                <w:lang w:eastAsia="pt-BR"/>
              </w:rPr>
              <w:t xml:space="preserve"> </w:t>
            </w:r>
          </w:p>
        </w:tc>
      </w:tr>
      <w:tr w:rsidRPr="008270DF" w:rsidR="008270DF" w:rsidTr="7DDB73A3" w14:paraId="0001FBD4" w14:textId="77777777">
        <w:trPr>
          <w:jc w:val="right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270DF" w:rsidR="008270DF" w:rsidP="35C43F8D" w:rsidRDefault="008270DF" w14:paraId="0E842EBF" w14:textId="1FA3B607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</w:pPr>
          </w:p>
        </w:tc>
      </w:tr>
      <w:tr w:rsidRPr="008270DF" w:rsidR="008270DF" w:rsidTr="7DDB73A3" w14:paraId="596C9A7F" w14:textId="77777777">
        <w:trPr>
          <w:jc w:val="right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270DF" w:rsidR="008270DF" w:rsidP="35C43F8D" w:rsidRDefault="008270DF" w14:paraId="51FFB26B" w14:textId="2793F87B">
            <w:pPr>
              <w:spacing w:after="0" w:line="-240" w:lineRule="auto"/>
              <w:jc w:val="center"/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</w:pPr>
            <w:r w:rsidRPr="35C43F8D" w:rsidR="008270DF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 xml:space="preserve">Seção </w:t>
            </w:r>
            <w:r w:rsidRPr="35C43F8D" w:rsidR="008270DF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>d</w:t>
            </w:r>
            <w:r w:rsidRPr="35C43F8D" w:rsidR="762DF9B7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>e Obras</w:t>
            </w:r>
            <w:r w:rsidRPr="35C43F8D" w:rsidR="762DF9B7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 xml:space="preserve"> Civis</w:t>
            </w:r>
          </w:p>
        </w:tc>
      </w:tr>
      <w:tr w:rsidRPr="008270DF" w:rsidR="008A6514" w:rsidTr="7DDB73A3" w14:paraId="7C5781A7" w14:textId="77777777">
        <w:trPr>
          <w:trHeight w:val="720"/>
          <w:jc w:val="right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270DF" w:rsidR="008A6514" w:rsidP="008270DF" w:rsidRDefault="008A6514" w14:paraId="366FDBFE" w14:textId="65A93230">
            <w:pPr>
              <w:spacing w:after="0" w:line="-240" w:lineRule="auto"/>
              <w:jc w:val="center"/>
              <w:rPr>
                <w:rFonts w:ascii="Arial" w:hAnsi="Arial" w:eastAsia="Times New Roman" w:cs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Arial" w:hAnsi="Arial" w:eastAsia="Times New Roman" w:cs="Times New Roman"/>
                <w:b/>
                <w:noProof/>
                <w:sz w:val="16"/>
                <w:szCs w:val="20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2C635C68" wp14:editId="01430742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40640</wp:posOffset>
                  </wp:positionV>
                  <wp:extent cx="1475105" cy="428625"/>
                  <wp:effectExtent l="0" t="0" r="0" b="9525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Pr="008270DF" w:rsidR="008270DF" w:rsidTr="7DDB73A3" w14:paraId="66B1BC9D" w14:textId="77777777">
        <w:trPr>
          <w:jc w:val="right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270DF" w:rsidR="008270DF" w:rsidP="7DDB73A3" w:rsidRDefault="008270DF" w14:paraId="23882C30" w14:textId="0106AA1D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</w:pPr>
            <w:r w:rsidRPr="7DDB73A3" w:rsidR="008270DF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>Físico</w:t>
            </w:r>
            <w:r w:rsidRPr="7DDB73A3" w:rsidR="4EB95F63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 xml:space="preserve"> Me.</w:t>
            </w:r>
            <w:r w:rsidRPr="7DDB73A3" w:rsidR="008270DF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 xml:space="preserve"> Lucas Alexandre </w:t>
            </w:r>
            <w:r w:rsidRPr="7DDB73A3" w:rsidR="008270DF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>Schirbel</w:t>
            </w:r>
          </w:p>
          <w:p w:rsidRPr="008270DF" w:rsidR="008270DF" w:rsidP="008270DF" w:rsidRDefault="008270DF" w14:paraId="3A13FDB0" w14:textId="77777777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b/>
                <w:sz w:val="16"/>
                <w:szCs w:val="16"/>
                <w:lang w:eastAsia="pt-BR"/>
              </w:rPr>
            </w:pPr>
            <w:r w:rsidRPr="008270DF">
              <w:rPr>
                <w:rFonts w:ascii="Arial" w:hAnsi="Arial" w:eastAsia="Times New Roman" w:cs="Times New Roman"/>
                <w:b/>
                <w:sz w:val="16"/>
                <w:szCs w:val="16"/>
                <w:lang w:eastAsia="pt-BR"/>
              </w:rPr>
              <w:t>Pesquisador</w:t>
            </w:r>
          </w:p>
          <w:p w:rsidRPr="008270DF" w:rsidR="008270DF" w:rsidP="208766D5" w:rsidRDefault="008270DF" w14:paraId="2BF81105" w14:textId="77777777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</w:pPr>
            <w:r w:rsidRPr="35C43F8D" w:rsidR="208766D5">
              <w:rPr>
                <w:rFonts w:ascii="Arial" w:hAnsi="Arial" w:eastAsia="Times New Roman" w:cs="Times New Roman"/>
                <w:b w:val="1"/>
                <w:bCs w:val="1"/>
                <w:sz w:val="16"/>
                <w:szCs w:val="16"/>
                <w:lang w:eastAsia="pt-BR"/>
              </w:rPr>
              <w:t>RE: 117113</w:t>
            </w:r>
          </w:p>
        </w:tc>
      </w:tr>
    </w:tbl>
    <w:p w:rsidR="5B7E5699" w:rsidP="5B7E5699" w:rsidRDefault="5B7E5699" w14:paraId="6A09D860" w14:textId="191A78B4">
      <w:pPr>
        <w:pStyle w:val="Normal"/>
        <w:spacing w:before="4920" w:line="360" w:lineRule="auto"/>
        <w:jc w:val="center"/>
        <w:rPr>
          <w:rFonts w:ascii="Arial" w:hAnsi="Arial" w:eastAsia="Times New Roman" w:cs="Arial"/>
          <w:b w:val="1"/>
          <w:bCs w:val="1"/>
          <w:sz w:val="32"/>
          <w:szCs w:val="32"/>
        </w:rPr>
      </w:pPr>
    </w:p>
    <w:p w:rsidRPr="008270DF" w:rsidR="008270DF" w:rsidP="008270DF" w:rsidRDefault="008270DF" w14:paraId="1D5F61B7" w14:textId="77777777">
      <w:pPr>
        <w:spacing w:before="492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270DF">
        <w:rPr>
          <w:rFonts w:ascii="Arial" w:hAnsi="Arial" w:eastAsia="Times New Roman" w:cs="Arial"/>
          <w:b/>
          <w:bCs/>
          <w:sz w:val="32"/>
          <w:szCs w:val="48"/>
        </w:rPr>
        <w:t>ANEXO A</w:t>
      </w:r>
    </w:p>
    <w:p w:rsidR="008270DF" w:rsidRDefault="008270DF" w14:paraId="0F9E67C3" w14:textId="467D3913">
      <w:r>
        <w:br w:type="page"/>
      </w:r>
    </w:p>
    <w:p w:rsidR="59C33BD5" w:rsidP="7C16DAD8" w:rsidRDefault="59C33BD5" w14:paraId="1CDD3708" w14:textId="4EC2A395">
      <w:pPr>
        <w:pStyle w:val="SemEspaamento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7C16DAD8" w:rsidP="7C16DAD8" w:rsidRDefault="7C16DAD8" w14:paraId="35AE8ACC" w14:textId="31A44C0E">
      <w:pPr>
        <w:pStyle w:val="SemEspaamento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="1719F3F0" w:rsidP="363601B3" w:rsidRDefault="1719F3F0" w14:paraId="411247A7" w14:textId="7036838D">
      <w:pPr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BD7DD1" w:rsidR="1719F3F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Figura 1:</w:t>
      </w:r>
      <w:r w:rsidRPr="32BD7DD1" w:rsidR="1719F3F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Mapa do entorno da região dos reservatórios de Barra Grande e Campos Novos, mostrando estações, sismo naturais, sismos induzidos e detonações para o período de </w:t>
      </w:r>
      <w:r w:rsidRPr="32BD7DD1" w:rsidR="25780391">
        <w:rPr>
          <w:rFonts w:ascii="Arial" w:hAnsi="Arial" w:eastAsia="Arial" w:cs="Arial"/>
          <w:noProof w:val="0"/>
          <w:sz w:val="22"/>
          <w:szCs w:val="22"/>
          <w:lang w:val="pt-BR"/>
        </w:rPr>
        <w:t>maio</w:t>
      </w:r>
      <w:r w:rsidRPr="32BD7DD1" w:rsidR="1719F3F0">
        <w:rPr>
          <w:rFonts w:ascii="Arial" w:hAnsi="Arial" w:eastAsia="Arial" w:cs="Arial"/>
          <w:noProof w:val="0"/>
          <w:sz w:val="22"/>
          <w:szCs w:val="22"/>
          <w:lang w:val="pt-BR"/>
        </w:rPr>
        <w:t>.2023. No período não foram detectados eventos na região do entorno dos reservatórios.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7C16DAD8" w:rsidTr="32BD7DD1" w14:paraId="13989AC1">
        <w:trPr>
          <w:trHeight w:val="300"/>
        </w:trPr>
        <w:tc>
          <w:tcPr>
            <w:tcW w:w="9060" w:type="dxa"/>
            <w:tcMar/>
          </w:tcPr>
          <w:p w:rsidR="1719F3F0" w:rsidP="7C16DAD8" w:rsidRDefault="1719F3F0" w14:paraId="6A327D88" w14:textId="2686FF70">
            <w:pPr>
              <w:pStyle w:val="Normal"/>
              <w:jc w:val="center"/>
            </w:pPr>
            <w:r w:rsidR="39D3EA24">
              <w:drawing>
                <wp:inline wp14:editId="464A1C5E" wp14:anchorId="1BD9A9A4">
                  <wp:extent cx="4648200" cy="5981598"/>
                  <wp:effectExtent l="0" t="0" r="0" b="0"/>
                  <wp:docPr id="15560668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b86ab63d4140e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598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16DAD8" w:rsidP="7C16DAD8" w:rsidRDefault="7C16DAD8" w14:paraId="736614E5" w14:textId="604C5D19">
      <w:pPr>
        <w:pStyle w:val="SemEspaamento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w:rsidRPr="00F22BB4" w:rsidR="75C810FC" w:rsidP="75C810FC" w:rsidRDefault="75C810FC" w14:paraId="7CBE5188" w14:textId="30DF5060">
      <w:pPr>
        <w:pStyle w:val="SemEspaamento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elacomgrade"/>
        <w:tblW w:w="1021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345"/>
        <w:gridCol w:w="9870"/>
      </w:tblGrid>
      <w:tr w:rsidRPr="00F22BB4" w:rsidR="65860415" w:rsidTr="32BD7DD1" w14:paraId="2E24A459" w14:textId="77777777">
        <w:trPr/>
        <w:tc>
          <w:tcPr>
            <w:tcW w:w="345" w:type="dxa"/>
            <w:tcMar/>
            <w:vAlign w:val="center"/>
          </w:tcPr>
          <w:p w:rsidRPr="00F22BB4" w:rsidR="65860415" w:rsidP="65860415" w:rsidRDefault="65860415" w14:paraId="6AD8B616" w14:textId="33817E07">
            <w:pPr>
              <w:pStyle w:val="SemEspaamento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22BB4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(a)</w:t>
            </w:r>
          </w:p>
        </w:tc>
        <w:tc>
          <w:tcPr>
            <w:tcW w:w="9870" w:type="dxa"/>
            <w:tcMar/>
            <w:vAlign w:val="center"/>
          </w:tcPr>
          <w:p w:rsidRPr="00F22BB4" w:rsidR="65860415" w:rsidP="65860415" w:rsidRDefault="65860415" w14:paraId="706592E6" w14:textId="18AA6EFE">
            <w:pPr>
              <w:pStyle w:val="SemEspaamento"/>
              <w:spacing w:line="360" w:lineRule="auto"/>
              <w:jc w:val="both"/>
            </w:pPr>
            <w:r w:rsidR="7E9EEEE5">
              <w:drawing>
                <wp:inline wp14:editId="0A65DECD" wp14:anchorId="48C38FAC">
                  <wp:extent cx="6096000" cy="1041400"/>
                  <wp:effectExtent l="0" t="0" r="0" b="0"/>
                  <wp:docPr id="3119580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c9e1d2e79741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Pr="00F22BB4" w:rsidR="65860415" w:rsidTr="32BD7DD1" w14:paraId="327032D4" w14:textId="77777777">
        <w:trPr/>
        <w:tc>
          <w:tcPr>
            <w:tcW w:w="345" w:type="dxa"/>
            <w:tcMar/>
            <w:vAlign w:val="center"/>
          </w:tcPr>
          <w:p w:rsidRPr="00F22BB4" w:rsidR="65860415" w:rsidP="65860415" w:rsidRDefault="65860415" w14:paraId="5A92888A" w14:textId="7775299F">
            <w:pPr>
              <w:pStyle w:val="SemEspaamento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F22BB4">
              <w:rPr>
                <w:rFonts w:ascii="Times New Roman" w:hAnsi="Times New Roman" w:eastAsia="Times New Roman" w:cs="Times New Roman"/>
                <w:sz w:val="24"/>
                <w:szCs w:val="24"/>
              </w:rPr>
              <w:t>(b)</w:t>
            </w:r>
          </w:p>
        </w:tc>
        <w:tc>
          <w:tcPr>
            <w:tcW w:w="9870" w:type="dxa"/>
            <w:tcMar/>
            <w:vAlign w:val="center"/>
          </w:tcPr>
          <w:p w:rsidRPr="00F22BB4" w:rsidR="65860415" w:rsidP="65860415" w:rsidRDefault="65860415" w14:paraId="670DA8CF" w14:textId="0AE0D643">
            <w:pPr>
              <w:pStyle w:val="SemEspaamento"/>
              <w:spacing w:line="360" w:lineRule="auto"/>
              <w:jc w:val="both"/>
            </w:pPr>
            <w:r w:rsidR="1A660DE9">
              <w:drawing>
                <wp:inline wp14:editId="0B6716A8" wp14:anchorId="4AE68B25">
                  <wp:extent cx="6134100" cy="1060688"/>
                  <wp:effectExtent l="0" t="0" r="0" b="0"/>
                  <wp:docPr id="16321364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c3cf5ca105426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06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22BB4" w:rsidR="65860415" w:rsidP="65860415" w:rsidRDefault="65860415" w14:paraId="3BBEA58A" w14:textId="6076A38E">
            <w:pPr>
              <w:pStyle w:val="SemEspaamento"/>
              <w:spacing w:line="360" w:lineRule="auto"/>
              <w:jc w:val="both"/>
            </w:pPr>
          </w:p>
        </w:tc>
      </w:tr>
      <w:tr w:rsidRPr="00F22BB4" w:rsidR="65860415" w:rsidTr="32BD7DD1" w14:paraId="2F562F34" w14:textId="77777777">
        <w:trPr/>
        <w:tc>
          <w:tcPr>
            <w:tcW w:w="345" w:type="dxa"/>
            <w:tcMar/>
            <w:vAlign w:val="center"/>
          </w:tcPr>
          <w:p w:rsidRPr="00F22BB4" w:rsidR="65860415" w:rsidP="7DDB73A3" w:rsidRDefault="65860415" w14:paraId="3F0B9271" w14:textId="4EAC35B9">
            <w:pPr>
              <w:pStyle w:val="SemEspaamento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DDB73A3" w:rsidR="446AD424">
              <w:rPr>
                <w:rFonts w:ascii="Times New Roman" w:hAnsi="Times New Roman" w:eastAsia="Times New Roman" w:cs="Times New Roman"/>
                <w:sz w:val="24"/>
                <w:szCs w:val="24"/>
              </w:rPr>
              <w:t>(c</w:t>
            </w:r>
            <w:r w:rsidRPr="7DDB73A3" w:rsidR="78BC5D9B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9870" w:type="dxa"/>
            <w:tcMar/>
            <w:vAlign w:val="center"/>
          </w:tcPr>
          <w:p w:rsidRPr="00F22BB4" w:rsidR="65860415" w:rsidP="7DDB73A3" w:rsidRDefault="65860415" w14:paraId="1BD6BD1D" w14:textId="73F3F971">
            <w:pPr>
              <w:pStyle w:val="SemEspaamento"/>
              <w:spacing w:line="360" w:lineRule="auto"/>
              <w:jc w:val="both"/>
            </w:pPr>
            <w:r w:rsidR="1C1323FB">
              <w:drawing>
                <wp:inline wp14:editId="03B2883D" wp14:anchorId="4DF73110">
                  <wp:extent cx="6119640" cy="1058188"/>
                  <wp:effectExtent l="0" t="0" r="0" b="0"/>
                  <wp:docPr id="8209755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bf5759917844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640" cy="105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09E" w:rsidP="43465532" w:rsidRDefault="008E409E" w14:paraId="1E207724" w14:textId="4C78214B">
      <w:pPr>
        <w:pStyle w:val="SemEspaamen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2BD7DD1" w:rsidR="4210EA87">
        <w:rPr>
          <w:rFonts w:ascii="Arial" w:hAnsi="Arial" w:eastAsia="Times New Roman" w:cs="Arial"/>
          <w:b w:val="1"/>
          <w:bCs w:val="1"/>
        </w:rPr>
        <w:t xml:space="preserve">Figura </w:t>
      </w:r>
      <w:r w:rsidRPr="32BD7DD1" w:rsidR="70314F42">
        <w:rPr>
          <w:rFonts w:ascii="Arial" w:hAnsi="Arial" w:eastAsia="Times New Roman" w:cs="Arial"/>
          <w:b w:val="1"/>
          <w:bCs w:val="1"/>
        </w:rPr>
        <w:t>2</w:t>
      </w:r>
      <w:r w:rsidRPr="32BD7DD1" w:rsidR="4210EA87">
        <w:rPr>
          <w:rFonts w:ascii="Arial" w:hAnsi="Arial" w:eastAsia="Times New Roman" w:cs="Arial"/>
          <w:b w:val="1"/>
          <w:bCs w:val="1"/>
        </w:rPr>
        <w:t>:</w:t>
      </w:r>
      <w:r w:rsidRPr="32BD7DD1" w:rsidR="4210EA87">
        <w:rPr>
          <w:rFonts w:ascii="Arial" w:hAnsi="Arial" w:eastAsia="Times New Roman" w:cs="Arial"/>
        </w:rPr>
        <w:t xml:space="preserve"> Gráficos de completeza dos dados para as estações BC4, BC9 e BC12 durante o período do mês de </w:t>
      </w:r>
      <w:r w:rsidRPr="32BD7DD1" w:rsidR="169F408B">
        <w:rPr>
          <w:rFonts w:ascii="Arial" w:hAnsi="Arial" w:eastAsia="Times New Roman" w:cs="Arial"/>
        </w:rPr>
        <w:t>maio</w:t>
      </w:r>
      <w:r w:rsidRPr="32BD7DD1" w:rsidR="332E1ABA">
        <w:rPr>
          <w:rFonts w:ascii="Arial" w:hAnsi="Arial" w:eastAsia="Times New Roman" w:cs="Arial"/>
        </w:rPr>
        <w:t>.202</w:t>
      </w:r>
      <w:r w:rsidRPr="32BD7DD1" w:rsidR="035BF5AA">
        <w:rPr>
          <w:rFonts w:ascii="Arial" w:hAnsi="Arial" w:eastAsia="Times New Roman" w:cs="Arial"/>
        </w:rPr>
        <w:t>3</w:t>
      </w:r>
      <w:r w:rsidRPr="32BD7DD1" w:rsidR="280B225A">
        <w:rPr>
          <w:rFonts w:ascii="Arial" w:hAnsi="Arial" w:eastAsia="Times New Roman" w:cs="Arial"/>
        </w:rPr>
        <w:t xml:space="preserve">. O </w:t>
      </w:r>
      <w:r w:rsidRPr="32BD7DD1" w:rsidR="4F357D72">
        <w:rPr>
          <w:rFonts w:ascii="Arial" w:hAnsi="Arial" w:eastAsia="Times New Roman" w:cs="Arial"/>
        </w:rPr>
        <w:t>registro</w:t>
      </w:r>
      <w:r w:rsidRPr="32BD7DD1" w:rsidR="280B225A">
        <w:rPr>
          <w:rFonts w:ascii="Arial" w:hAnsi="Arial" w:eastAsia="Times New Roman" w:cs="Arial"/>
        </w:rPr>
        <w:t xml:space="preserve"> de todas as estações foi satisfatório durante o período.</w:t>
      </w:r>
      <w:r w:rsidRPr="32BD7DD1" w:rsidR="6E910BA1">
        <w:rPr>
          <w:rFonts w:ascii="Arial" w:hAnsi="Arial" w:eastAsia="Times New Roman" w:cs="Arial"/>
        </w:rPr>
        <w:t xml:space="preserve"> Para a estação BC4, os últimos dois dias não foram incluídos por problemas na transmissão dos dados para o IPT, entretanto, </w:t>
      </w:r>
      <w:r w:rsidRPr="32BD7DD1" w:rsidR="5DD12059">
        <w:rPr>
          <w:rFonts w:ascii="Arial" w:hAnsi="Arial" w:eastAsia="Times New Roman" w:cs="Arial"/>
        </w:rPr>
        <w:t>serão analisados e incluídos no relatório anual.</w:t>
      </w:r>
      <w:r w:rsidRPr="32BD7DD1" w:rsidR="280B225A">
        <w:rPr>
          <w:rFonts w:ascii="Arial" w:hAnsi="Arial" w:eastAsia="Times New Roman" w:cs="Arial"/>
        </w:rPr>
        <w:t xml:space="preserve"> </w:t>
      </w:r>
      <w:r w:rsidRPr="32BD7DD1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8E409E" w:rsidP="008E409E" w:rsidRDefault="008E409E" w14:paraId="3E633DC8" w14:textId="77777777">
      <w:pPr>
        <w:spacing w:before="4800" w:after="120" w:line="360" w:lineRule="auto"/>
        <w:jc w:val="center"/>
        <w:rPr>
          <w:rFonts w:ascii="Arial" w:hAnsi="Arial" w:eastAsia="Times New Roman" w:cs="Arial"/>
          <w:b/>
          <w:bCs/>
          <w:sz w:val="32"/>
          <w:szCs w:val="48"/>
        </w:rPr>
      </w:pPr>
    </w:p>
    <w:p w:rsidR="008E409E" w:rsidP="008E409E" w:rsidRDefault="008E409E" w14:paraId="4362BFC2" w14:textId="4C16C0BC">
      <w:pPr>
        <w:spacing w:before="4800" w:after="120" w:line="360" w:lineRule="auto"/>
        <w:jc w:val="center"/>
        <w:rPr>
          <w:rFonts w:ascii="Arial" w:hAnsi="Arial" w:eastAsia="Times New Roman" w:cs="Arial"/>
          <w:b/>
          <w:bCs/>
          <w:sz w:val="32"/>
          <w:szCs w:val="48"/>
        </w:rPr>
      </w:pPr>
      <w:r w:rsidRPr="00441A3E">
        <w:rPr>
          <w:rFonts w:ascii="Arial" w:hAnsi="Arial" w:eastAsia="Times New Roman" w:cs="Arial"/>
          <w:b/>
          <w:bCs/>
          <w:sz w:val="32"/>
          <w:szCs w:val="48"/>
        </w:rPr>
        <w:t>ANEXO B</w:t>
      </w:r>
    </w:p>
    <w:p w:rsidR="008E409E" w:rsidRDefault="008E409E" w14:paraId="1FECD8DA" w14:textId="77777777">
      <w:pPr>
        <w:rPr>
          <w:rFonts w:ascii="Arial" w:hAnsi="Arial" w:eastAsia="Times New Roman" w:cs="Arial"/>
          <w:b/>
          <w:bCs/>
          <w:sz w:val="32"/>
          <w:szCs w:val="48"/>
        </w:rPr>
      </w:pPr>
      <w:r>
        <w:rPr>
          <w:rFonts w:ascii="Arial" w:hAnsi="Arial" w:eastAsia="Times New Roman" w:cs="Arial"/>
          <w:b/>
          <w:bCs/>
          <w:sz w:val="32"/>
          <w:szCs w:val="48"/>
        </w:rPr>
        <w:br w:type="page"/>
      </w:r>
    </w:p>
    <w:p w:rsidR="008A6514" w:rsidP="008E409E" w:rsidRDefault="008E409E" w14:paraId="3159BD55" w14:textId="2380F784">
      <w:pPr>
        <w:spacing w:before="4800" w:after="120" w:line="360" w:lineRule="auto"/>
        <w:jc w:val="center"/>
      </w:pPr>
      <w:r w:rsidR="2B314251">
        <w:rPr/>
        <w:t>Inserir aqui CTF</w:t>
      </w:r>
    </w:p>
    <w:p w:rsidR="008A6514" w:rsidRDefault="008A6514" w14:paraId="5EB2D866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br w:type="page"/>
      </w:r>
    </w:p>
    <w:p w:rsidR="006349B2" w:rsidP="008E409E" w:rsidRDefault="008A6514" w14:paraId="1BA18711" w14:textId="209F24E1">
      <w:pPr>
        <w:spacing w:before="4800" w:after="120" w:line="360" w:lineRule="auto"/>
        <w:jc w:val="center"/>
      </w:pPr>
    </w:p>
    <w:p w:rsidRPr="00F22BB4" w:rsidR="008A6514" w:rsidP="008E409E" w:rsidRDefault="008A6514" w14:paraId="1394C237" w14:textId="02596574">
      <w:pPr>
        <w:spacing w:before="4800" w:after="120" w:line="360" w:lineRule="auto"/>
        <w:jc w:val="center"/>
      </w:pPr>
    </w:p>
    <w:sectPr w:rsidRPr="00F22BB4" w:rsidR="008A6514" w:rsidSect="00944756">
      <w:headerReference w:type="default" r:id="rId19"/>
      <w:footerReference w:type="default" r:id="rId20"/>
      <w:pgSz w:w="11906" w:h="16838" w:orient="portrait" w:code="9"/>
      <w:pgMar w:top="1418" w:right="1418" w:bottom="1418" w:left="1418" w:header="567" w:footer="567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UC" w:author="Usuário Convidado" w:date="2021-04-26T10:43:40" w:id="983397551">
    <w:p w:rsidR="208766D5" w:rsidRDefault="208766D5" w14:paraId="274B134D" w14:textId="57C2F996">
      <w:pPr>
        <w:pStyle w:val="CommentText"/>
      </w:pPr>
      <w:r w:rsidR="208766D5">
        <w:rPr/>
        <w:t>Assim mesmo? com espaço?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UC" w:author="Usuário Convidado" w:date="2021-04-26T10:44:14" w:id="530821075">
    <w:p w:rsidR="208766D5" w:rsidRDefault="208766D5" w14:paraId="053D27AF" w14:textId="06B8649D">
      <w:pPr>
        <w:pStyle w:val="CommentText"/>
      </w:pPr>
      <w:r w:rsidR="208766D5">
        <w:rPr/>
        <w:t>Ficará em amarelo?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74B134D"/>
  <w15:commentEx w15:done="1" w15:paraId="053D27A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B8B19D0" w16cex:dateUtc="2021-04-26T13:43:40.456Z"/>
  <w16cex:commentExtensible w16cex:durableId="4DFB1B03" w16cex:dateUtc="2021-04-26T13:44:14.19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74B134D" w16cid:durableId="3B8B19D0"/>
  <w16cid:commentId w16cid:paraId="053D27AF" w16cid:durableId="4DFB1B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0CF9" w:rsidP="00944756" w:rsidRDefault="00010CF9" w14:paraId="004A2D09" w14:textId="77777777">
      <w:pPr>
        <w:spacing w:after="0" w:line="240" w:lineRule="auto"/>
      </w:pPr>
      <w:r>
        <w:separator/>
      </w:r>
    </w:p>
  </w:endnote>
  <w:endnote w:type="continuationSeparator" w:id="0">
    <w:p w:rsidR="00010CF9" w:rsidP="00944756" w:rsidRDefault="00010CF9" w14:paraId="1376F9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44756" w:rsidP="00944756" w:rsidRDefault="0DA7B2D5" w14:paraId="692F7467" w14:textId="4B07B615">
    <w:pPr>
      <w:pStyle w:val="Rodap"/>
      <w:ind w:right="-613"/>
      <w:jc w:val="right"/>
    </w:pPr>
    <w:r w:rsidR="3DB75F8F">
      <w:drawing>
        <wp:inline wp14:editId="2A84D042" wp14:anchorId="2E65B3CA">
          <wp:extent cx="3810000" cy="590550"/>
          <wp:effectExtent l="0" t="0" r="0" b="0"/>
          <wp:docPr id="4" name="Imagem 4" descr="form_footer_COR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4"/>
                  <pic:cNvPicPr/>
                </pic:nvPicPr>
                <pic:blipFill>
                  <a:blip r:embed="Rde14e5e7bc2f488a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8100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0CF9" w:rsidP="00944756" w:rsidRDefault="00010CF9" w14:paraId="4DC09EE0" w14:textId="77777777">
      <w:pPr>
        <w:spacing w:after="0" w:line="240" w:lineRule="auto"/>
      </w:pPr>
      <w:r>
        <w:separator/>
      </w:r>
    </w:p>
  </w:footnote>
  <w:footnote w:type="continuationSeparator" w:id="0">
    <w:p w:rsidR="00010CF9" w:rsidP="00944756" w:rsidRDefault="00010CF9" w14:paraId="00238E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10065" w:type="dxa"/>
      <w:tblInd w:w="-318" w:type="dxa"/>
      <w:tblLook w:val="04A0" w:firstRow="1" w:lastRow="0" w:firstColumn="1" w:lastColumn="0" w:noHBand="0" w:noVBand="1"/>
    </w:tblPr>
    <w:tblGrid>
      <w:gridCol w:w="4853"/>
      <w:gridCol w:w="5212"/>
    </w:tblGrid>
    <w:tr w:rsidRPr="00944756" w:rsidR="00944756" w:rsidTr="3C351420" w14:paraId="0590DCC4" w14:textId="77777777">
      <w:tc>
        <w:tcPr>
          <w:tcW w:w="4853" w:type="dxa"/>
          <w:shd w:val="clear" w:color="auto" w:fill="auto"/>
          <w:tcMar/>
        </w:tcPr>
        <w:p w:rsidRPr="00944756" w:rsidR="00944756" w:rsidP="3C351420" w:rsidRDefault="0DA7B2D5" w14:paraId="1F702180" w14:textId="361FE8F8">
          <w:pPr>
            <w:pStyle w:val="Normal"/>
            <w:tabs>
              <w:tab w:val="right" w:pos="9639"/>
            </w:tabs>
            <w:spacing w:after="0" w:line="240" w:lineRule="auto"/>
            <w:ind w:right="-709"/>
          </w:pPr>
          <w:r w:rsidR="3C351420">
            <w:drawing>
              <wp:inline wp14:editId="1F7A7FFE" wp14:anchorId="261FD1D0">
                <wp:extent cx="2933700" cy="1933575"/>
                <wp:effectExtent l="0" t="0" r="0" b="0"/>
                <wp:docPr id="52621957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ffc708d98974dc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193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2" w:type="dxa"/>
          <w:shd w:val="clear" w:color="auto" w:fill="auto"/>
          <w:tcMar/>
        </w:tcPr>
        <w:p w:rsidRPr="00944756" w:rsidR="00944756" w:rsidP="00944756" w:rsidRDefault="00944756" w14:paraId="2BC1E25A" w14:textId="77777777">
          <w:pPr>
            <w:tabs>
              <w:tab w:val="right" w:pos="9639"/>
            </w:tabs>
            <w:spacing w:after="0" w:line="240" w:lineRule="auto"/>
            <w:ind w:right="175"/>
            <w:jc w:val="right"/>
            <w:rPr>
              <w:rFonts w:ascii="Arial" w:hAnsi="Arial" w:eastAsia="Cambria" w:cs="Arial"/>
              <w:b/>
              <w:sz w:val="20"/>
              <w:szCs w:val="24"/>
            </w:rPr>
          </w:pPr>
        </w:p>
        <w:p w:rsidRPr="00944756" w:rsidR="00944756" w:rsidP="00944756" w:rsidRDefault="00944756" w14:paraId="48155FAD" w14:textId="77777777">
          <w:pPr>
            <w:tabs>
              <w:tab w:val="right" w:pos="9639"/>
            </w:tabs>
            <w:spacing w:after="0" w:line="240" w:lineRule="auto"/>
            <w:ind w:right="175"/>
            <w:jc w:val="right"/>
            <w:rPr>
              <w:rFonts w:ascii="Arial" w:hAnsi="Arial" w:eastAsia="Cambria" w:cs="Arial"/>
              <w:b/>
              <w:sz w:val="20"/>
              <w:szCs w:val="24"/>
            </w:rPr>
          </w:pPr>
        </w:p>
        <w:p w:rsidRPr="00944756" w:rsidR="00944756" w:rsidP="00944756" w:rsidRDefault="00944756" w14:paraId="77044689" w14:textId="77777777">
          <w:pPr>
            <w:tabs>
              <w:tab w:val="right" w:pos="9639"/>
            </w:tabs>
            <w:spacing w:after="0" w:line="240" w:lineRule="auto"/>
            <w:ind w:right="175"/>
            <w:jc w:val="right"/>
            <w:rPr>
              <w:rFonts w:ascii="Arial" w:hAnsi="Arial" w:eastAsia="Cambria" w:cs="Arial"/>
              <w:b/>
              <w:sz w:val="20"/>
              <w:szCs w:val="24"/>
            </w:rPr>
          </w:pPr>
        </w:p>
        <w:p w:rsidRPr="00944756" w:rsidR="00944756" w:rsidP="00944756" w:rsidRDefault="00944756" w14:paraId="7A12FC0A" w14:textId="77777777">
          <w:pPr>
            <w:tabs>
              <w:tab w:val="right" w:pos="9639"/>
            </w:tabs>
            <w:spacing w:after="0" w:line="240" w:lineRule="auto"/>
            <w:ind w:right="175"/>
            <w:jc w:val="right"/>
            <w:rPr>
              <w:rFonts w:ascii="Arial" w:hAnsi="Arial" w:eastAsia="Cambria" w:cs="Arial"/>
              <w:b/>
              <w:sz w:val="20"/>
              <w:szCs w:val="24"/>
            </w:rPr>
          </w:pPr>
        </w:p>
        <w:p w:rsidRPr="00944756" w:rsidR="00944756" w:rsidP="00944756" w:rsidRDefault="00944756" w14:paraId="455BF8A7" w14:textId="77777777">
          <w:pPr>
            <w:tabs>
              <w:tab w:val="right" w:pos="9639"/>
            </w:tabs>
            <w:spacing w:after="0" w:line="240" w:lineRule="auto"/>
            <w:ind w:right="175"/>
            <w:jc w:val="right"/>
            <w:rPr>
              <w:rFonts w:ascii="Arial" w:hAnsi="Arial" w:eastAsia="Cambria" w:cs="Arial"/>
              <w:b/>
              <w:sz w:val="20"/>
              <w:szCs w:val="24"/>
            </w:rPr>
          </w:pPr>
          <w:r w:rsidRPr="00944756">
            <w:rPr>
              <w:rFonts w:ascii="Arial" w:hAnsi="Arial" w:eastAsia="Cambria" w:cs="Arial"/>
              <w:b/>
              <w:sz w:val="20"/>
              <w:szCs w:val="24"/>
            </w:rPr>
            <w:br/>
          </w:r>
        </w:p>
        <w:p w:rsidRPr="00944756" w:rsidR="00944756" w:rsidP="00944756" w:rsidRDefault="00944756" w14:paraId="745F0398" w14:textId="3AC36013">
          <w:pPr>
            <w:tabs>
              <w:tab w:val="right" w:pos="9639"/>
            </w:tabs>
            <w:spacing w:after="0" w:line="240" w:lineRule="auto"/>
            <w:jc w:val="right"/>
            <w:rPr>
              <w:rFonts w:ascii="Arial" w:hAnsi="Arial" w:eastAsia="Cambria" w:cs="Arial"/>
              <w:b/>
              <w:sz w:val="20"/>
              <w:szCs w:val="24"/>
            </w:rPr>
          </w:pPr>
          <w:r w:rsidRPr="00944756">
            <w:rPr>
              <w:rFonts w:ascii="Arial" w:hAnsi="Arial" w:eastAsia="Cambria" w:cs="Arial"/>
              <w:b/>
              <w:sz w:val="20"/>
              <w:szCs w:val="24"/>
            </w:rPr>
            <w:fldChar w:fldCharType="begin"/>
          </w:r>
          <w:r w:rsidRPr="00944756">
            <w:rPr>
              <w:rFonts w:ascii="Arial" w:hAnsi="Arial" w:eastAsia="Cambria" w:cs="Arial"/>
              <w:b/>
              <w:sz w:val="20"/>
              <w:szCs w:val="24"/>
            </w:rPr>
            <w:instrText>PAGE   \* MERGEFORMAT</w:instrText>
          </w:r>
          <w:r w:rsidRPr="00944756">
            <w:rPr>
              <w:rFonts w:ascii="Arial" w:hAnsi="Arial" w:eastAsia="Cambria" w:cs="Arial"/>
              <w:b/>
              <w:sz w:val="20"/>
              <w:szCs w:val="24"/>
            </w:rPr>
            <w:fldChar w:fldCharType="separate"/>
          </w:r>
          <w:r w:rsidR="008A6514">
            <w:rPr>
              <w:rFonts w:ascii="Arial" w:hAnsi="Arial" w:eastAsia="Cambria" w:cs="Arial"/>
              <w:b/>
              <w:noProof/>
              <w:sz w:val="20"/>
              <w:szCs w:val="24"/>
            </w:rPr>
            <w:t>17</w:t>
          </w:r>
          <w:r w:rsidRPr="00944756">
            <w:rPr>
              <w:rFonts w:ascii="Arial" w:hAnsi="Arial" w:eastAsia="Cambria" w:cs="Arial"/>
              <w:b/>
              <w:sz w:val="20"/>
              <w:szCs w:val="24"/>
            </w:rPr>
            <w:fldChar w:fldCharType="end"/>
          </w:r>
          <w:r w:rsidRPr="00944756">
            <w:rPr>
              <w:rFonts w:ascii="Arial" w:hAnsi="Arial" w:eastAsia="Cambria" w:cs="Arial"/>
              <w:b/>
              <w:sz w:val="20"/>
              <w:szCs w:val="24"/>
            </w:rPr>
            <w:t>/1</w:t>
          </w:r>
          <w:r w:rsidR="008A6514">
            <w:rPr>
              <w:rFonts w:ascii="Arial" w:hAnsi="Arial" w:eastAsia="Cambria" w:cs="Arial"/>
              <w:b/>
              <w:sz w:val="20"/>
              <w:szCs w:val="24"/>
            </w:rPr>
            <w:t>7</w:t>
          </w:r>
        </w:p>
        <w:p w:rsidRPr="00944756" w:rsidR="00944756" w:rsidP="00944756" w:rsidRDefault="00944756" w14:paraId="7C19D1C1" w14:textId="77777777">
          <w:pPr>
            <w:tabs>
              <w:tab w:val="right" w:pos="9639"/>
            </w:tabs>
            <w:spacing w:after="0" w:line="240" w:lineRule="auto"/>
            <w:ind w:right="-709"/>
            <w:jc w:val="right"/>
            <w:rPr>
              <w:rFonts w:ascii="Arial" w:hAnsi="Arial" w:eastAsia="Cambria" w:cs="Arial"/>
              <w:b/>
              <w:sz w:val="20"/>
              <w:szCs w:val="24"/>
            </w:rPr>
          </w:pPr>
        </w:p>
      </w:tc>
    </w:tr>
  </w:tbl>
  <w:p w:rsidR="00944756" w:rsidRDefault="00944756" w14:paraId="070A7D84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D45"/>
    <w:multiLevelType w:val="hybridMultilevel"/>
    <w:tmpl w:val="0A9EA9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A33B24"/>
    <w:multiLevelType w:val="hybridMultilevel"/>
    <w:tmpl w:val="D3B450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274F63"/>
    <w:multiLevelType w:val="hybridMultilevel"/>
    <w:tmpl w:val="AD0AD9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uário Convidado">
    <w15:presenceInfo w15:providerId="AD" w15:userId="S::urn:spo:anon#50b4371e179120cd603920c91374cfab00d09334add034cfa42b5e62c133326e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5E59E4"/>
    <w:rsid w:val="00010CF9"/>
    <w:rsid w:val="000A3BD6"/>
    <w:rsid w:val="000E6CD1"/>
    <w:rsid w:val="001E48B9"/>
    <w:rsid w:val="00281981"/>
    <w:rsid w:val="00310AA9"/>
    <w:rsid w:val="00336D43"/>
    <w:rsid w:val="0034CDB8"/>
    <w:rsid w:val="00394EB1"/>
    <w:rsid w:val="00434DF5"/>
    <w:rsid w:val="00460179"/>
    <w:rsid w:val="00463812"/>
    <w:rsid w:val="004C4808"/>
    <w:rsid w:val="005218AE"/>
    <w:rsid w:val="00541AD8"/>
    <w:rsid w:val="00547C77"/>
    <w:rsid w:val="005E1F08"/>
    <w:rsid w:val="006349B2"/>
    <w:rsid w:val="0070A8F5"/>
    <w:rsid w:val="0071512E"/>
    <w:rsid w:val="0073294D"/>
    <w:rsid w:val="007E8361"/>
    <w:rsid w:val="008013D5"/>
    <w:rsid w:val="008270DF"/>
    <w:rsid w:val="0087D490"/>
    <w:rsid w:val="008A6514"/>
    <w:rsid w:val="008E409E"/>
    <w:rsid w:val="008F3490"/>
    <w:rsid w:val="0090342C"/>
    <w:rsid w:val="00904B72"/>
    <w:rsid w:val="00916BEE"/>
    <w:rsid w:val="00922466"/>
    <w:rsid w:val="00944756"/>
    <w:rsid w:val="009B0B25"/>
    <w:rsid w:val="00AE151A"/>
    <w:rsid w:val="00AF427C"/>
    <w:rsid w:val="00BB1F1C"/>
    <w:rsid w:val="00C802E9"/>
    <w:rsid w:val="00D21C67"/>
    <w:rsid w:val="00D4279E"/>
    <w:rsid w:val="00D50D0C"/>
    <w:rsid w:val="00DA1A1F"/>
    <w:rsid w:val="00DC0542"/>
    <w:rsid w:val="00E0BB44"/>
    <w:rsid w:val="00E17CB5"/>
    <w:rsid w:val="00EC5927"/>
    <w:rsid w:val="00F22BB4"/>
    <w:rsid w:val="00F43F43"/>
    <w:rsid w:val="00FE5B0A"/>
    <w:rsid w:val="00FF6B8E"/>
    <w:rsid w:val="01056B1F"/>
    <w:rsid w:val="0119CC7B"/>
    <w:rsid w:val="011ED590"/>
    <w:rsid w:val="013516A2"/>
    <w:rsid w:val="013CE585"/>
    <w:rsid w:val="01448E61"/>
    <w:rsid w:val="014C50A3"/>
    <w:rsid w:val="016C0DA2"/>
    <w:rsid w:val="01785C78"/>
    <w:rsid w:val="01892C56"/>
    <w:rsid w:val="018F8278"/>
    <w:rsid w:val="01A507E7"/>
    <w:rsid w:val="01C0EA90"/>
    <w:rsid w:val="01C9F908"/>
    <w:rsid w:val="01CDFDC6"/>
    <w:rsid w:val="01EC1CA6"/>
    <w:rsid w:val="01EF72F9"/>
    <w:rsid w:val="01FBF7C8"/>
    <w:rsid w:val="02027DBD"/>
    <w:rsid w:val="0205AF43"/>
    <w:rsid w:val="02081E79"/>
    <w:rsid w:val="020C606E"/>
    <w:rsid w:val="020F022A"/>
    <w:rsid w:val="02146AE7"/>
    <w:rsid w:val="02277191"/>
    <w:rsid w:val="024AB770"/>
    <w:rsid w:val="02571477"/>
    <w:rsid w:val="026AC342"/>
    <w:rsid w:val="027CE99C"/>
    <w:rsid w:val="027E178B"/>
    <w:rsid w:val="02847E15"/>
    <w:rsid w:val="02903B9A"/>
    <w:rsid w:val="0292EA2D"/>
    <w:rsid w:val="02EDC629"/>
    <w:rsid w:val="02F9CC71"/>
    <w:rsid w:val="030DADFC"/>
    <w:rsid w:val="031D3E0C"/>
    <w:rsid w:val="0320BE20"/>
    <w:rsid w:val="0334BE04"/>
    <w:rsid w:val="033A8826"/>
    <w:rsid w:val="0345877B"/>
    <w:rsid w:val="03479486"/>
    <w:rsid w:val="035BD225"/>
    <w:rsid w:val="035BF5AA"/>
    <w:rsid w:val="0360924E"/>
    <w:rsid w:val="0364A41B"/>
    <w:rsid w:val="0397995C"/>
    <w:rsid w:val="03A9A6A0"/>
    <w:rsid w:val="03BAC155"/>
    <w:rsid w:val="03D836D0"/>
    <w:rsid w:val="03DCBCC6"/>
    <w:rsid w:val="03E902AB"/>
    <w:rsid w:val="03F04A51"/>
    <w:rsid w:val="03F7A9C7"/>
    <w:rsid w:val="041934D8"/>
    <w:rsid w:val="04322FA3"/>
    <w:rsid w:val="043A8F52"/>
    <w:rsid w:val="046633B9"/>
    <w:rsid w:val="046FF208"/>
    <w:rsid w:val="0477943F"/>
    <w:rsid w:val="04A69FC3"/>
    <w:rsid w:val="04B5C004"/>
    <w:rsid w:val="04B6A3BC"/>
    <w:rsid w:val="04C0CD18"/>
    <w:rsid w:val="04DA5720"/>
    <w:rsid w:val="04E644F6"/>
    <w:rsid w:val="04EB84C6"/>
    <w:rsid w:val="0503C118"/>
    <w:rsid w:val="052AB3E2"/>
    <w:rsid w:val="0534187A"/>
    <w:rsid w:val="05488189"/>
    <w:rsid w:val="054DA707"/>
    <w:rsid w:val="0552C672"/>
    <w:rsid w:val="05733283"/>
    <w:rsid w:val="05860770"/>
    <w:rsid w:val="0595E0CE"/>
    <w:rsid w:val="05B2216C"/>
    <w:rsid w:val="05C5959A"/>
    <w:rsid w:val="05E7E575"/>
    <w:rsid w:val="05EA75CE"/>
    <w:rsid w:val="0602D028"/>
    <w:rsid w:val="060C5C6F"/>
    <w:rsid w:val="0612C7F2"/>
    <w:rsid w:val="0612C887"/>
    <w:rsid w:val="06384FC5"/>
    <w:rsid w:val="064CB23C"/>
    <w:rsid w:val="06581941"/>
    <w:rsid w:val="06640520"/>
    <w:rsid w:val="067278DA"/>
    <w:rsid w:val="0684515E"/>
    <w:rsid w:val="06AA16DF"/>
    <w:rsid w:val="06ABBF70"/>
    <w:rsid w:val="06BCC683"/>
    <w:rsid w:val="06DB1DDF"/>
    <w:rsid w:val="070142B6"/>
    <w:rsid w:val="0716A707"/>
    <w:rsid w:val="074505CF"/>
    <w:rsid w:val="07471D81"/>
    <w:rsid w:val="074872E6"/>
    <w:rsid w:val="0757887E"/>
    <w:rsid w:val="0757EF38"/>
    <w:rsid w:val="0765F51F"/>
    <w:rsid w:val="077B1802"/>
    <w:rsid w:val="079F532B"/>
    <w:rsid w:val="07B9E5F9"/>
    <w:rsid w:val="07BD128E"/>
    <w:rsid w:val="07D33E59"/>
    <w:rsid w:val="07DBC05F"/>
    <w:rsid w:val="07DF5E76"/>
    <w:rsid w:val="0801B171"/>
    <w:rsid w:val="0822EB0C"/>
    <w:rsid w:val="0833C112"/>
    <w:rsid w:val="08491417"/>
    <w:rsid w:val="085FD952"/>
    <w:rsid w:val="08691E18"/>
    <w:rsid w:val="086AA375"/>
    <w:rsid w:val="0876B76F"/>
    <w:rsid w:val="08788C33"/>
    <w:rsid w:val="08871C2D"/>
    <w:rsid w:val="08B81DFA"/>
    <w:rsid w:val="08C4227B"/>
    <w:rsid w:val="08DB776D"/>
    <w:rsid w:val="08E47222"/>
    <w:rsid w:val="08E800C8"/>
    <w:rsid w:val="08F9B8BF"/>
    <w:rsid w:val="08FA6A8F"/>
    <w:rsid w:val="08FC32CE"/>
    <w:rsid w:val="09023950"/>
    <w:rsid w:val="091A0CBC"/>
    <w:rsid w:val="0929B161"/>
    <w:rsid w:val="0936E8A0"/>
    <w:rsid w:val="09559A4B"/>
    <w:rsid w:val="096062D5"/>
    <w:rsid w:val="09642D29"/>
    <w:rsid w:val="09D7AB08"/>
    <w:rsid w:val="09EFD505"/>
    <w:rsid w:val="0A001276"/>
    <w:rsid w:val="0A00657A"/>
    <w:rsid w:val="0A057FE4"/>
    <w:rsid w:val="0A05953F"/>
    <w:rsid w:val="0A0844B3"/>
    <w:rsid w:val="0A0D2627"/>
    <w:rsid w:val="0A23D795"/>
    <w:rsid w:val="0A413FE1"/>
    <w:rsid w:val="0A57C681"/>
    <w:rsid w:val="0A588861"/>
    <w:rsid w:val="0A7747CE"/>
    <w:rsid w:val="0A778142"/>
    <w:rsid w:val="0A85A4CC"/>
    <w:rsid w:val="0A8F5A1B"/>
    <w:rsid w:val="0A8F8FFA"/>
    <w:rsid w:val="0A96BD8F"/>
    <w:rsid w:val="0A9C4C82"/>
    <w:rsid w:val="0AA2788F"/>
    <w:rsid w:val="0ABEE753"/>
    <w:rsid w:val="0ABF3AA1"/>
    <w:rsid w:val="0ADF7324"/>
    <w:rsid w:val="0AE09B52"/>
    <w:rsid w:val="0AF6C0AE"/>
    <w:rsid w:val="0B03F123"/>
    <w:rsid w:val="0B4B9AF6"/>
    <w:rsid w:val="0B568DA3"/>
    <w:rsid w:val="0B587D50"/>
    <w:rsid w:val="0B594ACD"/>
    <w:rsid w:val="0B64C4CC"/>
    <w:rsid w:val="0B832335"/>
    <w:rsid w:val="0B88422C"/>
    <w:rsid w:val="0B956BAB"/>
    <w:rsid w:val="0BA165A0"/>
    <w:rsid w:val="0BC0143A"/>
    <w:rsid w:val="0BCAECD9"/>
    <w:rsid w:val="0BDD325A"/>
    <w:rsid w:val="0BE6B536"/>
    <w:rsid w:val="0C00425D"/>
    <w:rsid w:val="0C14BFC0"/>
    <w:rsid w:val="0C1CBBA5"/>
    <w:rsid w:val="0C1EF9ED"/>
    <w:rsid w:val="0C25649F"/>
    <w:rsid w:val="0C5F1626"/>
    <w:rsid w:val="0C64A5B2"/>
    <w:rsid w:val="0C7412B0"/>
    <w:rsid w:val="0C77F57D"/>
    <w:rsid w:val="0C821E1F"/>
    <w:rsid w:val="0C82E40E"/>
    <w:rsid w:val="0C8C7B21"/>
    <w:rsid w:val="0CC92F22"/>
    <w:rsid w:val="0D1E2029"/>
    <w:rsid w:val="0D1F9E0B"/>
    <w:rsid w:val="0D25EA8E"/>
    <w:rsid w:val="0D27C480"/>
    <w:rsid w:val="0D2C1DEF"/>
    <w:rsid w:val="0D334A75"/>
    <w:rsid w:val="0D3CED79"/>
    <w:rsid w:val="0D3E6968"/>
    <w:rsid w:val="0D5038A3"/>
    <w:rsid w:val="0D56C220"/>
    <w:rsid w:val="0D6A21D1"/>
    <w:rsid w:val="0D9CE0A5"/>
    <w:rsid w:val="0DA757D6"/>
    <w:rsid w:val="0DA7B2D5"/>
    <w:rsid w:val="0DB08B1B"/>
    <w:rsid w:val="0DB9CBCA"/>
    <w:rsid w:val="0DC730BC"/>
    <w:rsid w:val="0DC8302C"/>
    <w:rsid w:val="0DC95BCB"/>
    <w:rsid w:val="0DE53175"/>
    <w:rsid w:val="0DE687AC"/>
    <w:rsid w:val="0DE9A975"/>
    <w:rsid w:val="0DF228A6"/>
    <w:rsid w:val="0E384B23"/>
    <w:rsid w:val="0E3E58E2"/>
    <w:rsid w:val="0E72C8E2"/>
    <w:rsid w:val="0E9858F6"/>
    <w:rsid w:val="0EAA0D1C"/>
    <w:rsid w:val="0EAE9880"/>
    <w:rsid w:val="0EB27C0A"/>
    <w:rsid w:val="0EBE18D3"/>
    <w:rsid w:val="0EC617C6"/>
    <w:rsid w:val="0ED290ED"/>
    <w:rsid w:val="0ED83D43"/>
    <w:rsid w:val="0ED90662"/>
    <w:rsid w:val="0EE989CA"/>
    <w:rsid w:val="0EEC52B3"/>
    <w:rsid w:val="0EF624C2"/>
    <w:rsid w:val="0F0D3C52"/>
    <w:rsid w:val="0F14F515"/>
    <w:rsid w:val="0F1E55F8"/>
    <w:rsid w:val="0F417CE0"/>
    <w:rsid w:val="0F42FFEF"/>
    <w:rsid w:val="0F4DC7C8"/>
    <w:rsid w:val="0F505616"/>
    <w:rsid w:val="0F754BA3"/>
    <w:rsid w:val="0F76A3B7"/>
    <w:rsid w:val="0F7EFACD"/>
    <w:rsid w:val="0F7FEE6D"/>
    <w:rsid w:val="0F877F5B"/>
    <w:rsid w:val="0F91A11D"/>
    <w:rsid w:val="0F9B4CB3"/>
    <w:rsid w:val="0FA9DF05"/>
    <w:rsid w:val="0FAA37B4"/>
    <w:rsid w:val="0FE1A300"/>
    <w:rsid w:val="0FF3324D"/>
    <w:rsid w:val="10046CF6"/>
    <w:rsid w:val="100E1EDE"/>
    <w:rsid w:val="10139707"/>
    <w:rsid w:val="103F1D68"/>
    <w:rsid w:val="104A8B16"/>
    <w:rsid w:val="10539CA2"/>
    <w:rsid w:val="106060BF"/>
    <w:rsid w:val="107B82A4"/>
    <w:rsid w:val="10996CAC"/>
    <w:rsid w:val="10ADE94A"/>
    <w:rsid w:val="10C094D7"/>
    <w:rsid w:val="10EFADC3"/>
    <w:rsid w:val="11339C1A"/>
    <w:rsid w:val="113C7DB2"/>
    <w:rsid w:val="114F706D"/>
    <w:rsid w:val="11B28E00"/>
    <w:rsid w:val="11DFCA20"/>
    <w:rsid w:val="11E0F8FA"/>
    <w:rsid w:val="1208F0E8"/>
    <w:rsid w:val="1219823C"/>
    <w:rsid w:val="121BA07C"/>
    <w:rsid w:val="1221EBCA"/>
    <w:rsid w:val="1221F955"/>
    <w:rsid w:val="122B1ADF"/>
    <w:rsid w:val="123155C2"/>
    <w:rsid w:val="123D9B14"/>
    <w:rsid w:val="127241BC"/>
    <w:rsid w:val="12859051"/>
    <w:rsid w:val="128FC514"/>
    <w:rsid w:val="129304DF"/>
    <w:rsid w:val="129AA1DF"/>
    <w:rsid w:val="13237F27"/>
    <w:rsid w:val="1329CBB7"/>
    <w:rsid w:val="132F530C"/>
    <w:rsid w:val="13315FE6"/>
    <w:rsid w:val="1337A0C1"/>
    <w:rsid w:val="135AAAA8"/>
    <w:rsid w:val="1363F1A6"/>
    <w:rsid w:val="13783A79"/>
    <w:rsid w:val="1384F2D5"/>
    <w:rsid w:val="13E04B2B"/>
    <w:rsid w:val="13F60F2A"/>
    <w:rsid w:val="14047FD7"/>
    <w:rsid w:val="14053CD3"/>
    <w:rsid w:val="141235EA"/>
    <w:rsid w:val="1417217F"/>
    <w:rsid w:val="142B2585"/>
    <w:rsid w:val="144BE66E"/>
    <w:rsid w:val="1458DB0E"/>
    <w:rsid w:val="14674129"/>
    <w:rsid w:val="14730940"/>
    <w:rsid w:val="1489849D"/>
    <w:rsid w:val="148EEE46"/>
    <w:rsid w:val="149856A2"/>
    <w:rsid w:val="14A97FBC"/>
    <w:rsid w:val="14ADD597"/>
    <w:rsid w:val="14B30103"/>
    <w:rsid w:val="14BCA8D6"/>
    <w:rsid w:val="14C7F70D"/>
    <w:rsid w:val="14F1CAFF"/>
    <w:rsid w:val="14F20D74"/>
    <w:rsid w:val="14F3C751"/>
    <w:rsid w:val="14F3DDB4"/>
    <w:rsid w:val="1559DFDA"/>
    <w:rsid w:val="156AD9C5"/>
    <w:rsid w:val="15757BEC"/>
    <w:rsid w:val="157755D6"/>
    <w:rsid w:val="158A8A4A"/>
    <w:rsid w:val="159A6B6E"/>
    <w:rsid w:val="159ECFCB"/>
    <w:rsid w:val="15A14B2F"/>
    <w:rsid w:val="15B7D277"/>
    <w:rsid w:val="15CDF3A9"/>
    <w:rsid w:val="15D4AA13"/>
    <w:rsid w:val="15DE9039"/>
    <w:rsid w:val="15F72590"/>
    <w:rsid w:val="15FBC1F9"/>
    <w:rsid w:val="15FE1CEE"/>
    <w:rsid w:val="16236EBD"/>
    <w:rsid w:val="1634470E"/>
    <w:rsid w:val="163B3CE0"/>
    <w:rsid w:val="169F408B"/>
    <w:rsid w:val="16AF64F9"/>
    <w:rsid w:val="1707FA4E"/>
    <w:rsid w:val="1708E28A"/>
    <w:rsid w:val="1719F3F0"/>
    <w:rsid w:val="171AB0E6"/>
    <w:rsid w:val="171BADB5"/>
    <w:rsid w:val="171D9CAD"/>
    <w:rsid w:val="1722C3A4"/>
    <w:rsid w:val="177968E3"/>
    <w:rsid w:val="17891435"/>
    <w:rsid w:val="178D033D"/>
    <w:rsid w:val="17D3D073"/>
    <w:rsid w:val="17D8BA96"/>
    <w:rsid w:val="17E1207E"/>
    <w:rsid w:val="17EEA749"/>
    <w:rsid w:val="180C5569"/>
    <w:rsid w:val="180F87AB"/>
    <w:rsid w:val="181D786F"/>
    <w:rsid w:val="18241AB6"/>
    <w:rsid w:val="184B355A"/>
    <w:rsid w:val="18778602"/>
    <w:rsid w:val="18873DD1"/>
    <w:rsid w:val="188B1E8A"/>
    <w:rsid w:val="18972670"/>
    <w:rsid w:val="189740EC"/>
    <w:rsid w:val="189A6D52"/>
    <w:rsid w:val="189B39B1"/>
    <w:rsid w:val="189D5686"/>
    <w:rsid w:val="18C3ADC3"/>
    <w:rsid w:val="18D3B3DE"/>
    <w:rsid w:val="18F19CF0"/>
    <w:rsid w:val="18F33BF7"/>
    <w:rsid w:val="1900C8DB"/>
    <w:rsid w:val="190FAB41"/>
    <w:rsid w:val="19104A38"/>
    <w:rsid w:val="19108C14"/>
    <w:rsid w:val="1917B45F"/>
    <w:rsid w:val="191C1E48"/>
    <w:rsid w:val="192E0E19"/>
    <w:rsid w:val="193D2886"/>
    <w:rsid w:val="195365CF"/>
    <w:rsid w:val="19636355"/>
    <w:rsid w:val="19677A8E"/>
    <w:rsid w:val="1989826E"/>
    <w:rsid w:val="198F0A3E"/>
    <w:rsid w:val="19AF563D"/>
    <w:rsid w:val="19CAFCCE"/>
    <w:rsid w:val="19DFD18F"/>
    <w:rsid w:val="19F65F9F"/>
    <w:rsid w:val="19FC59E6"/>
    <w:rsid w:val="1A2A44A0"/>
    <w:rsid w:val="1A4332E6"/>
    <w:rsid w:val="1A491992"/>
    <w:rsid w:val="1A58A305"/>
    <w:rsid w:val="1A660DE9"/>
    <w:rsid w:val="1A876986"/>
    <w:rsid w:val="1A901F9C"/>
    <w:rsid w:val="1A97BBFB"/>
    <w:rsid w:val="1AAB7BA2"/>
    <w:rsid w:val="1AAFABA0"/>
    <w:rsid w:val="1AD6B491"/>
    <w:rsid w:val="1ADDDD62"/>
    <w:rsid w:val="1AFD6ABB"/>
    <w:rsid w:val="1B002D63"/>
    <w:rsid w:val="1B278CF3"/>
    <w:rsid w:val="1B35D087"/>
    <w:rsid w:val="1B41437D"/>
    <w:rsid w:val="1B791D5B"/>
    <w:rsid w:val="1B7DCA7C"/>
    <w:rsid w:val="1B8FB6A6"/>
    <w:rsid w:val="1BD11BCA"/>
    <w:rsid w:val="1BE0DA26"/>
    <w:rsid w:val="1BE59494"/>
    <w:rsid w:val="1BEC1497"/>
    <w:rsid w:val="1BFDAC72"/>
    <w:rsid w:val="1C07E193"/>
    <w:rsid w:val="1C1323FB"/>
    <w:rsid w:val="1C1822D5"/>
    <w:rsid w:val="1C3DB188"/>
    <w:rsid w:val="1C434EB1"/>
    <w:rsid w:val="1C4E3FD6"/>
    <w:rsid w:val="1C5CCB8E"/>
    <w:rsid w:val="1C5F908B"/>
    <w:rsid w:val="1C6741E4"/>
    <w:rsid w:val="1CB93056"/>
    <w:rsid w:val="1CCC8BE0"/>
    <w:rsid w:val="1CE986A1"/>
    <w:rsid w:val="1CFE6B51"/>
    <w:rsid w:val="1D08E0BC"/>
    <w:rsid w:val="1D0CFAD0"/>
    <w:rsid w:val="1D1CB0BB"/>
    <w:rsid w:val="1D3ACC1E"/>
    <w:rsid w:val="1D3C790A"/>
    <w:rsid w:val="1D460773"/>
    <w:rsid w:val="1D5E59E4"/>
    <w:rsid w:val="1D6ED2E0"/>
    <w:rsid w:val="1D7FDCDA"/>
    <w:rsid w:val="1D8974A2"/>
    <w:rsid w:val="1D8CBFFC"/>
    <w:rsid w:val="1DCF9139"/>
    <w:rsid w:val="1DD10405"/>
    <w:rsid w:val="1DD330E9"/>
    <w:rsid w:val="1DD96126"/>
    <w:rsid w:val="1DE31C64"/>
    <w:rsid w:val="1DF78DEF"/>
    <w:rsid w:val="1E108F3B"/>
    <w:rsid w:val="1E11E908"/>
    <w:rsid w:val="1E2091B4"/>
    <w:rsid w:val="1E23FC1B"/>
    <w:rsid w:val="1E295058"/>
    <w:rsid w:val="1E30657F"/>
    <w:rsid w:val="1E33D008"/>
    <w:rsid w:val="1E37CE25"/>
    <w:rsid w:val="1E380599"/>
    <w:rsid w:val="1E3C63EE"/>
    <w:rsid w:val="1E493FEA"/>
    <w:rsid w:val="1E5551C4"/>
    <w:rsid w:val="1E6FC44F"/>
    <w:rsid w:val="1E807F75"/>
    <w:rsid w:val="1E8AE230"/>
    <w:rsid w:val="1E8B85EB"/>
    <w:rsid w:val="1E95087B"/>
    <w:rsid w:val="1E9F48D9"/>
    <w:rsid w:val="1EACDB23"/>
    <w:rsid w:val="1EBF3124"/>
    <w:rsid w:val="1EC01F58"/>
    <w:rsid w:val="1ED011B6"/>
    <w:rsid w:val="1EFAF11A"/>
    <w:rsid w:val="1F0792AE"/>
    <w:rsid w:val="1F09630F"/>
    <w:rsid w:val="1F0C88B2"/>
    <w:rsid w:val="1F21CA9B"/>
    <w:rsid w:val="1F24BD07"/>
    <w:rsid w:val="1F2DC0D2"/>
    <w:rsid w:val="1F49BB59"/>
    <w:rsid w:val="1F7A7FFE"/>
    <w:rsid w:val="1F8950CB"/>
    <w:rsid w:val="1F91BEA8"/>
    <w:rsid w:val="1F9ED327"/>
    <w:rsid w:val="1FA7568C"/>
    <w:rsid w:val="1FB452FE"/>
    <w:rsid w:val="1FB5ED10"/>
    <w:rsid w:val="1FC7C0E0"/>
    <w:rsid w:val="1FCEBF7B"/>
    <w:rsid w:val="1FD25EAD"/>
    <w:rsid w:val="1FD8344F"/>
    <w:rsid w:val="1FE52AB2"/>
    <w:rsid w:val="1FF18834"/>
    <w:rsid w:val="2024F4AB"/>
    <w:rsid w:val="2043A09B"/>
    <w:rsid w:val="20477873"/>
    <w:rsid w:val="20682C14"/>
    <w:rsid w:val="206AEF59"/>
    <w:rsid w:val="20831199"/>
    <w:rsid w:val="208766D5"/>
    <w:rsid w:val="208E1D70"/>
    <w:rsid w:val="2093DFB0"/>
    <w:rsid w:val="20BADDE4"/>
    <w:rsid w:val="20C4DFF2"/>
    <w:rsid w:val="20C728BB"/>
    <w:rsid w:val="20FB0A69"/>
    <w:rsid w:val="2105E9B6"/>
    <w:rsid w:val="21276388"/>
    <w:rsid w:val="213883D9"/>
    <w:rsid w:val="21401A3D"/>
    <w:rsid w:val="2154E607"/>
    <w:rsid w:val="215B200E"/>
    <w:rsid w:val="21631CB2"/>
    <w:rsid w:val="21652CCC"/>
    <w:rsid w:val="216DCDA2"/>
    <w:rsid w:val="217404B0"/>
    <w:rsid w:val="217AF7C7"/>
    <w:rsid w:val="21927B25"/>
    <w:rsid w:val="21963EFD"/>
    <w:rsid w:val="219F6CB0"/>
    <w:rsid w:val="21A729D9"/>
    <w:rsid w:val="21B4B5EE"/>
    <w:rsid w:val="21CA29F0"/>
    <w:rsid w:val="21D8D561"/>
    <w:rsid w:val="21DA4A89"/>
    <w:rsid w:val="21E407CB"/>
    <w:rsid w:val="21EE4C47"/>
    <w:rsid w:val="22052DB5"/>
    <w:rsid w:val="220EF483"/>
    <w:rsid w:val="2224587C"/>
    <w:rsid w:val="224F36B9"/>
    <w:rsid w:val="226AB21E"/>
    <w:rsid w:val="227CB15B"/>
    <w:rsid w:val="22A895EA"/>
    <w:rsid w:val="22BC95DD"/>
    <w:rsid w:val="22C333E9"/>
    <w:rsid w:val="22C6B5B3"/>
    <w:rsid w:val="22F1712B"/>
    <w:rsid w:val="22FA1E36"/>
    <w:rsid w:val="23099E03"/>
    <w:rsid w:val="2323C590"/>
    <w:rsid w:val="23370F79"/>
    <w:rsid w:val="233A6752"/>
    <w:rsid w:val="2358B6B7"/>
    <w:rsid w:val="2383D54D"/>
    <w:rsid w:val="239A229A"/>
    <w:rsid w:val="23BD8971"/>
    <w:rsid w:val="23C05A9E"/>
    <w:rsid w:val="23C795AC"/>
    <w:rsid w:val="23C7F73F"/>
    <w:rsid w:val="23FD232F"/>
    <w:rsid w:val="24098B06"/>
    <w:rsid w:val="24310C0F"/>
    <w:rsid w:val="243FC5A6"/>
    <w:rsid w:val="2460FC7E"/>
    <w:rsid w:val="246829A2"/>
    <w:rsid w:val="2478A923"/>
    <w:rsid w:val="248E4E5C"/>
    <w:rsid w:val="24999FE2"/>
    <w:rsid w:val="249A477D"/>
    <w:rsid w:val="24A65176"/>
    <w:rsid w:val="24AF82D5"/>
    <w:rsid w:val="24B28CB6"/>
    <w:rsid w:val="24B7A0D6"/>
    <w:rsid w:val="24C75D79"/>
    <w:rsid w:val="24C95673"/>
    <w:rsid w:val="24E6F6D4"/>
    <w:rsid w:val="24F86303"/>
    <w:rsid w:val="24FB1660"/>
    <w:rsid w:val="25042EDD"/>
    <w:rsid w:val="250C556D"/>
    <w:rsid w:val="251E12B6"/>
    <w:rsid w:val="2529D82A"/>
    <w:rsid w:val="252A7864"/>
    <w:rsid w:val="254C36B9"/>
    <w:rsid w:val="255F95AA"/>
    <w:rsid w:val="2570BAD3"/>
    <w:rsid w:val="2571528E"/>
    <w:rsid w:val="257616A2"/>
    <w:rsid w:val="25777292"/>
    <w:rsid w:val="25780391"/>
    <w:rsid w:val="25815516"/>
    <w:rsid w:val="25829224"/>
    <w:rsid w:val="25936395"/>
    <w:rsid w:val="25A4E2EF"/>
    <w:rsid w:val="25C24157"/>
    <w:rsid w:val="25D1DAF9"/>
    <w:rsid w:val="25D31031"/>
    <w:rsid w:val="25D7F570"/>
    <w:rsid w:val="25EBA467"/>
    <w:rsid w:val="26026CF1"/>
    <w:rsid w:val="260F08E1"/>
    <w:rsid w:val="262D30E3"/>
    <w:rsid w:val="2630E6C0"/>
    <w:rsid w:val="26413EC5"/>
    <w:rsid w:val="2646A165"/>
    <w:rsid w:val="266FAC8E"/>
    <w:rsid w:val="26876D4A"/>
    <w:rsid w:val="2688A47D"/>
    <w:rsid w:val="26ACFF10"/>
    <w:rsid w:val="26ADC7AC"/>
    <w:rsid w:val="26BAF78D"/>
    <w:rsid w:val="26DA4174"/>
    <w:rsid w:val="270EE36A"/>
    <w:rsid w:val="273A39CD"/>
    <w:rsid w:val="273D4AFC"/>
    <w:rsid w:val="273EA9E6"/>
    <w:rsid w:val="275AB3C9"/>
    <w:rsid w:val="27720638"/>
    <w:rsid w:val="27A25627"/>
    <w:rsid w:val="27A855DD"/>
    <w:rsid w:val="27A976E2"/>
    <w:rsid w:val="27C38C8E"/>
    <w:rsid w:val="27C3A8AD"/>
    <w:rsid w:val="27C5A495"/>
    <w:rsid w:val="27CA1DD7"/>
    <w:rsid w:val="27CAEB1B"/>
    <w:rsid w:val="27CFF6A9"/>
    <w:rsid w:val="27E98596"/>
    <w:rsid w:val="280B225A"/>
    <w:rsid w:val="2828701D"/>
    <w:rsid w:val="282DADCE"/>
    <w:rsid w:val="2834F5E5"/>
    <w:rsid w:val="2844A1B3"/>
    <w:rsid w:val="284830C7"/>
    <w:rsid w:val="284C13CE"/>
    <w:rsid w:val="2861DDD7"/>
    <w:rsid w:val="28872347"/>
    <w:rsid w:val="289AB405"/>
    <w:rsid w:val="28B38C1F"/>
    <w:rsid w:val="28B54BBA"/>
    <w:rsid w:val="28D793C0"/>
    <w:rsid w:val="28EE49B1"/>
    <w:rsid w:val="28F9B61D"/>
    <w:rsid w:val="290ECC56"/>
    <w:rsid w:val="2917AB56"/>
    <w:rsid w:val="2944FF0D"/>
    <w:rsid w:val="29518880"/>
    <w:rsid w:val="29551C17"/>
    <w:rsid w:val="2960392B"/>
    <w:rsid w:val="2965C632"/>
    <w:rsid w:val="296DCA66"/>
    <w:rsid w:val="2972EEA4"/>
    <w:rsid w:val="297F3176"/>
    <w:rsid w:val="2996229B"/>
    <w:rsid w:val="299E0747"/>
    <w:rsid w:val="29B5F69E"/>
    <w:rsid w:val="29BBDC45"/>
    <w:rsid w:val="29BBEBB4"/>
    <w:rsid w:val="29C79ACE"/>
    <w:rsid w:val="29DDBFDF"/>
    <w:rsid w:val="29DFC690"/>
    <w:rsid w:val="29E43657"/>
    <w:rsid w:val="29EB62DA"/>
    <w:rsid w:val="2A002985"/>
    <w:rsid w:val="2A0EC893"/>
    <w:rsid w:val="2A1BE859"/>
    <w:rsid w:val="2A2386A9"/>
    <w:rsid w:val="2A31D54D"/>
    <w:rsid w:val="2A354C71"/>
    <w:rsid w:val="2A37DF83"/>
    <w:rsid w:val="2A4A1281"/>
    <w:rsid w:val="2A86146B"/>
    <w:rsid w:val="2A86D79C"/>
    <w:rsid w:val="2A889661"/>
    <w:rsid w:val="2A9E0706"/>
    <w:rsid w:val="2AAAC6CF"/>
    <w:rsid w:val="2AB669BA"/>
    <w:rsid w:val="2AD9F2BF"/>
    <w:rsid w:val="2AE60339"/>
    <w:rsid w:val="2AE782FE"/>
    <w:rsid w:val="2AF34F0C"/>
    <w:rsid w:val="2AF7A880"/>
    <w:rsid w:val="2B038702"/>
    <w:rsid w:val="2B08EC1D"/>
    <w:rsid w:val="2B096A91"/>
    <w:rsid w:val="2B129AD9"/>
    <w:rsid w:val="2B1710DD"/>
    <w:rsid w:val="2B2EFEB3"/>
    <w:rsid w:val="2B2F24FE"/>
    <w:rsid w:val="2B301E42"/>
    <w:rsid w:val="2B314251"/>
    <w:rsid w:val="2B3D8686"/>
    <w:rsid w:val="2B4E7F2F"/>
    <w:rsid w:val="2B61AA67"/>
    <w:rsid w:val="2B6A48C9"/>
    <w:rsid w:val="2B770607"/>
    <w:rsid w:val="2B804076"/>
    <w:rsid w:val="2B937A98"/>
    <w:rsid w:val="2B9DAD32"/>
    <w:rsid w:val="2BE4549C"/>
    <w:rsid w:val="2BF35F79"/>
    <w:rsid w:val="2C01B60D"/>
    <w:rsid w:val="2C0F4E40"/>
    <w:rsid w:val="2C447497"/>
    <w:rsid w:val="2C578A79"/>
    <w:rsid w:val="2C58399C"/>
    <w:rsid w:val="2C6CB53D"/>
    <w:rsid w:val="2C77C821"/>
    <w:rsid w:val="2C8E7BEC"/>
    <w:rsid w:val="2C99046A"/>
    <w:rsid w:val="2CAA8F66"/>
    <w:rsid w:val="2CADA946"/>
    <w:rsid w:val="2CC43B32"/>
    <w:rsid w:val="2CC82FC1"/>
    <w:rsid w:val="2CCC8754"/>
    <w:rsid w:val="2CD1BF1B"/>
    <w:rsid w:val="2D01964D"/>
    <w:rsid w:val="2D1CF790"/>
    <w:rsid w:val="2D2765BA"/>
    <w:rsid w:val="2D3EDB45"/>
    <w:rsid w:val="2D47B29E"/>
    <w:rsid w:val="2D7306EF"/>
    <w:rsid w:val="2D7CA6DB"/>
    <w:rsid w:val="2D80B109"/>
    <w:rsid w:val="2DC3FA6F"/>
    <w:rsid w:val="2DCFC85F"/>
    <w:rsid w:val="2DD34BDA"/>
    <w:rsid w:val="2DE66504"/>
    <w:rsid w:val="2DF74501"/>
    <w:rsid w:val="2DFEBA9D"/>
    <w:rsid w:val="2E057266"/>
    <w:rsid w:val="2E0BF088"/>
    <w:rsid w:val="2E37FCD6"/>
    <w:rsid w:val="2E3B7336"/>
    <w:rsid w:val="2E4C868C"/>
    <w:rsid w:val="2E5CCDFF"/>
    <w:rsid w:val="2E6F4D6A"/>
    <w:rsid w:val="2E788026"/>
    <w:rsid w:val="2E994276"/>
    <w:rsid w:val="2E9B178E"/>
    <w:rsid w:val="2EA9DF26"/>
    <w:rsid w:val="2EBB1CF7"/>
    <w:rsid w:val="2EC767AA"/>
    <w:rsid w:val="2ED35C2F"/>
    <w:rsid w:val="2EE1BC62"/>
    <w:rsid w:val="2EE2B404"/>
    <w:rsid w:val="2EEBF399"/>
    <w:rsid w:val="2EF4607F"/>
    <w:rsid w:val="2EF915B7"/>
    <w:rsid w:val="2EFE01FA"/>
    <w:rsid w:val="2F049A50"/>
    <w:rsid w:val="2F1A00C1"/>
    <w:rsid w:val="2F2AAA6B"/>
    <w:rsid w:val="2F403245"/>
    <w:rsid w:val="2F40BB35"/>
    <w:rsid w:val="2F4CE8B5"/>
    <w:rsid w:val="2F6638A7"/>
    <w:rsid w:val="2F77B9E8"/>
    <w:rsid w:val="2F85E4C3"/>
    <w:rsid w:val="2F92EF06"/>
    <w:rsid w:val="2FD74397"/>
    <w:rsid w:val="2FEABA63"/>
    <w:rsid w:val="2FECE47C"/>
    <w:rsid w:val="301B9105"/>
    <w:rsid w:val="3024384F"/>
    <w:rsid w:val="302F4262"/>
    <w:rsid w:val="30495A27"/>
    <w:rsid w:val="305F7D45"/>
    <w:rsid w:val="3074BECD"/>
    <w:rsid w:val="30821F75"/>
    <w:rsid w:val="3089B3CF"/>
    <w:rsid w:val="309E7E95"/>
    <w:rsid w:val="30A67A47"/>
    <w:rsid w:val="30AE96C2"/>
    <w:rsid w:val="30D6E2A8"/>
    <w:rsid w:val="30F2C98C"/>
    <w:rsid w:val="312747A3"/>
    <w:rsid w:val="3138CE76"/>
    <w:rsid w:val="314FE1D6"/>
    <w:rsid w:val="31515CBD"/>
    <w:rsid w:val="315C8A26"/>
    <w:rsid w:val="317FB086"/>
    <w:rsid w:val="3184E8D1"/>
    <w:rsid w:val="31A9E7EA"/>
    <w:rsid w:val="31B463FE"/>
    <w:rsid w:val="31BD49E3"/>
    <w:rsid w:val="32122286"/>
    <w:rsid w:val="3237D6CA"/>
    <w:rsid w:val="3239712F"/>
    <w:rsid w:val="325CAA97"/>
    <w:rsid w:val="32659054"/>
    <w:rsid w:val="327033AC"/>
    <w:rsid w:val="3277A65D"/>
    <w:rsid w:val="3278C124"/>
    <w:rsid w:val="3290291A"/>
    <w:rsid w:val="32B028D0"/>
    <w:rsid w:val="32BC8923"/>
    <w:rsid w:val="32BD7DD1"/>
    <w:rsid w:val="32BDB896"/>
    <w:rsid w:val="32CAE50A"/>
    <w:rsid w:val="32E14E79"/>
    <w:rsid w:val="32E321E6"/>
    <w:rsid w:val="332E1ABA"/>
    <w:rsid w:val="333153E8"/>
    <w:rsid w:val="3331B88F"/>
    <w:rsid w:val="33321A25"/>
    <w:rsid w:val="333D04E1"/>
    <w:rsid w:val="334C8133"/>
    <w:rsid w:val="335138CE"/>
    <w:rsid w:val="3352D1B4"/>
    <w:rsid w:val="3354B2C2"/>
    <w:rsid w:val="337F4585"/>
    <w:rsid w:val="3380C6A3"/>
    <w:rsid w:val="3388DE7D"/>
    <w:rsid w:val="33928851"/>
    <w:rsid w:val="33A31527"/>
    <w:rsid w:val="33A9718F"/>
    <w:rsid w:val="33C64E2B"/>
    <w:rsid w:val="33FAA31A"/>
    <w:rsid w:val="340E30EE"/>
    <w:rsid w:val="34157DA4"/>
    <w:rsid w:val="34285329"/>
    <w:rsid w:val="34370ED3"/>
    <w:rsid w:val="3447BEC5"/>
    <w:rsid w:val="3463CC64"/>
    <w:rsid w:val="3467D29E"/>
    <w:rsid w:val="3479BE27"/>
    <w:rsid w:val="347C6FA9"/>
    <w:rsid w:val="34815396"/>
    <w:rsid w:val="348F8709"/>
    <w:rsid w:val="34A2930B"/>
    <w:rsid w:val="34A8CE8B"/>
    <w:rsid w:val="34BA6981"/>
    <w:rsid w:val="34D91877"/>
    <w:rsid w:val="34DAC893"/>
    <w:rsid w:val="34E069A4"/>
    <w:rsid w:val="34E886D1"/>
    <w:rsid w:val="34FCABE3"/>
    <w:rsid w:val="35066875"/>
    <w:rsid w:val="351C9D41"/>
    <w:rsid w:val="3550234E"/>
    <w:rsid w:val="357BCED5"/>
    <w:rsid w:val="3596737B"/>
    <w:rsid w:val="35A75B40"/>
    <w:rsid w:val="35B2449B"/>
    <w:rsid w:val="35B440A9"/>
    <w:rsid w:val="35B5670E"/>
    <w:rsid w:val="35C43913"/>
    <w:rsid w:val="35C43F8D"/>
    <w:rsid w:val="35CE4730"/>
    <w:rsid w:val="35D58F83"/>
    <w:rsid w:val="35DE9833"/>
    <w:rsid w:val="35F28912"/>
    <w:rsid w:val="35FCC25D"/>
    <w:rsid w:val="363601B3"/>
    <w:rsid w:val="363FD9B8"/>
    <w:rsid w:val="36A36341"/>
    <w:rsid w:val="36A47652"/>
    <w:rsid w:val="36A48DC4"/>
    <w:rsid w:val="36AAD3E8"/>
    <w:rsid w:val="36F322CC"/>
    <w:rsid w:val="36F397C6"/>
    <w:rsid w:val="36FB5231"/>
    <w:rsid w:val="36FFB9EF"/>
    <w:rsid w:val="3701C406"/>
    <w:rsid w:val="370913DF"/>
    <w:rsid w:val="370E3F3A"/>
    <w:rsid w:val="371B114B"/>
    <w:rsid w:val="371D2F29"/>
    <w:rsid w:val="372A1031"/>
    <w:rsid w:val="372BA190"/>
    <w:rsid w:val="374F6E91"/>
    <w:rsid w:val="3764A779"/>
    <w:rsid w:val="37707CD3"/>
    <w:rsid w:val="378E5973"/>
    <w:rsid w:val="378FC870"/>
    <w:rsid w:val="379D9D9E"/>
    <w:rsid w:val="37C10900"/>
    <w:rsid w:val="37DCCD78"/>
    <w:rsid w:val="37E2557C"/>
    <w:rsid w:val="37E4BEF9"/>
    <w:rsid w:val="37E8FC6B"/>
    <w:rsid w:val="37EA4A46"/>
    <w:rsid w:val="380F6CD6"/>
    <w:rsid w:val="381D5322"/>
    <w:rsid w:val="383F900D"/>
    <w:rsid w:val="385B029A"/>
    <w:rsid w:val="3863BA55"/>
    <w:rsid w:val="3870610D"/>
    <w:rsid w:val="387F20A7"/>
    <w:rsid w:val="38800A26"/>
    <w:rsid w:val="38A76194"/>
    <w:rsid w:val="38A95314"/>
    <w:rsid w:val="38B6E1AC"/>
    <w:rsid w:val="38D6CACF"/>
    <w:rsid w:val="38E26232"/>
    <w:rsid w:val="38E8EABC"/>
    <w:rsid w:val="38F1C5D1"/>
    <w:rsid w:val="38F7F8FF"/>
    <w:rsid w:val="39330747"/>
    <w:rsid w:val="393D0336"/>
    <w:rsid w:val="3979B0BD"/>
    <w:rsid w:val="39A1BAFA"/>
    <w:rsid w:val="39ADD665"/>
    <w:rsid w:val="39BA7144"/>
    <w:rsid w:val="39BCD64C"/>
    <w:rsid w:val="39D3EA24"/>
    <w:rsid w:val="39F77D54"/>
    <w:rsid w:val="39FF70EB"/>
    <w:rsid w:val="3A09659C"/>
    <w:rsid w:val="3A1B8189"/>
    <w:rsid w:val="3A1E6737"/>
    <w:rsid w:val="3A31A7C2"/>
    <w:rsid w:val="3A383EBC"/>
    <w:rsid w:val="3A3BD38A"/>
    <w:rsid w:val="3A44C4B3"/>
    <w:rsid w:val="3A6F0087"/>
    <w:rsid w:val="3A757159"/>
    <w:rsid w:val="3A8F18F6"/>
    <w:rsid w:val="3ABF2266"/>
    <w:rsid w:val="3AD77F84"/>
    <w:rsid w:val="3AE8CCB7"/>
    <w:rsid w:val="3AEE5FD3"/>
    <w:rsid w:val="3B331513"/>
    <w:rsid w:val="3B5DBE3D"/>
    <w:rsid w:val="3B72396A"/>
    <w:rsid w:val="3B8A7484"/>
    <w:rsid w:val="3BAEA511"/>
    <w:rsid w:val="3BB22325"/>
    <w:rsid w:val="3BDBEC7B"/>
    <w:rsid w:val="3BEB2E1E"/>
    <w:rsid w:val="3BEDE730"/>
    <w:rsid w:val="3BEE826E"/>
    <w:rsid w:val="3BF3DC9D"/>
    <w:rsid w:val="3BF8EB08"/>
    <w:rsid w:val="3BFBB3CE"/>
    <w:rsid w:val="3BFEE3F2"/>
    <w:rsid w:val="3C090282"/>
    <w:rsid w:val="3C0BE5D3"/>
    <w:rsid w:val="3C103820"/>
    <w:rsid w:val="3C1457F7"/>
    <w:rsid w:val="3C1ECD34"/>
    <w:rsid w:val="3C351420"/>
    <w:rsid w:val="3C415A80"/>
    <w:rsid w:val="3C5F51C1"/>
    <w:rsid w:val="3C63313C"/>
    <w:rsid w:val="3C77E30D"/>
    <w:rsid w:val="3C7DE3BC"/>
    <w:rsid w:val="3C8D382A"/>
    <w:rsid w:val="3C8E007B"/>
    <w:rsid w:val="3C93D5C1"/>
    <w:rsid w:val="3CBD4EAC"/>
    <w:rsid w:val="3CBF0DD1"/>
    <w:rsid w:val="3CC38E2A"/>
    <w:rsid w:val="3CD354B1"/>
    <w:rsid w:val="3D13665D"/>
    <w:rsid w:val="3D192265"/>
    <w:rsid w:val="3D1ECA80"/>
    <w:rsid w:val="3D27AF26"/>
    <w:rsid w:val="3D527D2E"/>
    <w:rsid w:val="3D5C20D8"/>
    <w:rsid w:val="3D60AB58"/>
    <w:rsid w:val="3D6DF6A5"/>
    <w:rsid w:val="3D77A94E"/>
    <w:rsid w:val="3D956F6C"/>
    <w:rsid w:val="3DB0C098"/>
    <w:rsid w:val="3DB5CF8D"/>
    <w:rsid w:val="3DB75F8F"/>
    <w:rsid w:val="3DCFC13B"/>
    <w:rsid w:val="3DE73521"/>
    <w:rsid w:val="3DEC5482"/>
    <w:rsid w:val="3DECC06C"/>
    <w:rsid w:val="3E0ACF83"/>
    <w:rsid w:val="3E24AF39"/>
    <w:rsid w:val="3E302ADA"/>
    <w:rsid w:val="3E327B51"/>
    <w:rsid w:val="3E3436EC"/>
    <w:rsid w:val="3E52D371"/>
    <w:rsid w:val="3E636B2F"/>
    <w:rsid w:val="3E64AD22"/>
    <w:rsid w:val="3E7282FD"/>
    <w:rsid w:val="3E8B377A"/>
    <w:rsid w:val="3E8E5380"/>
    <w:rsid w:val="3E98E35D"/>
    <w:rsid w:val="3EBE34ED"/>
    <w:rsid w:val="3EC59441"/>
    <w:rsid w:val="3EC9B7BC"/>
    <w:rsid w:val="3EF2FEBD"/>
    <w:rsid w:val="3EFDB496"/>
    <w:rsid w:val="3F14C742"/>
    <w:rsid w:val="3F1FCEF0"/>
    <w:rsid w:val="3F28BB36"/>
    <w:rsid w:val="3F303C09"/>
    <w:rsid w:val="3F36F9B7"/>
    <w:rsid w:val="3F47CD2B"/>
    <w:rsid w:val="3F5260B5"/>
    <w:rsid w:val="3F846592"/>
    <w:rsid w:val="3F950F8B"/>
    <w:rsid w:val="3F9799D8"/>
    <w:rsid w:val="3FB321DF"/>
    <w:rsid w:val="3FB5520D"/>
    <w:rsid w:val="3FB6368B"/>
    <w:rsid w:val="3FC8683A"/>
    <w:rsid w:val="3FCCF135"/>
    <w:rsid w:val="3FCD0FE4"/>
    <w:rsid w:val="3FCEDB8A"/>
    <w:rsid w:val="3FD2F816"/>
    <w:rsid w:val="3FEC9DB7"/>
    <w:rsid w:val="401E8964"/>
    <w:rsid w:val="4067AD76"/>
    <w:rsid w:val="406D88A3"/>
    <w:rsid w:val="4079341D"/>
    <w:rsid w:val="407F68DB"/>
    <w:rsid w:val="40947E19"/>
    <w:rsid w:val="40B74E23"/>
    <w:rsid w:val="40B7E3AB"/>
    <w:rsid w:val="40C47CF9"/>
    <w:rsid w:val="40E77DB9"/>
    <w:rsid w:val="40F585E4"/>
    <w:rsid w:val="41016585"/>
    <w:rsid w:val="411D8259"/>
    <w:rsid w:val="41222F89"/>
    <w:rsid w:val="41323689"/>
    <w:rsid w:val="414C9DAB"/>
    <w:rsid w:val="414CAB2D"/>
    <w:rsid w:val="415B663E"/>
    <w:rsid w:val="41653BC8"/>
    <w:rsid w:val="416DD192"/>
    <w:rsid w:val="416EC877"/>
    <w:rsid w:val="4189F70B"/>
    <w:rsid w:val="41927273"/>
    <w:rsid w:val="41BF1FB2"/>
    <w:rsid w:val="41C8B07A"/>
    <w:rsid w:val="41E06122"/>
    <w:rsid w:val="41E94FBC"/>
    <w:rsid w:val="4210EA87"/>
    <w:rsid w:val="421E920C"/>
    <w:rsid w:val="4222E1D2"/>
    <w:rsid w:val="42325291"/>
    <w:rsid w:val="4255C9FF"/>
    <w:rsid w:val="425DEE54"/>
    <w:rsid w:val="4262D5F3"/>
    <w:rsid w:val="426AECD7"/>
    <w:rsid w:val="42867D7E"/>
    <w:rsid w:val="42A12CF9"/>
    <w:rsid w:val="42A33264"/>
    <w:rsid w:val="42A9E374"/>
    <w:rsid w:val="42AAB111"/>
    <w:rsid w:val="42B2B1B7"/>
    <w:rsid w:val="42C937D2"/>
    <w:rsid w:val="42DF3E66"/>
    <w:rsid w:val="42F49A6D"/>
    <w:rsid w:val="431A3916"/>
    <w:rsid w:val="43465532"/>
    <w:rsid w:val="4358A1DA"/>
    <w:rsid w:val="4363A4CC"/>
    <w:rsid w:val="4364AA2F"/>
    <w:rsid w:val="437E9382"/>
    <w:rsid w:val="43940A9E"/>
    <w:rsid w:val="43A0C3AA"/>
    <w:rsid w:val="43B5D18A"/>
    <w:rsid w:val="43C5607A"/>
    <w:rsid w:val="43CE473B"/>
    <w:rsid w:val="43EDC62F"/>
    <w:rsid w:val="440DBFDE"/>
    <w:rsid w:val="442C283C"/>
    <w:rsid w:val="44378F54"/>
    <w:rsid w:val="443C1B54"/>
    <w:rsid w:val="444508F7"/>
    <w:rsid w:val="446AD424"/>
    <w:rsid w:val="4490B391"/>
    <w:rsid w:val="449D4B66"/>
    <w:rsid w:val="44ABC11D"/>
    <w:rsid w:val="44B6C0A7"/>
    <w:rsid w:val="44B9A53D"/>
    <w:rsid w:val="44D0B7BE"/>
    <w:rsid w:val="44E40534"/>
    <w:rsid w:val="44F175BE"/>
    <w:rsid w:val="44F369EA"/>
    <w:rsid w:val="44F4E9E4"/>
    <w:rsid w:val="44FB84E1"/>
    <w:rsid w:val="44FE3E4B"/>
    <w:rsid w:val="4504A475"/>
    <w:rsid w:val="4504EAB8"/>
    <w:rsid w:val="450901F1"/>
    <w:rsid w:val="452E998F"/>
    <w:rsid w:val="45364003"/>
    <w:rsid w:val="453BDBC3"/>
    <w:rsid w:val="4544F1D8"/>
    <w:rsid w:val="454DA071"/>
    <w:rsid w:val="45505D61"/>
    <w:rsid w:val="4552D74B"/>
    <w:rsid w:val="4567A539"/>
    <w:rsid w:val="456B9365"/>
    <w:rsid w:val="45761DE8"/>
    <w:rsid w:val="45841949"/>
    <w:rsid w:val="4584899F"/>
    <w:rsid w:val="45888D1E"/>
    <w:rsid w:val="4588F980"/>
    <w:rsid w:val="459D3538"/>
    <w:rsid w:val="45A0A248"/>
    <w:rsid w:val="45B26BAE"/>
    <w:rsid w:val="45C920F9"/>
    <w:rsid w:val="45CAC9F6"/>
    <w:rsid w:val="45D875C8"/>
    <w:rsid w:val="45E8D25D"/>
    <w:rsid w:val="45F1F8D8"/>
    <w:rsid w:val="4609FCE8"/>
    <w:rsid w:val="460B2AB3"/>
    <w:rsid w:val="4611BE8A"/>
    <w:rsid w:val="4624EA72"/>
    <w:rsid w:val="464BA882"/>
    <w:rsid w:val="465069A4"/>
    <w:rsid w:val="46514813"/>
    <w:rsid w:val="4655D3A3"/>
    <w:rsid w:val="4664966B"/>
    <w:rsid w:val="46732B48"/>
    <w:rsid w:val="4678B89D"/>
    <w:rsid w:val="46B2A6E8"/>
    <w:rsid w:val="46B35780"/>
    <w:rsid w:val="46B9916A"/>
    <w:rsid w:val="46C91B1E"/>
    <w:rsid w:val="46E0F3AC"/>
    <w:rsid w:val="46E6D237"/>
    <w:rsid w:val="471EDE52"/>
    <w:rsid w:val="472E4FB0"/>
    <w:rsid w:val="47427113"/>
    <w:rsid w:val="474FB1DC"/>
    <w:rsid w:val="4763DFBD"/>
    <w:rsid w:val="47718747"/>
    <w:rsid w:val="478B635A"/>
    <w:rsid w:val="47A4BD74"/>
    <w:rsid w:val="47ACFED1"/>
    <w:rsid w:val="47ACFED1"/>
    <w:rsid w:val="47B27334"/>
    <w:rsid w:val="47C5A447"/>
    <w:rsid w:val="47CEA943"/>
    <w:rsid w:val="47DD346A"/>
    <w:rsid w:val="47E7C734"/>
    <w:rsid w:val="47E90F2C"/>
    <w:rsid w:val="47FA1462"/>
    <w:rsid w:val="4807FAF9"/>
    <w:rsid w:val="48155EF7"/>
    <w:rsid w:val="48232F5C"/>
    <w:rsid w:val="4836A920"/>
    <w:rsid w:val="4840061E"/>
    <w:rsid w:val="48478403"/>
    <w:rsid w:val="4850CB43"/>
    <w:rsid w:val="48656E1C"/>
    <w:rsid w:val="4865FD80"/>
    <w:rsid w:val="486A90A8"/>
    <w:rsid w:val="486CADED"/>
    <w:rsid w:val="48972EF9"/>
    <w:rsid w:val="48B85B9F"/>
    <w:rsid w:val="48B919D3"/>
    <w:rsid w:val="48B97916"/>
    <w:rsid w:val="48C4000D"/>
    <w:rsid w:val="48DC1CA1"/>
    <w:rsid w:val="490C0CFE"/>
    <w:rsid w:val="49148249"/>
    <w:rsid w:val="49221893"/>
    <w:rsid w:val="4940127A"/>
    <w:rsid w:val="49433B7B"/>
    <w:rsid w:val="495AD6C1"/>
    <w:rsid w:val="49626001"/>
    <w:rsid w:val="49792997"/>
    <w:rsid w:val="4982DD6B"/>
    <w:rsid w:val="49862AB4"/>
    <w:rsid w:val="498B0A8B"/>
    <w:rsid w:val="499D4267"/>
    <w:rsid w:val="49BD44A4"/>
    <w:rsid w:val="49C65C0E"/>
    <w:rsid w:val="49C80FFF"/>
    <w:rsid w:val="49ED6BFD"/>
    <w:rsid w:val="49FA5AB5"/>
    <w:rsid w:val="49FD13FA"/>
    <w:rsid w:val="4A113C97"/>
    <w:rsid w:val="4A2E524E"/>
    <w:rsid w:val="4A48C6B7"/>
    <w:rsid w:val="4A706E58"/>
    <w:rsid w:val="4A8D11D7"/>
    <w:rsid w:val="4AA0A7C5"/>
    <w:rsid w:val="4AA6D41B"/>
    <w:rsid w:val="4AAA5FAD"/>
    <w:rsid w:val="4ACF4151"/>
    <w:rsid w:val="4ADBE2DB"/>
    <w:rsid w:val="4AE22357"/>
    <w:rsid w:val="4AE58740"/>
    <w:rsid w:val="4AE9A190"/>
    <w:rsid w:val="4AEA09E4"/>
    <w:rsid w:val="4AEE809E"/>
    <w:rsid w:val="4AFC759F"/>
    <w:rsid w:val="4B14B186"/>
    <w:rsid w:val="4B203981"/>
    <w:rsid w:val="4B394E92"/>
    <w:rsid w:val="4B4CA7E4"/>
    <w:rsid w:val="4B5DDCD1"/>
    <w:rsid w:val="4B664A7A"/>
    <w:rsid w:val="4B713725"/>
    <w:rsid w:val="4B980A07"/>
    <w:rsid w:val="4B99201E"/>
    <w:rsid w:val="4B99C341"/>
    <w:rsid w:val="4BA67606"/>
    <w:rsid w:val="4BB23036"/>
    <w:rsid w:val="4BC341A2"/>
    <w:rsid w:val="4BCA8AFE"/>
    <w:rsid w:val="4BDA63C7"/>
    <w:rsid w:val="4BE0C4CE"/>
    <w:rsid w:val="4BF746FD"/>
    <w:rsid w:val="4BF92714"/>
    <w:rsid w:val="4BFB6829"/>
    <w:rsid w:val="4C1678DE"/>
    <w:rsid w:val="4C2701CB"/>
    <w:rsid w:val="4C2824A0"/>
    <w:rsid w:val="4C4E266D"/>
    <w:rsid w:val="4C56F1BB"/>
    <w:rsid w:val="4C782E97"/>
    <w:rsid w:val="4C82E5A2"/>
    <w:rsid w:val="4C86386F"/>
    <w:rsid w:val="4C8A0508"/>
    <w:rsid w:val="4CB7E082"/>
    <w:rsid w:val="4CBAFA20"/>
    <w:rsid w:val="4CBDAF10"/>
    <w:rsid w:val="4CD4992D"/>
    <w:rsid w:val="4CDEB11B"/>
    <w:rsid w:val="4D056F6B"/>
    <w:rsid w:val="4D1A9364"/>
    <w:rsid w:val="4D29FE57"/>
    <w:rsid w:val="4D3F676D"/>
    <w:rsid w:val="4D4999AA"/>
    <w:rsid w:val="4D85F93E"/>
    <w:rsid w:val="4D9BFE0F"/>
    <w:rsid w:val="4DA17668"/>
    <w:rsid w:val="4DB2B8FE"/>
    <w:rsid w:val="4DD10814"/>
    <w:rsid w:val="4E0060C5"/>
    <w:rsid w:val="4E07DB29"/>
    <w:rsid w:val="4E2E3E70"/>
    <w:rsid w:val="4E3753D7"/>
    <w:rsid w:val="4E60D90A"/>
    <w:rsid w:val="4E616C84"/>
    <w:rsid w:val="4E6B7265"/>
    <w:rsid w:val="4E6CD8D3"/>
    <w:rsid w:val="4E7C77A4"/>
    <w:rsid w:val="4E8B010F"/>
    <w:rsid w:val="4E9BE127"/>
    <w:rsid w:val="4E9FE581"/>
    <w:rsid w:val="4EA584AA"/>
    <w:rsid w:val="4EB8241D"/>
    <w:rsid w:val="4EB95F63"/>
    <w:rsid w:val="4ECF6EEE"/>
    <w:rsid w:val="4ED65135"/>
    <w:rsid w:val="4EE5F878"/>
    <w:rsid w:val="4EE64925"/>
    <w:rsid w:val="4EFA83EC"/>
    <w:rsid w:val="4F011D39"/>
    <w:rsid w:val="4F080FDE"/>
    <w:rsid w:val="4F203938"/>
    <w:rsid w:val="4F22CA46"/>
    <w:rsid w:val="4F2F4EF4"/>
    <w:rsid w:val="4F357D72"/>
    <w:rsid w:val="4F3705E6"/>
    <w:rsid w:val="4F3F9FCC"/>
    <w:rsid w:val="4F4A4A2A"/>
    <w:rsid w:val="4F57037A"/>
    <w:rsid w:val="4F714B92"/>
    <w:rsid w:val="4FA3DC11"/>
    <w:rsid w:val="4FB671DC"/>
    <w:rsid w:val="4FBC565B"/>
    <w:rsid w:val="4FCC10DF"/>
    <w:rsid w:val="4FDBF98F"/>
    <w:rsid w:val="4FEF8B34"/>
    <w:rsid w:val="500F6CB8"/>
    <w:rsid w:val="5019CC70"/>
    <w:rsid w:val="502594EB"/>
    <w:rsid w:val="502680AC"/>
    <w:rsid w:val="5026F4B0"/>
    <w:rsid w:val="502CC5C0"/>
    <w:rsid w:val="502D8975"/>
    <w:rsid w:val="503CF609"/>
    <w:rsid w:val="504BDF4F"/>
    <w:rsid w:val="509B83E0"/>
    <w:rsid w:val="50A1D052"/>
    <w:rsid w:val="50E13321"/>
    <w:rsid w:val="50F0AD5A"/>
    <w:rsid w:val="50FF5C07"/>
    <w:rsid w:val="515DB3A4"/>
    <w:rsid w:val="515EBB9B"/>
    <w:rsid w:val="5171735A"/>
    <w:rsid w:val="51727C18"/>
    <w:rsid w:val="517CF0ED"/>
    <w:rsid w:val="518B6C2E"/>
    <w:rsid w:val="51A89E24"/>
    <w:rsid w:val="51B166FD"/>
    <w:rsid w:val="51E1058B"/>
    <w:rsid w:val="51E11EA1"/>
    <w:rsid w:val="51EEB368"/>
    <w:rsid w:val="5209CA9B"/>
    <w:rsid w:val="521D171C"/>
    <w:rsid w:val="521DC32D"/>
    <w:rsid w:val="5225FA19"/>
    <w:rsid w:val="5232068F"/>
    <w:rsid w:val="523224AE"/>
    <w:rsid w:val="5240BCD0"/>
    <w:rsid w:val="52534503"/>
    <w:rsid w:val="525E5DFB"/>
    <w:rsid w:val="52610292"/>
    <w:rsid w:val="52679F0E"/>
    <w:rsid w:val="5272A8C4"/>
    <w:rsid w:val="52795AA3"/>
    <w:rsid w:val="52795B8C"/>
    <w:rsid w:val="527BD7F7"/>
    <w:rsid w:val="5297C1EE"/>
    <w:rsid w:val="52994FF2"/>
    <w:rsid w:val="52D57146"/>
    <w:rsid w:val="52EA451D"/>
    <w:rsid w:val="52ED353E"/>
    <w:rsid w:val="52FD0204"/>
    <w:rsid w:val="530DCB4E"/>
    <w:rsid w:val="532E1C2D"/>
    <w:rsid w:val="535B6B4A"/>
    <w:rsid w:val="5369121D"/>
    <w:rsid w:val="53754340"/>
    <w:rsid w:val="537DEFBD"/>
    <w:rsid w:val="538F8D43"/>
    <w:rsid w:val="539B7688"/>
    <w:rsid w:val="539CF90A"/>
    <w:rsid w:val="53CE2ED1"/>
    <w:rsid w:val="53FF69E9"/>
    <w:rsid w:val="5401154C"/>
    <w:rsid w:val="540C3681"/>
    <w:rsid w:val="54195BB1"/>
    <w:rsid w:val="541FE46E"/>
    <w:rsid w:val="542B7862"/>
    <w:rsid w:val="54352053"/>
    <w:rsid w:val="543B1B21"/>
    <w:rsid w:val="543CDA75"/>
    <w:rsid w:val="5445770B"/>
    <w:rsid w:val="54463060"/>
    <w:rsid w:val="546203A0"/>
    <w:rsid w:val="5473346B"/>
    <w:rsid w:val="54A10642"/>
    <w:rsid w:val="54A40B23"/>
    <w:rsid w:val="54BC28D0"/>
    <w:rsid w:val="54DC0149"/>
    <w:rsid w:val="54ECEAB9"/>
    <w:rsid w:val="550AFE8D"/>
    <w:rsid w:val="5511DABB"/>
    <w:rsid w:val="551764B6"/>
    <w:rsid w:val="552ADF74"/>
    <w:rsid w:val="5532952E"/>
    <w:rsid w:val="55332DB1"/>
    <w:rsid w:val="55469930"/>
    <w:rsid w:val="556F422D"/>
    <w:rsid w:val="557EC522"/>
    <w:rsid w:val="55887490"/>
    <w:rsid w:val="55A40A5A"/>
    <w:rsid w:val="55A806E2"/>
    <w:rsid w:val="55BCB8E6"/>
    <w:rsid w:val="55BFC1DC"/>
    <w:rsid w:val="55E5FE66"/>
    <w:rsid w:val="55FDD401"/>
    <w:rsid w:val="560A5E68"/>
    <w:rsid w:val="561E0156"/>
    <w:rsid w:val="5632FBBD"/>
    <w:rsid w:val="5636AF85"/>
    <w:rsid w:val="566585D3"/>
    <w:rsid w:val="566D06E2"/>
    <w:rsid w:val="5683EA4F"/>
    <w:rsid w:val="568BCCF7"/>
    <w:rsid w:val="56BF3196"/>
    <w:rsid w:val="56C96AA1"/>
    <w:rsid w:val="56C99370"/>
    <w:rsid w:val="56CA5DD8"/>
    <w:rsid w:val="57073BCC"/>
    <w:rsid w:val="571A9583"/>
    <w:rsid w:val="571D8ADB"/>
    <w:rsid w:val="571F36CB"/>
    <w:rsid w:val="5767DA26"/>
    <w:rsid w:val="577D17CD"/>
    <w:rsid w:val="57869B83"/>
    <w:rsid w:val="5786F175"/>
    <w:rsid w:val="578C4FFB"/>
    <w:rsid w:val="578F08DD"/>
    <w:rsid w:val="57933C1B"/>
    <w:rsid w:val="57A9F45A"/>
    <w:rsid w:val="57BBE2B5"/>
    <w:rsid w:val="57BC4C7F"/>
    <w:rsid w:val="57BF4FCC"/>
    <w:rsid w:val="57C79B1F"/>
    <w:rsid w:val="57C88E77"/>
    <w:rsid w:val="57D3D504"/>
    <w:rsid w:val="57DCEBA0"/>
    <w:rsid w:val="58129916"/>
    <w:rsid w:val="5821F375"/>
    <w:rsid w:val="582673D7"/>
    <w:rsid w:val="582B4EA0"/>
    <w:rsid w:val="582CB8DB"/>
    <w:rsid w:val="583CDB7B"/>
    <w:rsid w:val="584CB8F4"/>
    <w:rsid w:val="586BDE11"/>
    <w:rsid w:val="5885DE4C"/>
    <w:rsid w:val="58A073BE"/>
    <w:rsid w:val="58A27029"/>
    <w:rsid w:val="58A781BD"/>
    <w:rsid w:val="58AE249E"/>
    <w:rsid w:val="58C29C03"/>
    <w:rsid w:val="58D38257"/>
    <w:rsid w:val="58D436F3"/>
    <w:rsid w:val="58F1252C"/>
    <w:rsid w:val="58FFBE44"/>
    <w:rsid w:val="59012453"/>
    <w:rsid w:val="5913E688"/>
    <w:rsid w:val="5924D8AD"/>
    <w:rsid w:val="59282F52"/>
    <w:rsid w:val="59298DFA"/>
    <w:rsid w:val="594D7F9B"/>
    <w:rsid w:val="59534332"/>
    <w:rsid w:val="5959052B"/>
    <w:rsid w:val="59900429"/>
    <w:rsid w:val="599E37D7"/>
    <w:rsid w:val="599EE098"/>
    <w:rsid w:val="59C05BDC"/>
    <w:rsid w:val="59C33BD5"/>
    <w:rsid w:val="59FB2FE4"/>
    <w:rsid w:val="59FB9B09"/>
    <w:rsid w:val="5A0270C9"/>
    <w:rsid w:val="5A07A8E7"/>
    <w:rsid w:val="5A0889AE"/>
    <w:rsid w:val="5A1D42C3"/>
    <w:rsid w:val="5A21AEAD"/>
    <w:rsid w:val="5A27A587"/>
    <w:rsid w:val="5A3E5494"/>
    <w:rsid w:val="5A4C7771"/>
    <w:rsid w:val="5A5944C5"/>
    <w:rsid w:val="5A60E26E"/>
    <w:rsid w:val="5A7F09E8"/>
    <w:rsid w:val="5A882B2E"/>
    <w:rsid w:val="5A8CF58D"/>
    <w:rsid w:val="5A8F38B0"/>
    <w:rsid w:val="5AB3F36D"/>
    <w:rsid w:val="5ABB6C7C"/>
    <w:rsid w:val="5AC6A99F"/>
    <w:rsid w:val="5AC7FC76"/>
    <w:rsid w:val="5ACBF32D"/>
    <w:rsid w:val="5AEE95D5"/>
    <w:rsid w:val="5AF113DC"/>
    <w:rsid w:val="5AFA836D"/>
    <w:rsid w:val="5B00F081"/>
    <w:rsid w:val="5B2AEB1E"/>
    <w:rsid w:val="5B335736"/>
    <w:rsid w:val="5B5C1D9F"/>
    <w:rsid w:val="5B68D6D0"/>
    <w:rsid w:val="5B7E5699"/>
    <w:rsid w:val="5B8C5965"/>
    <w:rsid w:val="5B923D8C"/>
    <w:rsid w:val="5B96D5B1"/>
    <w:rsid w:val="5B9A93CB"/>
    <w:rsid w:val="5B9BBAAD"/>
    <w:rsid w:val="5BA74C0C"/>
    <w:rsid w:val="5BB002D2"/>
    <w:rsid w:val="5BC34C8D"/>
    <w:rsid w:val="5BC57BB9"/>
    <w:rsid w:val="5BCF5A36"/>
    <w:rsid w:val="5BD3143A"/>
    <w:rsid w:val="5BD6D7E8"/>
    <w:rsid w:val="5BDB5D34"/>
    <w:rsid w:val="5BECC2AA"/>
    <w:rsid w:val="5C2BB7ED"/>
    <w:rsid w:val="5C633B5A"/>
    <w:rsid w:val="5C8092CF"/>
    <w:rsid w:val="5C917EE7"/>
    <w:rsid w:val="5CA06DD7"/>
    <w:rsid w:val="5CA36079"/>
    <w:rsid w:val="5CC0E1C5"/>
    <w:rsid w:val="5CE13E4F"/>
    <w:rsid w:val="5CECB7D3"/>
    <w:rsid w:val="5D116952"/>
    <w:rsid w:val="5D2877B5"/>
    <w:rsid w:val="5D2D6071"/>
    <w:rsid w:val="5D38CD9F"/>
    <w:rsid w:val="5D3BAE46"/>
    <w:rsid w:val="5D3BD733"/>
    <w:rsid w:val="5D3CCE13"/>
    <w:rsid w:val="5D3CD4ED"/>
    <w:rsid w:val="5D3FD041"/>
    <w:rsid w:val="5D4250C1"/>
    <w:rsid w:val="5D47B722"/>
    <w:rsid w:val="5D4AE834"/>
    <w:rsid w:val="5D4F10C7"/>
    <w:rsid w:val="5D736A8C"/>
    <w:rsid w:val="5D9793AB"/>
    <w:rsid w:val="5D9F5066"/>
    <w:rsid w:val="5DB78467"/>
    <w:rsid w:val="5DCABF89"/>
    <w:rsid w:val="5DD12059"/>
    <w:rsid w:val="5DE14612"/>
    <w:rsid w:val="5DE1DFA0"/>
    <w:rsid w:val="5DF0CF26"/>
    <w:rsid w:val="5DF17F0E"/>
    <w:rsid w:val="5E1129E2"/>
    <w:rsid w:val="5E1F56DE"/>
    <w:rsid w:val="5E244B30"/>
    <w:rsid w:val="5E350AC7"/>
    <w:rsid w:val="5E450946"/>
    <w:rsid w:val="5E4D307E"/>
    <w:rsid w:val="5E55A66E"/>
    <w:rsid w:val="5E5E2DCD"/>
    <w:rsid w:val="5E6BA24E"/>
    <w:rsid w:val="5E72DD2C"/>
    <w:rsid w:val="5E87B263"/>
    <w:rsid w:val="5E8A5C0A"/>
    <w:rsid w:val="5EA3F1F8"/>
    <w:rsid w:val="5EB4064B"/>
    <w:rsid w:val="5EBA1097"/>
    <w:rsid w:val="5EC49D0A"/>
    <w:rsid w:val="5ED67E81"/>
    <w:rsid w:val="5EDD9097"/>
    <w:rsid w:val="5EEA870D"/>
    <w:rsid w:val="5F089362"/>
    <w:rsid w:val="5F2EA293"/>
    <w:rsid w:val="5F39478C"/>
    <w:rsid w:val="5F3BE0E7"/>
    <w:rsid w:val="5F43060C"/>
    <w:rsid w:val="5F4FE348"/>
    <w:rsid w:val="5F554930"/>
    <w:rsid w:val="5F5A65D8"/>
    <w:rsid w:val="5F5ECFFF"/>
    <w:rsid w:val="5F689D0F"/>
    <w:rsid w:val="5F9F0F99"/>
    <w:rsid w:val="5FA99601"/>
    <w:rsid w:val="5FB7C6DD"/>
    <w:rsid w:val="5FCF8F1E"/>
    <w:rsid w:val="5FE3FAB5"/>
    <w:rsid w:val="5FF11A7E"/>
    <w:rsid w:val="5FF9A326"/>
    <w:rsid w:val="5FFB062D"/>
    <w:rsid w:val="5FFE5C41"/>
    <w:rsid w:val="6055834F"/>
    <w:rsid w:val="6062316D"/>
    <w:rsid w:val="607F4EDE"/>
    <w:rsid w:val="60A150F8"/>
    <w:rsid w:val="60AB3148"/>
    <w:rsid w:val="60AD0347"/>
    <w:rsid w:val="60BAD6A5"/>
    <w:rsid w:val="60BAD6A5"/>
    <w:rsid w:val="60D28B4C"/>
    <w:rsid w:val="60E4154A"/>
    <w:rsid w:val="60E9862E"/>
    <w:rsid w:val="60EEF15A"/>
    <w:rsid w:val="610C1678"/>
    <w:rsid w:val="6110176E"/>
    <w:rsid w:val="611A2543"/>
    <w:rsid w:val="611F8B3E"/>
    <w:rsid w:val="6124BBB3"/>
    <w:rsid w:val="613DE60F"/>
    <w:rsid w:val="61414B12"/>
    <w:rsid w:val="6147567E"/>
    <w:rsid w:val="614A628A"/>
    <w:rsid w:val="61784E0C"/>
    <w:rsid w:val="618CED38"/>
    <w:rsid w:val="61B93D1B"/>
    <w:rsid w:val="61C86E4E"/>
    <w:rsid w:val="61DB98F5"/>
    <w:rsid w:val="61E856B3"/>
    <w:rsid w:val="61EB793B"/>
    <w:rsid w:val="6201E43D"/>
    <w:rsid w:val="620622AA"/>
    <w:rsid w:val="62098D8C"/>
    <w:rsid w:val="620B1D51"/>
    <w:rsid w:val="620FB43D"/>
    <w:rsid w:val="62133FB4"/>
    <w:rsid w:val="62180E93"/>
    <w:rsid w:val="621A1407"/>
    <w:rsid w:val="622BF758"/>
    <w:rsid w:val="6237C1AE"/>
    <w:rsid w:val="62AE298E"/>
    <w:rsid w:val="62B3BB45"/>
    <w:rsid w:val="62B638E3"/>
    <w:rsid w:val="62C3A291"/>
    <w:rsid w:val="62C627FA"/>
    <w:rsid w:val="62D9DDBC"/>
    <w:rsid w:val="62E86661"/>
    <w:rsid w:val="62F407AA"/>
    <w:rsid w:val="6304BFE7"/>
    <w:rsid w:val="63117EC5"/>
    <w:rsid w:val="6330877C"/>
    <w:rsid w:val="63415147"/>
    <w:rsid w:val="63719351"/>
    <w:rsid w:val="63860EF0"/>
    <w:rsid w:val="63ADA0CE"/>
    <w:rsid w:val="63B019F1"/>
    <w:rsid w:val="63B320B3"/>
    <w:rsid w:val="63D7853D"/>
    <w:rsid w:val="63F2584F"/>
    <w:rsid w:val="643DC9B7"/>
    <w:rsid w:val="64A84497"/>
    <w:rsid w:val="64B0BAEF"/>
    <w:rsid w:val="64B53CAC"/>
    <w:rsid w:val="64DDBFA4"/>
    <w:rsid w:val="64EF4D1B"/>
    <w:rsid w:val="6501A59A"/>
    <w:rsid w:val="6509CA78"/>
    <w:rsid w:val="6513615F"/>
    <w:rsid w:val="6517C0BD"/>
    <w:rsid w:val="651A4433"/>
    <w:rsid w:val="6524B27D"/>
    <w:rsid w:val="65499733"/>
    <w:rsid w:val="655AF29C"/>
    <w:rsid w:val="65643C6F"/>
    <w:rsid w:val="65738381"/>
    <w:rsid w:val="65860415"/>
    <w:rsid w:val="658AD49C"/>
    <w:rsid w:val="65C15E8D"/>
    <w:rsid w:val="65FD47A1"/>
    <w:rsid w:val="66016D9B"/>
    <w:rsid w:val="6603BDE5"/>
    <w:rsid w:val="661F790F"/>
    <w:rsid w:val="6621FC25"/>
    <w:rsid w:val="66264C57"/>
    <w:rsid w:val="663683A7"/>
    <w:rsid w:val="664190BB"/>
    <w:rsid w:val="66511091"/>
    <w:rsid w:val="669F2196"/>
    <w:rsid w:val="66AD1260"/>
    <w:rsid w:val="66AE956B"/>
    <w:rsid w:val="66BB203E"/>
    <w:rsid w:val="66C27FD6"/>
    <w:rsid w:val="66DE7DDD"/>
    <w:rsid w:val="66DF9D7C"/>
    <w:rsid w:val="66E6A2CA"/>
    <w:rsid w:val="66E8387B"/>
    <w:rsid w:val="66EB2E29"/>
    <w:rsid w:val="66EE69F3"/>
    <w:rsid w:val="672C2420"/>
    <w:rsid w:val="6738A6D3"/>
    <w:rsid w:val="67417AC0"/>
    <w:rsid w:val="674DD242"/>
    <w:rsid w:val="675A56C4"/>
    <w:rsid w:val="67894BAB"/>
    <w:rsid w:val="679804BD"/>
    <w:rsid w:val="67B0EC58"/>
    <w:rsid w:val="67C13B41"/>
    <w:rsid w:val="67D8C05E"/>
    <w:rsid w:val="67D96DC8"/>
    <w:rsid w:val="67E63183"/>
    <w:rsid w:val="67F41C74"/>
    <w:rsid w:val="67FB29A3"/>
    <w:rsid w:val="682CAA9B"/>
    <w:rsid w:val="683F6987"/>
    <w:rsid w:val="68483A97"/>
    <w:rsid w:val="687A9FD3"/>
    <w:rsid w:val="688339E7"/>
    <w:rsid w:val="688A62C2"/>
    <w:rsid w:val="6892D4C7"/>
    <w:rsid w:val="689472C2"/>
    <w:rsid w:val="689F776F"/>
    <w:rsid w:val="68A031B1"/>
    <w:rsid w:val="68A48001"/>
    <w:rsid w:val="68D09258"/>
    <w:rsid w:val="68EF04BA"/>
    <w:rsid w:val="68F2192A"/>
    <w:rsid w:val="68F26F33"/>
    <w:rsid w:val="69040024"/>
    <w:rsid w:val="69259034"/>
    <w:rsid w:val="692F709F"/>
    <w:rsid w:val="69304862"/>
    <w:rsid w:val="6950B2D3"/>
    <w:rsid w:val="69596A8C"/>
    <w:rsid w:val="696876E1"/>
    <w:rsid w:val="69729EF3"/>
    <w:rsid w:val="69740896"/>
    <w:rsid w:val="69922492"/>
    <w:rsid w:val="699EB35D"/>
    <w:rsid w:val="69CCF825"/>
    <w:rsid w:val="69EC58E2"/>
    <w:rsid w:val="69F823A0"/>
    <w:rsid w:val="6A006BBC"/>
    <w:rsid w:val="6A106688"/>
    <w:rsid w:val="6A16C742"/>
    <w:rsid w:val="6A18EA98"/>
    <w:rsid w:val="6A224349"/>
    <w:rsid w:val="6A257F01"/>
    <w:rsid w:val="6A45D624"/>
    <w:rsid w:val="6A4E185A"/>
    <w:rsid w:val="6A551F1E"/>
    <w:rsid w:val="6A5663BB"/>
    <w:rsid w:val="6A7261D2"/>
    <w:rsid w:val="6A77CEC5"/>
    <w:rsid w:val="6A786E8F"/>
    <w:rsid w:val="6A7DF6A4"/>
    <w:rsid w:val="6A99A2F0"/>
    <w:rsid w:val="6A9F5F6A"/>
    <w:rsid w:val="6AA056CD"/>
    <w:rsid w:val="6AA4F82C"/>
    <w:rsid w:val="6AA5CA18"/>
    <w:rsid w:val="6AAF0127"/>
    <w:rsid w:val="6AD327C5"/>
    <w:rsid w:val="6ADC5363"/>
    <w:rsid w:val="6AE6E156"/>
    <w:rsid w:val="6AFAF3FA"/>
    <w:rsid w:val="6AFD0372"/>
    <w:rsid w:val="6B0221FE"/>
    <w:rsid w:val="6B0B96E1"/>
    <w:rsid w:val="6B12F6DD"/>
    <w:rsid w:val="6B28937E"/>
    <w:rsid w:val="6B28A6EE"/>
    <w:rsid w:val="6B33D4BE"/>
    <w:rsid w:val="6B3BBCAB"/>
    <w:rsid w:val="6B61E467"/>
    <w:rsid w:val="6B770A49"/>
    <w:rsid w:val="6B7ADF4F"/>
    <w:rsid w:val="6B83C7FD"/>
    <w:rsid w:val="6B88F0A5"/>
    <w:rsid w:val="6BA3BA1B"/>
    <w:rsid w:val="6BC04221"/>
    <w:rsid w:val="6BC56757"/>
    <w:rsid w:val="6BCE0993"/>
    <w:rsid w:val="6BFC72FE"/>
    <w:rsid w:val="6C040A20"/>
    <w:rsid w:val="6C0E1ACC"/>
    <w:rsid w:val="6C10579D"/>
    <w:rsid w:val="6C23DA03"/>
    <w:rsid w:val="6C4A5297"/>
    <w:rsid w:val="6C4D4118"/>
    <w:rsid w:val="6C4FDFF5"/>
    <w:rsid w:val="6C74BA53"/>
    <w:rsid w:val="6CB5D8AD"/>
    <w:rsid w:val="6CC479AE"/>
    <w:rsid w:val="6CD75146"/>
    <w:rsid w:val="6CDA4C0B"/>
    <w:rsid w:val="6CDB84A2"/>
    <w:rsid w:val="6CDEC506"/>
    <w:rsid w:val="6CE804E9"/>
    <w:rsid w:val="6D0900E6"/>
    <w:rsid w:val="6D0FA428"/>
    <w:rsid w:val="6D12EF91"/>
    <w:rsid w:val="6D24C106"/>
    <w:rsid w:val="6D2D2385"/>
    <w:rsid w:val="6D4AD0D4"/>
    <w:rsid w:val="6D5C3369"/>
    <w:rsid w:val="6D61D30A"/>
    <w:rsid w:val="6D759324"/>
    <w:rsid w:val="6D79DE7E"/>
    <w:rsid w:val="6D7AFA40"/>
    <w:rsid w:val="6DAA2B7D"/>
    <w:rsid w:val="6DBD42F1"/>
    <w:rsid w:val="6DD12A17"/>
    <w:rsid w:val="6DD7A470"/>
    <w:rsid w:val="6DE282FB"/>
    <w:rsid w:val="6DE4D804"/>
    <w:rsid w:val="6E13F425"/>
    <w:rsid w:val="6E1956C2"/>
    <w:rsid w:val="6E19BC25"/>
    <w:rsid w:val="6E2060ED"/>
    <w:rsid w:val="6E3736A2"/>
    <w:rsid w:val="6E4F8C44"/>
    <w:rsid w:val="6E6595B5"/>
    <w:rsid w:val="6E8E7EEC"/>
    <w:rsid w:val="6E910BA1"/>
    <w:rsid w:val="6E966A93"/>
    <w:rsid w:val="6E99ED53"/>
    <w:rsid w:val="6EA6AE31"/>
    <w:rsid w:val="6EACC99C"/>
    <w:rsid w:val="6EAEAB0B"/>
    <w:rsid w:val="6EB50D79"/>
    <w:rsid w:val="6EBF434C"/>
    <w:rsid w:val="6EC01CD0"/>
    <w:rsid w:val="6EC1D8AB"/>
    <w:rsid w:val="6ED22CF5"/>
    <w:rsid w:val="6EFBAFF7"/>
    <w:rsid w:val="6EFCCF94"/>
    <w:rsid w:val="6F05AA55"/>
    <w:rsid w:val="6F1524FE"/>
    <w:rsid w:val="6F250C48"/>
    <w:rsid w:val="6F2D9E0D"/>
    <w:rsid w:val="6F34B6F0"/>
    <w:rsid w:val="6F45FBDE"/>
    <w:rsid w:val="6F46AC83"/>
    <w:rsid w:val="6F5912D6"/>
    <w:rsid w:val="6F62F099"/>
    <w:rsid w:val="6F6FC4F9"/>
    <w:rsid w:val="6F957739"/>
    <w:rsid w:val="6FB52723"/>
    <w:rsid w:val="6FCA60BB"/>
    <w:rsid w:val="6FDA25B7"/>
    <w:rsid w:val="70016616"/>
    <w:rsid w:val="700EF208"/>
    <w:rsid w:val="70165164"/>
    <w:rsid w:val="70314F42"/>
    <w:rsid w:val="7039F38A"/>
    <w:rsid w:val="7076FCEC"/>
    <w:rsid w:val="707C5991"/>
    <w:rsid w:val="708C1565"/>
    <w:rsid w:val="70AB2BFF"/>
    <w:rsid w:val="70CE8B6B"/>
    <w:rsid w:val="70D046F8"/>
    <w:rsid w:val="70D6BD33"/>
    <w:rsid w:val="70D77B43"/>
    <w:rsid w:val="70DAC38E"/>
    <w:rsid w:val="712A9DC5"/>
    <w:rsid w:val="71326C8A"/>
    <w:rsid w:val="7139CB49"/>
    <w:rsid w:val="7139F378"/>
    <w:rsid w:val="715B2B24"/>
    <w:rsid w:val="717D698D"/>
    <w:rsid w:val="717EA97B"/>
    <w:rsid w:val="71978CFC"/>
    <w:rsid w:val="719D3677"/>
    <w:rsid w:val="71A167AE"/>
    <w:rsid w:val="71BB2121"/>
    <w:rsid w:val="71DF09CC"/>
    <w:rsid w:val="71E46693"/>
    <w:rsid w:val="71E5848E"/>
    <w:rsid w:val="71F2BDC4"/>
    <w:rsid w:val="71F3867F"/>
    <w:rsid w:val="71F68A85"/>
    <w:rsid w:val="71F72ABC"/>
    <w:rsid w:val="72155314"/>
    <w:rsid w:val="721C19CD"/>
    <w:rsid w:val="7247C59D"/>
    <w:rsid w:val="726C4986"/>
    <w:rsid w:val="728040D3"/>
    <w:rsid w:val="7283D27E"/>
    <w:rsid w:val="7293BBF1"/>
    <w:rsid w:val="72980177"/>
    <w:rsid w:val="729F419B"/>
    <w:rsid w:val="72A09A80"/>
    <w:rsid w:val="72A93430"/>
    <w:rsid w:val="72BB4D2D"/>
    <w:rsid w:val="72C3C684"/>
    <w:rsid w:val="72C9B70F"/>
    <w:rsid w:val="72CD846A"/>
    <w:rsid w:val="72E5B6AB"/>
    <w:rsid w:val="72E95507"/>
    <w:rsid w:val="72FC23E4"/>
    <w:rsid w:val="72FE58A3"/>
    <w:rsid w:val="7313BFA8"/>
    <w:rsid w:val="732004CD"/>
    <w:rsid w:val="73280C11"/>
    <w:rsid w:val="732D3289"/>
    <w:rsid w:val="7333E9C7"/>
    <w:rsid w:val="734740CC"/>
    <w:rsid w:val="734EEACB"/>
    <w:rsid w:val="735F4325"/>
    <w:rsid w:val="7364A596"/>
    <w:rsid w:val="73660B4A"/>
    <w:rsid w:val="73A902C8"/>
    <w:rsid w:val="73ABB12B"/>
    <w:rsid w:val="73B088D4"/>
    <w:rsid w:val="73B7EAB0"/>
    <w:rsid w:val="73D27DD4"/>
    <w:rsid w:val="73E1C7CC"/>
    <w:rsid w:val="73EE445E"/>
    <w:rsid w:val="742AC439"/>
    <w:rsid w:val="742CCF2E"/>
    <w:rsid w:val="7444D72F"/>
    <w:rsid w:val="744DF809"/>
    <w:rsid w:val="74635687"/>
    <w:rsid w:val="746E344D"/>
    <w:rsid w:val="74702894"/>
    <w:rsid w:val="74926836"/>
    <w:rsid w:val="74B5EBE1"/>
    <w:rsid w:val="74BBE5F9"/>
    <w:rsid w:val="74C829B2"/>
    <w:rsid w:val="74CD14A3"/>
    <w:rsid w:val="74D3E9FD"/>
    <w:rsid w:val="74E21538"/>
    <w:rsid w:val="74E29F4A"/>
    <w:rsid w:val="7516AA8E"/>
    <w:rsid w:val="751D8130"/>
    <w:rsid w:val="7557D137"/>
    <w:rsid w:val="756FC5AF"/>
    <w:rsid w:val="7578F62B"/>
    <w:rsid w:val="757BF660"/>
    <w:rsid w:val="758DA74D"/>
    <w:rsid w:val="75AD87F2"/>
    <w:rsid w:val="75C810FC"/>
    <w:rsid w:val="75C90A42"/>
    <w:rsid w:val="75E3666A"/>
    <w:rsid w:val="75F0F93E"/>
    <w:rsid w:val="7616BE62"/>
    <w:rsid w:val="761C3317"/>
    <w:rsid w:val="761D2DD8"/>
    <w:rsid w:val="762AAAB0"/>
    <w:rsid w:val="762DF9B7"/>
    <w:rsid w:val="76368E76"/>
    <w:rsid w:val="763BCE76"/>
    <w:rsid w:val="763E12AF"/>
    <w:rsid w:val="766730D7"/>
    <w:rsid w:val="76A2FBEF"/>
    <w:rsid w:val="76BE52B9"/>
    <w:rsid w:val="76C98647"/>
    <w:rsid w:val="76CB8EBD"/>
    <w:rsid w:val="76D5C9E3"/>
    <w:rsid w:val="76DAE287"/>
    <w:rsid w:val="76F6094B"/>
    <w:rsid w:val="76FB7238"/>
    <w:rsid w:val="76FBDFE6"/>
    <w:rsid w:val="77071005"/>
    <w:rsid w:val="770AE24E"/>
    <w:rsid w:val="7717831A"/>
    <w:rsid w:val="7728F84F"/>
    <w:rsid w:val="773252F5"/>
    <w:rsid w:val="77366DC4"/>
    <w:rsid w:val="773FE4A7"/>
    <w:rsid w:val="77453BDC"/>
    <w:rsid w:val="77468324"/>
    <w:rsid w:val="7760CF08"/>
    <w:rsid w:val="77806185"/>
    <w:rsid w:val="7783CBF0"/>
    <w:rsid w:val="77860214"/>
    <w:rsid w:val="778FDA65"/>
    <w:rsid w:val="77B95A78"/>
    <w:rsid w:val="77BC0172"/>
    <w:rsid w:val="77CF3BE9"/>
    <w:rsid w:val="77F0CAED"/>
    <w:rsid w:val="77F6A9CB"/>
    <w:rsid w:val="7819B5FA"/>
    <w:rsid w:val="7824ADDA"/>
    <w:rsid w:val="7827E77C"/>
    <w:rsid w:val="782E7F21"/>
    <w:rsid w:val="787C6F79"/>
    <w:rsid w:val="7885E18D"/>
    <w:rsid w:val="78B2C631"/>
    <w:rsid w:val="78B875AF"/>
    <w:rsid w:val="78BC5D9B"/>
    <w:rsid w:val="78C1CDA9"/>
    <w:rsid w:val="78C4C8B0"/>
    <w:rsid w:val="78C9B0EE"/>
    <w:rsid w:val="78E74787"/>
    <w:rsid w:val="78E94C1E"/>
    <w:rsid w:val="78EA68E2"/>
    <w:rsid w:val="7908978C"/>
    <w:rsid w:val="7915CC26"/>
    <w:rsid w:val="7921ACB3"/>
    <w:rsid w:val="792ADE6D"/>
    <w:rsid w:val="7953E76C"/>
    <w:rsid w:val="79581AA4"/>
    <w:rsid w:val="796CE183"/>
    <w:rsid w:val="7985182E"/>
    <w:rsid w:val="7993C8ED"/>
    <w:rsid w:val="799E9B9E"/>
    <w:rsid w:val="79B5DC3A"/>
    <w:rsid w:val="79B6106D"/>
    <w:rsid w:val="79B8CC05"/>
    <w:rsid w:val="79C64988"/>
    <w:rsid w:val="79C85401"/>
    <w:rsid w:val="79C8D3EA"/>
    <w:rsid w:val="79CE3753"/>
    <w:rsid w:val="79EA7081"/>
    <w:rsid w:val="79F76BD7"/>
    <w:rsid w:val="7A2A36AE"/>
    <w:rsid w:val="7A59757B"/>
    <w:rsid w:val="7A5A9990"/>
    <w:rsid w:val="7A7E7DC9"/>
    <w:rsid w:val="7A8650E8"/>
    <w:rsid w:val="7AA6DCEF"/>
    <w:rsid w:val="7AB69B62"/>
    <w:rsid w:val="7AB7CFD2"/>
    <w:rsid w:val="7AB9DEEE"/>
    <w:rsid w:val="7AC1D0B1"/>
    <w:rsid w:val="7AE480EA"/>
    <w:rsid w:val="7B051612"/>
    <w:rsid w:val="7B10BB43"/>
    <w:rsid w:val="7B2B0C4D"/>
    <w:rsid w:val="7B2DC4F3"/>
    <w:rsid w:val="7B2F991F"/>
    <w:rsid w:val="7B303BF8"/>
    <w:rsid w:val="7B512444"/>
    <w:rsid w:val="7B51E0CE"/>
    <w:rsid w:val="7B599235"/>
    <w:rsid w:val="7B6E239F"/>
    <w:rsid w:val="7B75260D"/>
    <w:rsid w:val="7BA0FD9F"/>
    <w:rsid w:val="7BAD004A"/>
    <w:rsid w:val="7BC0EDBA"/>
    <w:rsid w:val="7BC8E48B"/>
    <w:rsid w:val="7BD0BC05"/>
    <w:rsid w:val="7BDA8AA6"/>
    <w:rsid w:val="7BE59718"/>
    <w:rsid w:val="7BEA33C4"/>
    <w:rsid w:val="7BF0C813"/>
    <w:rsid w:val="7BF14685"/>
    <w:rsid w:val="7BF545DC"/>
    <w:rsid w:val="7BF6969E"/>
    <w:rsid w:val="7C16DAD8"/>
    <w:rsid w:val="7C2BCB1C"/>
    <w:rsid w:val="7C2C7C6B"/>
    <w:rsid w:val="7C6C7EA9"/>
    <w:rsid w:val="7C710BF4"/>
    <w:rsid w:val="7C7DA145"/>
    <w:rsid w:val="7C82D04B"/>
    <w:rsid w:val="7C842ED5"/>
    <w:rsid w:val="7C8581A9"/>
    <w:rsid w:val="7C90663E"/>
    <w:rsid w:val="7C9F06F4"/>
    <w:rsid w:val="7CAF5DAC"/>
    <w:rsid w:val="7CBB8EE6"/>
    <w:rsid w:val="7CC89B99"/>
    <w:rsid w:val="7CC989DA"/>
    <w:rsid w:val="7CD4A076"/>
    <w:rsid w:val="7CED2D6E"/>
    <w:rsid w:val="7CF03EE0"/>
    <w:rsid w:val="7CF0789F"/>
    <w:rsid w:val="7CF2AC19"/>
    <w:rsid w:val="7CFA7E35"/>
    <w:rsid w:val="7D0317BC"/>
    <w:rsid w:val="7D13095B"/>
    <w:rsid w:val="7D3338B1"/>
    <w:rsid w:val="7D56D15A"/>
    <w:rsid w:val="7D6E0103"/>
    <w:rsid w:val="7D7FDE4A"/>
    <w:rsid w:val="7D924D9E"/>
    <w:rsid w:val="7DD13511"/>
    <w:rsid w:val="7DD90E0D"/>
    <w:rsid w:val="7DDB73A3"/>
    <w:rsid w:val="7DE131F1"/>
    <w:rsid w:val="7DE97367"/>
    <w:rsid w:val="7DFF4E23"/>
    <w:rsid w:val="7E0F87E8"/>
    <w:rsid w:val="7E11D59D"/>
    <w:rsid w:val="7E1EA0AC"/>
    <w:rsid w:val="7E32E5C1"/>
    <w:rsid w:val="7E371409"/>
    <w:rsid w:val="7E5172DC"/>
    <w:rsid w:val="7E986832"/>
    <w:rsid w:val="7E9BB469"/>
    <w:rsid w:val="7E9CF28A"/>
    <w:rsid w:val="7E9EEEE5"/>
    <w:rsid w:val="7ECADCFA"/>
    <w:rsid w:val="7ECD498F"/>
    <w:rsid w:val="7F311F52"/>
    <w:rsid w:val="7F411FA0"/>
    <w:rsid w:val="7F6C35EE"/>
    <w:rsid w:val="7F6DDC98"/>
    <w:rsid w:val="7F82BA32"/>
    <w:rsid w:val="7F9C54E9"/>
    <w:rsid w:val="7F9F6CD8"/>
    <w:rsid w:val="7FA5602E"/>
    <w:rsid w:val="7FB070CD"/>
    <w:rsid w:val="7FB18ED6"/>
    <w:rsid w:val="7FBA710D"/>
    <w:rsid w:val="7FBA710D"/>
    <w:rsid w:val="7FD0249C"/>
    <w:rsid w:val="7FD56BAA"/>
    <w:rsid w:val="7FDF3BD3"/>
    <w:rsid w:val="7F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E59E4"/>
  <w15:docId w15:val="{25D43AEC-690E-4791-8AFB-67096BF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Lista1Clara-nfase11" w:customStyle="1">
    <w:name w:val="Tabela de Lista 1 Clara - Ênfase 11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2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22B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4D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4475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44756"/>
  </w:style>
  <w:style w:type="paragraph" w:styleId="Rodap">
    <w:name w:val="footer"/>
    <w:basedOn w:val="Normal"/>
    <w:link w:val="RodapChar"/>
    <w:uiPriority w:val="99"/>
    <w:unhideWhenUsed/>
    <w:rsid w:val="0094475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4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comments" Target="comments.xml" Id="Rfc33d847f1024067" /><Relationship Type="http://schemas.microsoft.com/office/2011/relationships/people" Target="people.xml" Id="R76ee46456cd840d8" /><Relationship Type="http://schemas.microsoft.com/office/2011/relationships/commentsExtended" Target="commentsExtended.xml" Id="Re47daf6b03be4b74" /><Relationship Type="http://schemas.microsoft.com/office/2016/09/relationships/commentsIds" Target="commentsIds.xml" Id="Rabe8da867e124ccb" /><Relationship Type="http://schemas.microsoft.com/office/2018/08/relationships/commentsExtensible" Target="commentsExtensible.xml" Id="Reef3fe38171e4b74" /><Relationship Type="http://schemas.openxmlformats.org/officeDocument/2006/relationships/image" Target="/media/image12.png" Id="Rf90429854afa4134" /><Relationship Type="http://schemas.openxmlformats.org/officeDocument/2006/relationships/image" Target="/media/image13.png" Id="Rf81be0cd8437495a" /><Relationship Type="http://schemas.openxmlformats.org/officeDocument/2006/relationships/image" Target="/media/imaged.png" Id="Rc4e82d07454d456d" /><Relationship Type="http://schemas.openxmlformats.org/officeDocument/2006/relationships/image" Target="/media/imagee.png" Id="R7ab86ab63d4140ee" /><Relationship Type="http://schemas.openxmlformats.org/officeDocument/2006/relationships/image" Target="/media/imagef.png" Id="R74c9e1d2e7974134" /><Relationship Type="http://schemas.openxmlformats.org/officeDocument/2006/relationships/image" Target="/media/image15.png" Id="R93c3cf5ca1054265" /><Relationship Type="http://schemas.openxmlformats.org/officeDocument/2006/relationships/image" Target="/media/image17.png" Id="R19bf5759917844d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1b.png" Id="Rde14e5e7bc2f488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b.png" Id="R4ffc708d98974d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Lucas Alexandre Schirbel (FIPT)</dc:creator>
  <lastModifiedBy>Lucas Alexandre Schirbel (FIPT)</lastModifiedBy>
  <revision>63</revision>
  <dcterms:created xsi:type="dcterms:W3CDTF">2020-11-05T14:19:00.0000000Z</dcterms:created>
  <dcterms:modified xsi:type="dcterms:W3CDTF">2023-08-15T19:32:01.2778512Z</dcterms:modified>
</coreProperties>
</file>