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32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INICIAÇÃO CIENTÍFICA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88" w:lineRule="auto"/>
        <w:ind w:left="0" w:right="395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PIBIC-USP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NTELIGÊNCIA ARTIFICIAL NA EXPLORAÇÃO MINERAL PARA GRAFITA: CONCEITOS, MÉTODOS E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" w:line="288" w:lineRule="auto"/>
        <w:ind w:left="0" w:right="2959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Góes Rocha de Lima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" w:line="288" w:lineRule="auto"/>
        <w:ind w:left="0" w:right="261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Orientador: Prof. Dr. Caetano Juliani </w:t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RELATÓRIO PARCIAL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5" w:line="288" w:lineRule="auto"/>
        <w:ind w:left="0" w:right="380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Maio de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grafita é um bem mineral de importância tecnológica emergente com as novas propriedades descobertas nas últimas décadas no ramo da engenharia de nanomateriais, como no emprego de fabricação de baterias elétricas, supercondutores e fibras leves de alta resistência, e com potencial para fabricação de materiais essenciais para a indústria. Estes novos usos têm aumentado a demanda pela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commodity,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trazendo assim, a necessidade de descoberta de novos depósitos economicamente viáveis levando em conta sua localização, volume e grau de pureza.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Recentemente, as técnicas de aprendizagem de máquina têm aumentado a viabilidade dos projetos de prospecção mineral devido ao seu baixo custo de execução e sua alta capacidade de correlação de inúmeras variáveis simultaneamente.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 isto, neste projeto, pretende-se utilizar algoritmos de inteligência artificial e dados de sensores remotos para identificar padrões entre os atributos geofísicos e suas classes litológicas mineralizantes, bem como de suas ocorrências minerais. Assim, desenvolvendo novos mapas litológicos para confrontar os existentes e mapas prospectivos de minério de grafita no sistema de nappes de Socorro–Guaxupé no nordeste do estado de São Paulo, divisa com Minas Gerais.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0" w:firstLine="0"/>
        <w:jc w:val="center"/>
        <w:rPr>
          <w:rFonts w:ascii="Arial" w:cs="Arial" w:eastAsia="Arial" w:hAnsi="Arial"/>
          <w:b w:val="1"/>
        </w:rPr>
      </w:pPr>
      <w:bookmarkStart w:colFirst="0" w:colLast="0" w:name="_ej5mx9uf5m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jc w:val="center"/>
        <w:rPr>
          <w:rFonts w:ascii="Arial" w:cs="Arial" w:eastAsia="Arial" w:hAnsi="Arial"/>
          <w:b w:val="1"/>
        </w:rPr>
      </w:pPr>
      <w:bookmarkStart w:colFirst="0" w:colLast="0" w:name="_civzimn8tqf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RESUMO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ej5mx9uf5ml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_ej5mx9uf5ml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civzimn8tqfi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_civzimn8tqfi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7cnmfl2s0i3o">
            <w:r w:rsidDel="00000000" w:rsidR="00000000" w:rsidRPr="00000000">
              <w:rPr>
                <w:b w:val="1"/>
                <w:rtl w:val="0"/>
              </w:rPr>
              <w:t xml:space="preserve"> 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_knbcdklpwpm9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knbcdklpwpm9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I. INTRODUÇÃO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1.1 APRESENTAÇÃO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1.2 OBJETIVOS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1.3 ÁREA DE ESTUDO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_9vtgktnwaa16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9vtgktnwaa16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_u1q36rd5z2e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u1q36rd5z2e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_hxhyh7fv6ekj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hxhyh7fv6ekj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II. CONTEXTO GEOLÓGICO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2.1 NAPPE SOCORRO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2.2 NAPPE GUAXUPÉ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_b3kwtvq4o5ym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b3kwtvq4o5ym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_94to3hjgmcw3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94to3hjgmcw3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_ni1zp0ha8wks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ni1zp0ha8wks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_9v191erxe6o1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9v191erxe6o1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_b5h6j2wnxm81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b5h6j2wnxm81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_8p3hn95j3dj5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8p3hn95j3dj5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_93tcjshmjdm1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93tcjshmjdm1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_3mi9dmxq8g3j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3mi9dmxq8g3j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2s8eyo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III. A GRAFITA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17dp8vu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3.1 APRESENTAÇÃO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rdcrjn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3.2 OCORRÊNCIA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26in1r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3.3 TIPOS DE MINERALIZAÇÃO DE GRAFITA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lnxbz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3.4 GRAFITA NO SISTEMA DE NAPPES SOCORRO –GUAXUPÉ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_z0vxc5j1dnav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z0vxc5j1dnav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_6ybdnbaglbnl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6ybdnbaglbnl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_1jw0dedmi26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1jw0dedmi26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_ih8ye4ptr82b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ih8ye4ptr82b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_svrk3jp82aup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svrk3jp82aup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_guw80cefe3gl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guw80cefe3gl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_crgfkl51wypk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crgfkl51wypk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_i5ez59bdmct7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i5ez59bdmct7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_p9fo52329465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p9fo52329465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_iunik7s39mnq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iunik7s39mnq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IV. MATERIAIS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5nkun2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4.1 APRESENTAÇÃO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1ksv4uv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4.2 PROJETOS AEROGEOFÍSICOS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44sini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4.2.1 SÃO JOSÉ DOS CAMPOS – RESENDE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2jxsxqh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4.2.2 SÃO PAULO – RIO DE JANEIRO (ÁREA SÃO PAULO)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z337ya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4.2.3 ÁREA 14 MINAS GERAIS – POÇOS DE CALDAS – VARGINHA – ANDRELÂNDIA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j2qqm3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4.3 FERRAMENTAS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_adnn2vxxmevv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adnn2vxxmevv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1y810tw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V. MÉTODOS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4i7ojhp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5.1 APRESENTAÇÃO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2xcytpi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5.2 MÉTODO AEROMAGNETOMÉTRICO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1ci93xb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5.3 PROCESSAMENTO DE DADOS AEROMAGNETOMÉTRICOS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3whwml4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5.3.1 Pré-processamento dos dados aeromagnetométricos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2bn6wsx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5.3.2 Interpolação dos dados aeromagnetométricos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qsh70q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5.3.3 Amplitude do Sinal Analítico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3as4poj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5.3.4 Gradiente Horizontal Total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1pxezwc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5.4 MÉTODO AEROGAMAESPECTROMÉTRICO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49x2ik5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5.5 PROCESSAMENTO DE DADOS AEROGAMAESPECTROMÉTRICOS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2p2csry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5.5.1 Pré-processamento dos dados aerogamaespectrométricos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147n2zr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5.5.2 Interpolação dos dados gama espectrométricos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3o7alnk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5.5.3 Mapas ternários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23ckvvd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5.6 MÉTODOS DE CLASSIFICAÇÃO NÃO-SUPERVISIONADA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ihv636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5.6.1 SELF-ORGANIZING MAPS (SOM)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2hioqz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5.7 MÉTODOS DE CLASSIFICAÇÃO SUPERVISIONADA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1hmsyy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5.7.1 RANDOM FORESTS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</w:rPr>
          </w:pPr>
          <w:hyperlink w:anchor="_41mghm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5.7.1 SUPPORT VECTOR MACHINES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_oe8k8xse1jjv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oe8k8xse1jjv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_ecxyfoae3bkd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ecxyfoae3bkd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_akr3758e4gbc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akr3758e4gbc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_tzp6wo8hfjw5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tzp6wo8hfjw5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2grqru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VI. RESULTADOS E DISCUSSÕES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vx122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6.1 APRESENTAÇÃO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fwokq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6.2 INTERPRETAÇÃO DOS DADOS AEROMAGNETOMÉTRICOS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_16gy9pl0mtxs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16gy9pl0mtxs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_3q6hhxl8ob7d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3q6hhxl8ob7d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_523g3bm1oj2o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523g3bm1oj2o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_bolbpaqwy5yd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bolbpaqwy5yd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_vpop9eu6vn10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vpop9eu6vn10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_qm855eawbm8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qm855eawbm8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_v1rf8yv4w0if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v1rf8yv4w0if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_qh8hldaprq9l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qh8hldaprq9l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_jwshykncon9e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jwshykncon9e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_phfwg07lupab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phfwg07lupab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_17k4rdxt61rc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17k4rdxt61rc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_eb9k3wlcx7s8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eb9k3wlcx7s8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_9z9r1lkf36y0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9z9r1lkf36y0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_ssqavf32s79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ssqavf32s79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1v1yux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VII. CONCLUSÕES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_i5uez5u83e6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i5uez5u83e6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_taymrrxrr828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taymrrxrr828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_esgcm2j8drqz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esgcm2j8drqz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_b3dfzzx2j9fn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b3dfzzx2j9fn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_w2fftinsrmks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w2fftinsrmks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_5vjrp2k708ft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5vjrp2k708ft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_m8q4qzwtpy7q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m8q4qzwtpy7q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_8yxwv0vq0jj5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8yxwv0vq0jj5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_oqmb9idwhcij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oqmb9idwhcij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_1102m9mw349u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1102m9mw349u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_witvq0xj0ie2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witvq0xj0ie2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_igotn234y47a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igotn234y47a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_amjpzjni32ad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amjpzjni32ad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_8zwuglyoi188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8zwuglyoi188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_wdxyo0doi1n9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wdxyo0doi1n9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_8b455srgzbju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8b455srgzbju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4f1mdl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VIII. BIBLIOGRAFIA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_9domcuyhw258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numPr>
              <w:ilvl w:val="0"/>
              <w:numId w:val="1"/>
            </w:numPr>
            <w:tabs>
              <w:tab w:val="right" w:leader="none" w:pos="9637.51181102362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9domcuyhw258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  <w:b w:val="1"/>
        </w:rPr>
      </w:pPr>
      <w:bookmarkStart w:colFirst="0" w:colLast="0" w:name="_knbcdklpwpm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tab/>
        <w:t xml:space="preserve">I.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1.1 APRESENTAÇ</w:t>
      </w:r>
      <w:r w:rsidDel="00000000" w:rsidR="00000000" w:rsidRPr="00000000">
        <w:rPr>
          <w:b w:val="1"/>
          <w:rtl w:val="0"/>
        </w:rPr>
        <w:t xml:space="preserve">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grafita possui grande importância industrial e sua demanda tem aumentado devido aos novos usos com potencial de crescimento ainda maior com a ascensão dos motores elétricos em detrimento dos motores à combustão e a necessidade de baterias de alta capacidade para aqueles. Assim, este material tem se tornado estratégico com os preços da grafita de alto teor (grafita em flocos) ultrapassando a casa dos milhares de dólares por toneladas métricas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1.2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Esta pesquisa tem como objetivo a prospecção de áreas potenciais de mineralização de minério de grafita no sistema de nappes de Socorro–Guaxupé com o auxílio das técnicas de aprendizagem de máquina supervisionada e não-supervisionada com dados de sensores aeroportados e orbitais desenvolvendo mapas preditivos litológicos e prospectivo mineral. 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tyjcwt" w:id="8"/>
      <w:bookmarkEnd w:id="8"/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ÁREA DE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vtgktnwaa1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u1q36rd5z2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xhyh7fv6ek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3dy6vkm" w:id="12"/>
      <w:bookmarkEnd w:id="12"/>
      <w:r w:rsidDel="00000000" w:rsidR="00000000" w:rsidRPr="00000000">
        <w:rPr>
          <w:rtl w:val="0"/>
        </w:rPr>
        <w:tab/>
        <w:t xml:space="preserve">II. CONTEXTO GEOL</w:t>
      </w:r>
      <w:r w:rsidDel="00000000" w:rsidR="00000000" w:rsidRPr="00000000">
        <w:rPr>
          <w:b w:val="1"/>
          <w:sz w:val="24"/>
          <w:szCs w:val="24"/>
          <w:rtl w:val="0"/>
        </w:rPr>
        <w:t xml:space="preserve">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1t3h5sf" w:id="13"/>
      <w:bookmarkEnd w:id="13"/>
      <w:r w:rsidDel="00000000" w:rsidR="00000000" w:rsidRPr="00000000">
        <w:rPr>
          <w:rtl w:val="0"/>
        </w:rPr>
        <w:t xml:space="preserve">2.1 NAPPE SOCORRO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4d34og8" w:id="14"/>
      <w:bookmarkEnd w:id="14"/>
      <w:r w:rsidDel="00000000" w:rsidR="00000000" w:rsidRPr="00000000">
        <w:rPr>
          <w:rtl w:val="0"/>
        </w:rPr>
        <w:t xml:space="preserve">2.2 NAPPE GUAXUPÉ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b3kwtvq4o5y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94to3hjgmcw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ni1zp0ha8wk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9v191erxe6o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b5h6j2wnxm8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8p3hn95j3dj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93tcjshmjdm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3mi9dmxq8g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2s8eyo1" w:id="23"/>
      <w:bookmarkEnd w:id="23"/>
      <w:r w:rsidDel="00000000" w:rsidR="00000000" w:rsidRPr="00000000">
        <w:rPr>
          <w:rtl w:val="0"/>
        </w:rPr>
        <w:tab/>
        <w:t xml:space="preserve">III. A GRAFITA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17dp8vu" w:id="24"/>
      <w:bookmarkEnd w:id="24"/>
      <w:r w:rsidDel="00000000" w:rsidR="00000000" w:rsidRPr="00000000">
        <w:rPr>
          <w:rtl w:val="0"/>
        </w:rPr>
        <w:t xml:space="preserve">3.1 APRESENTAÇ</w:t>
      </w:r>
      <w:r w:rsidDel="00000000" w:rsidR="00000000" w:rsidRPr="00000000">
        <w:rPr>
          <w:b w:val="1"/>
          <w:sz w:val="24"/>
          <w:szCs w:val="24"/>
          <w:rtl w:val="0"/>
        </w:rPr>
        <w:t xml:space="preserve">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3rdcrjn" w:id="25"/>
      <w:bookmarkEnd w:id="25"/>
      <w:r w:rsidDel="00000000" w:rsidR="00000000" w:rsidRPr="00000000">
        <w:rPr>
          <w:rtl w:val="0"/>
        </w:rPr>
        <w:t xml:space="preserve">3.2 OCORRÊNCIA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26in1rg" w:id="26"/>
      <w:bookmarkEnd w:id="26"/>
      <w:r w:rsidDel="00000000" w:rsidR="00000000" w:rsidRPr="00000000">
        <w:rPr>
          <w:rtl w:val="0"/>
        </w:rPr>
        <w:t xml:space="preserve">3.3 TIPOS DE MINERALIZAÇÃO DE GRAFITA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lnxbz9" w:id="27"/>
      <w:bookmarkEnd w:id="27"/>
      <w:r w:rsidDel="00000000" w:rsidR="00000000" w:rsidRPr="00000000">
        <w:rPr>
          <w:rtl w:val="0"/>
        </w:rPr>
        <w:t xml:space="preserve">3.4 GRAFITA NO SISTEMA DE NAPPES SOCORRO –GUAXUPÉ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z0vxc5j1dna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6ybdnbaglbn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1jw0dedmi2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ih8ye4ptr82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svrk3jp82au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guw80cefe3g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crgfkl51wyp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i5ez59bdmct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p9fo52329465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iunik7s39mnq" w:id="37"/>
      <w:bookmarkEnd w:id="37"/>
      <w:r w:rsidDel="00000000" w:rsidR="00000000" w:rsidRPr="00000000">
        <w:rPr>
          <w:rtl w:val="0"/>
        </w:rPr>
        <w:tab/>
        <w:t xml:space="preserve">IV.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35nkun2" w:id="38"/>
      <w:bookmarkEnd w:id="38"/>
      <w:r w:rsidDel="00000000" w:rsidR="00000000" w:rsidRPr="00000000">
        <w:rPr>
          <w:rtl w:val="0"/>
        </w:rPr>
        <w:t xml:space="preserve">4.1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1ksv4uv" w:id="39"/>
      <w:bookmarkEnd w:id="39"/>
      <w:r w:rsidDel="00000000" w:rsidR="00000000" w:rsidRPr="00000000">
        <w:rPr>
          <w:rtl w:val="0"/>
        </w:rPr>
        <w:t xml:space="preserve">4.2 PROJETOS AEROGEOFÍSICOS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numPr>
          <w:ilvl w:val="2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44sinio" w:id="40"/>
      <w:bookmarkEnd w:id="40"/>
      <w:r w:rsidDel="00000000" w:rsidR="00000000" w:rsidRPr="00000000">
        <w:rPr>
          <w:rtl w:val="0"/>
        </w:rPr>
        <w:t xml:space="preserve">4.2.1 </w:t>
      </w:r>
      <w:r w:rsidDel="00000000" w:rsidR="00000000" w:rsidRPr="00000000">
        <w:rPr>
          <w:b w:val="1"/>
          <w:sz w:val="24"/>
          <w:szCs w:val="24"/>
          <w:rtl w:val="0"/>
        </w:rPr>
        <w:t xml:space="preserve">SÃO JOSÉ DOS CAMPOS – RESENDE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numPr>
          <w:ilvl w:val="2"/>
          <w:numId w:val="1"/>
        </w:numPr>
        <w:ind w:left="0" w:firstLine="0"/>
        <w:jc w:val="both"/>
        <w:rPr>
          <w:rFonts w:ascii="Arial" w:cs="Arial" w:eastAsia="Arial" w:hAnsi="Arial"/>
        </w:rPr>
      </w:pPr>
      <w:bookmarkStart w:colFirst="0" w:colLast="0" w:name="_2jxsxqh" w:id="41"/>
      <w:bookmarkEnd w:id="41"/>
      <w:r w:rsidDel="00000000" w:rsidR="00000000" w:rsidRPr="00000000">
        <w:rPr>
          <w:rtl w:val="0"/>
        </w:rPr>
        <w:t xml:space="preserve">4.2.2 S</w:t>
      </w:r>
      <w:r w:rsidDel="00000000" w:rsidR="00000000" w:rsidRPr="00000000">
        <w:rPr>
          <w:b w:val="1"/>
          <w:sz w:val="24"/>
          <w:szCs w:val="24"/>
          <w:rtl w:val="0"/>
        </w:rPr>
        <w:t xml:space="preserve">ÃO PAULO – RIO DE JANEIRO (ÁREA SÃO PAULO)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z337ya" w:id="42"/>
      <w:bookmarkEnd w:id="42"/>
      <w:r w:rsidDel="00000000" w:rsidR="00000000" w:rsidRPr="00000000">
        <w:rPr>
          <w:b w:val="1"/>
          <w:sz w:val="24"/>
          <w:szCs w:val="24"/>
          <w:rtl w:val="0"/>
        </w:rPr>
        <w:t xml:space="preserve">4.2.3 ÁREA 14 MINAS GERAIS – POÇOS DE CALDAS – VARGINHA – ANDRELÂNDIA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j2qqm3" w:id="43"/>
      <w:bookmarkEnd w:id="43"/>
      <w:r w:rsidDel="00000000" w:rsidR="00000000" w:rsidRPr="00000000">
        <w:rPr>
          <w:rtl w:val="0"/>
        </w:rPr>
        <w:t xml:space="preserve">4.3 FERRAMENTAS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adnn2vxxmevv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y810tw" w:id="45"/>
      <w:bookmarkEnd w:id="45"/>
      <w:r w:rsidDel="00000000" w:rsidR="00000000" w:rsidRPr="00000000">
        <w:rPr>
          <w:rtl w:val="0"/>
        </w:rPr>
        <w:tab/>
        <w:t xml:space="preserve">V. MÉTODOS</w:t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46"/>
      <w:bookmarkEnd w:id="46"/>
      <w:r w:rsidDel="00000000" w:rsidR="00000000" w:rsidRPr="00000000">
        <w:rPr>
          <w:rtl w:val="0"/>
        </w:rPr>
        <w:t xml:space="preserve">5.1 APRESENTAÇÃO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xcytpi" w:id="47"/>
      <w:bookmarkEnd w:id="47"/>
      <w:r w:rsidDel="00000000" w:rsidR="00000000" w:rsidRPr="00000000">
        <w:rPr>
          <w:rtl w:val="0"/>
        </w:rPr>
        <w:t xml:space="preserve">5.2 M</w:t>
      </w:r>
      <w:r w:rsidDel="00000000" w:rsidR="00000000" w:rsidRPr="00000000">
        <w:rPr>
          <w:b w:val="1"/>
          <w:sz w:val="24"/>
          <w:szCs w:val="24"/>
          <w:rtl w:val="0"/>
        </w:rPr>
        <w:t xml:space="preserve">ÉTODO AEROMAGNETOMÉTRICO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5.3 PROCESSAMENTO DE DADOS AEROMAGNETOMÉTRICOS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whwml4" w:id="49"/>
      <w:bookmarkEnd w:id="49"/>
      <w:r w:rsidDel="00000000" w:rsidR="00000000" w:rsidRPr="00000000">
        <w:rPr>
          <w:rtl w:val="0"/>
        </w:rPr>
        <w:tab/>
        <w:t xml:space="preserve">5.3.1 Pré-processamento dos dados aeromagnetom</w:t>
      </w:r>
      <w:r w:rsidDel="00000000" w:rsidR="00000000" w:rsidRPr="00000000">
        <w:rPr>
          <w:b w:val="1"/>
          <w:sz w:val="24"/>
          <w:szCs w:val="24"/>
          <w:rtl w:val="0"/>
        </w:rPr>
        <w:t xml:space="preserve">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bn6wsx" w:id="50"/>
      <w:bookmarkEnd w:id="50"/>
      <w:r w:rsidDel="00000000" w:rsidR="00000000" w:rsidRPr="00000000">
        <w:rPr>
          <w:rtl w:val="0"/>
        </w:rPr>
        <w:tab/>
        <w:t xml:space="preserve">5.3.2 Interpolaç</w:t>
      </w:r>
      <w:r w:rsidDel="00000000" w:rsidR="00000000" w:rsidRPr="00000000">
        <w:rPr>
          <w:b w:val="1"/>
          <w:sz w:val="24"/>
          <w:szCs w:val="24"/>
          <w:rtl w:val="0"/>
        </w:rPr>
        <w:t xml:space="preserve">ão dos dados aeromagnetométricos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qsh70q" w:id="51"/>
      <w:bookmarkEnd w:id="51"/>
      <w:r w:rsidDel="00000000" w:rsidR="00000000" w:rsidRPr="00000000">
        <w:rPr>
          <w:rtl w:val="0"/>
        </w:rPr>
        <w:tab/>
        <w:t xml:space="preserve">5.3.3 Amplitude do Sinal Anal</w:t>
      </w:r>
      <w:r w:rsidDel="00000000" w:rsidR="00000000" w:rsidRPr="00000000">
        <w:rPr>
          <w:b w:val="1"/>
          <w:sz w:val="24"/>
          <w:szCs w:val="24"/>
          <w:rtl w:val="0"/>
        </w:rPr>
        <w:t xml:space="preserve">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as4poj" w:id="52"/>
      <w:bookmarkEnd w:id="52"/>
      <w:r w:rsidDel="00000000" w:rsidR="00000000" w:rsidRPr="00000000">
        <w:rPr>
          <w:rtl w:val="0"/>
        </w:rPr>
        <w:tab/>
        <w:t xml:space="preserve">5.3.4 Gradiente Horizontal Total</w:t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pxezwc" w:id="53"/>
      <w:bookmarkEnd w:id="53"/>
      <w:r w:rsidDel="00000000" w:rsidR="00000000" w:rsidRPr="00000000">
        <w:rPr>
          <w:rtl w:val="0"/>
        </w:rPr>
        <w:t xml:space="preserve">5.4 M</w:t>
      </w:r>
      <w:r w:rsidDel="00000000" w:rsidR="00000000" w:rsidRPr="00000000">
        <w:rPr>
          <w:b w:val="1"/>
          <w:sz w:val="24"/>
          <w:szCs w:val="24"/>
          <w:rtl w:val="0"/>
        </w:rPr>
        <w:t xml:space="preserve">ÉTODO AEROGAMAESPECTROMÉTRICO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9x2ik5" w:id="54"/>
      <w:bookmarkEnd w:id="54"/>
      <w:r w:rsidDel="00000000" w:rsidR="00000000" w:rsidRPr="00000000">
        <w:rPr>
          <w:rtl w:val="0"/>
        </w:rPr>
        <w:t xml:space="preserve">5.5 PROCESSAMENTO DE DADOS AEROGAMAESPECTROMÉTRICOS</w:t>
      </w:r>
    </w:p>
    <w:p w:rsidR="00000000" w:rsidDel="00000000" w:rsidP="00000000" w:rsidRDefault="00000000" w:rsidRPr="00000000" w14:paraId="00000108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p2csry" w:id="55"/>
      <w:bookmarkEnd w:id="55"/>
      <w:r w:rsidDel="00000000" w:rsidR="00000000" w:rsidRPr="00000000">
        <w:rPr>
          <w:rtl w:val="0"/>
        </w:rPr>
        <w:tab/>
        <w:t xml:space="preserve">5.5.1 Pr</w:t>
      </w:r>
      <w:r w:rsidDel="00000000" w:rsidR="00000000" w:rsidRPr="00000000">
        <w:rPr>
          <w:b w:val="1"/>
          <w:sz w:val="24"/>
          <w:szCs w:val="24"/>
          <w:rtl w:val="0"/>
        </w:rPr>
        <w:t xml:space="preserve">é-processamento dos dados aerogamaespectrométricos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47n2zr" w:id="56"/>
      <w:bookmarkEnd w:id="56"/>
      <w:r w:rsidDel="00000000" w:rsidR="00000000" w:rsidRPr="00000000">
        <w:rPr>
          <w:rtl w:val="0"/>
        </w:rPr>
        <w:tab/>
        <w:t xml:space="preserve">5.5.2 Interpolação dos dados gama espectrom</w:t>
      </w:r>
      <w:r w:rsidDel="00000000" w:rsidR="00000000" w:rsidRPr="00000000">
        <w:rPr>
          <w:b w:val="1"/>
          <w:sz w:val="24"/>
          <w:szCs w:val="24"/>
          <w:rtl w:val="0"/>
        </w:rPr>
        <w:t xml:space="preserve">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o7alnk" w:id="57"/>
      <w:bookmarkEnd w:id="57"/>
      <w:r w:rsidDel="00000000" w:rsidR="00000000" w:rsidRPr="00000000">
        <w:rPr>
          <w:rtl w:val="0"/>
        </w:rPr>
        <w:tab/>
        <w:t xml:space="preserve">5.5.3 Mapas ternários</w:t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3ckvvd" w:id="58"/>
      <w:bookmarkEnd w:id="58"/>
      <w:r w:rsidDel="00000000" w:rsidR="00000000" w:rsidRPr="00000000">
        <w:rPr>
          <w:rtl w:val="0"/>
        </w:rPr>
        <w:t xml:space="preserve">5.6 M</w:t>
      </w:r>
      <w:r w:rsidDel="00000000" w:rsidR="00000000" w:rsidRPr="00000000">
        <w:rPr>
          <w:b w:val="1"/>
          <w:sz w:val="24"/>
          <w:szCs w:val="24"/>
          <w:rtl w:val="0"/>
        </w:rPr>
        <w:t xml:space="preserve">ÉTODOS DE CLASSIFICAÇÃO NÃO-SUPERVISIONADA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ihv636" w:id="59"/>
      <w:bookmarkEnd w:id="59"/>
      <w:r w:rsidDel="00000000" w:rsidR="00000000" w:rsidRPr="00000000">
        <w:rPr>
          <w:rtl w:val="0"/>
        </w:rPr>
        <w:tab/>
        <w:t xml:space="preserve">5.6.1 SELF-ORGANIZING MAPS (SOM)</w:t>
      </w:r>
    </w:p>
    <w:p w:rsidR="00000000" w:rsidDel="00000000" w:rsidP="00000000" w:rsidRDefault="00000000" w:rsidRPr="00000000" w14:paraId="0000010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2hioqz" w:id="60"/>
      <w:bookmarkEnd w:id="60"/>
      <w:r w:rsidDel="00000000" w:rsidR="00000000" w:rsidRPr="00000000">
        <w:rPr>
          <w:rtl w:val="0"/>
        </w:rPr>
        <w:t xml:space="preserve">5.7 M</w:t>
      </w:r>
      <w:r w:rsidDel="00000000" w:rsidR="00000000" w:rsidRPr="00000000">
        <w:rPr>
          <w:b w:val="1"/>
          <w:sz w:val="24"/>
          <w:szCs w:val="24"/>
          <w:rtl w:val="0"/>
        </w:rPr>
        <w:t xml:space="preserve">ÉTODOS DE CLASSIFICAÇÃO SUPERVISIONADA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hmsyys" w:id="61"/>
      <w:bookmarkEnd w:id="61"/>
      <w:r w:rsidDel="00000000" w:rsidR="00000000" w:rsidRPr="00000000">
        <w:rPr>
          <w:rtl w:val="0"/>
        </w:rPr>
        <w:tab/>
        <w:t xml:space="preserve">5.7.1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RANDOM FORESTS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41mghml" w:id="62"/>
      <w:bookmarkEnd w:id="62"/>
      <w:r w:rsidDel="00000000" w:rsidR="00000000" w:rsidRPr="00000000">
        <w:rPr>
          <w:rtl w:val="0"/>
        </w:rPr>
        <w:tab/>
        <w:t xml:space="preserve">5.7.1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SUPPORT VECTOR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oe8k8xse1jjv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ecxyfoae3bkd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akr3758e4gbc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tzp6wo8hfjw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grqrue" w:id="67"/>
      <w:bookmarkEnd w:id="67"/>
      <w:r w:rsidDel="00000000" w:rsidR="00000000" w:rsidRPr="00000000">
        <w:rPr>
          <w:rtl w:val="0"/>
        </w:rPr>
        <w:t xml:space="preserve">VI. RESULTADOS E DISCUSS</w:t>
      </w:r>
      <w:r w:rsidDel="00000000" w:rsidR="00000000" w:rsidRPr="00000000">
        <w:rPr>
          <w:b w:val="1"/>
          <w:sz w:val="24"/>
          <w:szCs w:val="24"/>
          <w:rtl w:val="0"/>
        </w:rPr>
        <w:t xml:space="preserve">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vx1227" w:id="68"/>
      <w:bookmarkEnd w:id="68"/>
      <w:r w:rsidDel="00000000" w:rsidR="00000000" w:rsidRPr="00000000">
        <w:rPr>
          <w:rtl w:val="0"/>
        </w:rPr>
        <w:tab/>
        <w:t xml:space="preserve">6.1 APRESENTAÇÃO</w:t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fwokq0" w:id="69"/>
      <w:bookmarkEnd w:id="6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0"/>
          <w:smallCaps w:val="0"/>
          <w:rtl w:val="0"/>
        </w:rPr>
        <w:t xml:space="preserve">6.2 INTERPRETAÇÃO DOS DADOS AEROMAGNETOMÉTRICOS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16gy9pl0mtxs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3q6hhxl8ob7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523g3bm1oj2o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bolbpaqwy5yd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vpop9eu6vn10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qm855eawbm8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v1rf8yv4w0i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qh8hldaprq9l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jwshykncon9e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phfwg07lupab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17k4rdxt61rc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eb9k3wlcx7s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9z9r1lkf36y0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numPr>
          <w:ilvl w:val="0"/>
          <w:numId w:val="1"/>
        </w:numPr>
        <w:ind w:left="0" w:firstLine="0"/>
        <w:rPr>
          <w:b w:val="1"/>
          <w:i w:val="0"/>
          <w:smallCaps w:val="0"/>
        </w:rPr>
      </w:pPr>
      <w:bookmarkStart w:colFirst="0" w:colLast="0" w:name="_ssqavf32s7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v1yuxt" w:id="84"/>
      <w:bookmarkEnd w:id="84"/>
      <w:r w:rsidDel="00000000" w:rsidR="00000000" w:rsidRPr="00000000">
        <w:rPr>
          <w:rtl w:val="0"/>
        </w:rPr>
        <w:t xml:space="preserve">VII. CONCLUS</w:t>
      </w:r>
      <w:r w:rsidDel="00000000" w:rsidR="00000000" w:rsidRPr="00000000">
        <w:rPr>
          <w:b w:val="1"/>
          <w:sz w:val="24"/>
          <w:szCs w:val="24"/>
          <w:rtl w:val="0"/>
        </w:rPr>
        <w:t xml:space="preserve">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i5uez5u83e6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taymrrxrr828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sgcm2j8drqz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b3dfzzx2j9fn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2fftinsrmks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vjrp2k708ft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8q4qzwtpy7q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yxwv0vq0jj5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qmb9idwhcij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102m9mw349u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itvq0xj0ie2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igotn234y47a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amjpzjni32ad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zwuglyoi188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dxyo0doi1n9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b455srgzbju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f1mdlm" w:id="101"/>
      <w:bookmarkEnd w:id="101"/>
      <w:r w:rsidDel="00000000" w:rsidR="00000000" w:rsidRPr="00000000">
        <w:rPr>
          <w:rtl w:val="0"/>
        </w:rPr>
        <w:t xml:space="preserve">VIII. BIBLIOGRAFIA</w:t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"/>
        </w:numPr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domcuyhw258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331" w:lineRule="auto"/>
      <w:ind w:left="0" w:firstLine="0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0" w:before="1302" w:line="314" w:lineRule="auto"/>
      <w:ind w:left="1013" w:right="621" w:firstLine="0"/>
      <w:jc w:val="center"/>
    </w:pPr>
    <w:rPr>
      <w:rFonts w:ascii="Arial" w:cs="Arial" w:eastAsia="Arial" w:hAnsi="Arial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0" w:before="990" w:line="288" w:lineRule="auto"/>
      <w:ind w:left="0" w:right="3285" w:firstLine="0"/>
      <w:jc w:val="righ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