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Sessões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Controle de sessões com PHP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Sessões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Controle de sessões com PHP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controle de sessões </w:t>
      </w:r>
    </w:p>
    <w:p w:rsidR="00000000" w:rsidDel="00000000" w:rsidP="00000000" w:rsidRDefault="00000000" w:rsidRPr="00000000" w14:paraId="0000002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linguagem PHP.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Sob a coordenação do  Boot Santos.  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Gabriel Oliveira Souza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Resumo ……………………………………………...1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2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 que é?................................................................1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funciona?...................................................1</w:t>
      </w: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é gerenciado no back-end?......................1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4B">
      <w:pPr>
        <w:pageBreakBefore w:val="0"/>
        <w:ind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objetivo deste relatorio é realizar um estudo mais aprofundado referente ao tema de sessões utilizando a linguagem php. Contudo, neste relatório utilizaremos imagens e texto para dar mais valorização ao conteúdo descrito.</w:t>
      </w:r>
    </w:p>
    <w:p w:rsidR="00000000" w:rsidDel="00000000" w:rsidP="00000000" w:rsidRDefault="00000000" w:rsidRPr="00000000" w14:paraId="0000004D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 que é?</w:t>
      </w:r>
    </w:p>
    <w:p w:rsidR="00000000" w:rsidDel="00000000" w:rsidP="00000000" w:rsidRDefault="00000000" w:rsidRPr="00000000" w14:paraId="00000050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Sessões em PHP é basicamente um fluxo de armazenamento de dados individuais através de uma variavel global chamada $_SESSION, sendo armazenada no navegador do usuário através de cookies de sessão.</w:t>
      </w:r>
    </w:p>
    <w:p w:rsidR="00000000" w:rsidDel="00000000" w:rsidP="00000000" w:rsidRDefault="00000000" w:rsidRPr="00000000" w14:paraId="00000052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funciona?</w:t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Quando a sessão é iniciada através do comando </w:t>
      </w: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</w:t>
      </w:r>
      <w:hyperlink r:id="rId6">
        <w:r w:rsidDel="00000000" w:rsidR="00000000" w:rsidRPr="00000000">
          <w:rPr>
            <w:color w:val="ae508d"/>
            <w:sz w:val="24"/>
            <w:szCs w:val="24"/>
            <w:shd w:fill="f2f2f2" w:val="clear"/>
            <w:rtl w:val="0"/>
          </w:rPr>
          <w:t xml:space="preserve">session_start()</w:t>
        </w:r>
      </w:hyperlink>
      <w:r w:rsidDel="00000000" w:rsidR="00000000" w:rsidRPr="00000000">
        <w:rPr>
          <w:sz w:val="34"/>
          <w:szCs w:val="34"/>
          <w:rtl w:val="0"/>
        </w:rPr>
        <w:t xml:space="preserve"> no código PHP, inicia-se todo um processo de armazenamento de informações. Portanto, a variável super-global $_SESSION será preenchida com os dados de sessão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4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é gerenciado no back-end?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O código é feito de uma maneira bem simples e fácil de ser entendido. Segue o exemplo abaixo de uma tela de login simplificada. </w:t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Realizaremos a criação de 2 arquivos, o primeiro chamado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login_simples.php</w:t>
      </w:r>
      <w:r w:rsidDel="00000000" w:rsidR="00000000" w:rsidRPr="00000000">
        <w:rPr>
          <w:sz w:val="34"/>
          <w:szCs w:val="34"/>
          <w:rtl w:val="0"/>
        </w:rPr>
        <w:t xml:space="preserve">, onte será feito o envio do nosso formulário pelo método POST e o arquivo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login_s.php</w:t>
      </w:r>
      <w:r w:rsidDel="00000000" w:rsidR="00000000" w:rsidRPr="00000000">
        <w:rPr>
          <w:sz w:val="34"/>
          <w:szCs w:val="34"/>
          <w:rtl w:val="0"/>
        </w:rPr>
        <w:t xml:space="preserve"> onde será armazenado em nossa variável global o e-mail do usuário. Com isso, podemos demonstrar de forma melhor como o conceito de sessão funciona na prática.</w:t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login_simples.php: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41439</wp:posOffset>
            </wp:positionH>
            <wp:positionV relativeFrom="paragraph">
              <wp:posOffset>247650</wp:posOffset>
            </wp:positionV>
            <wp:extent cx="5650119" cy="5803516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119" cy="580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login_s.php: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73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Dando sequência, a página de login será enviados dois tipos de dados, o e-mail do usuário e a sneha do usuário. Utilizaremos o e-mail fictício </w:t>
      </w:r>
      <w:r w:rsidDel="00000000" w:rsidR="00000000" w:rsidRPr="00000000">
        <w:rPr>
          <w:b w:val="1"/>
          <w:sz w:val="34"/>
          <w:szCs w:val="34"/>
          <w:rtl w:val="0"/>
        </w:rPr>
        <w:t xml:space="preserve">joao@teste</w:t>
      </w:r>
      <w:r w:rsidDel="00000000" w:rsidR="00000000" w:rsidRPr="00000000">
        <w:rPr>
          <w:sz w:val="34"/>
          <w:szCs w:val="34"/>
          <w:rtl w:val="0"/>
        </w:rPr>
        <w:t xml:space="preserve"> e a senha </w:t>
      </w:r>
      <w:r w:rsidDel="00000000" w:rsidR="00000000" w:rsidRPr="00000000">
        <w:rPr>
          <w:b w:val="1"/>
          <w:sz w:val="34"/>
          <w:szCs w:val="34"/>
          <w:rtl w:val="0"/>
        </w:rPr>
        <w:t xml:space="preserve">1234</w:t>
      </w:r>
      <w:r w:rsidDel="00000000" w:rsidR="00000000" w:rsidRPr="00000000">
        <w:rPr>
          <w:sz w:val="34"/>
          <w:szCs w:val="34"/>
          <w:rtl w:val="0"/>
        </w:rPr>
        <w:t xml:space="preserve"> para realizar o exemplo.</w:t>
      </w:r>
    </w:p>
    <w:p w:rsidR="00000000" w:rsidDel="00000000" w:rsidP="00000000" w:rsidRDefault="00000000" w:rsidRPr="00000000" w14:paraId="0000007A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1036800</wp:posOffset>
            </wp:positionH>
            <wp:positionV relativeFrom="paragraph">
              <wp:posOffset>209550</wp:posOffset>
            </wp:positionV>
            <wp:extent cx="3657600" cy="177165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 imagem acima, podemos ver que inserimos os dados e ao clicar no botão de enviar, obtemos o seguinte resultado.</w:t>
      </w:r>
    </w:p>
    <w:p w:rsidR="00000000" w:rsidDel="00000000" w:rsidP="00000000" w:rsidRDefault="00000000" w:rsidRPr="00000000" w14:paraId="00000084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361950</wp:posOffset>
            </wp:positionV>
            <wp:extent cx="3238500" cy="952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 código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login_s.php,</w:t>
      </w:r>
      <w:r w:rsidDel="00000000" w:rsidR="00000000" w:rsidRPr="00000000">
        <w:rPr>
          <w:sz w:val="34"/>
          <w:szCs w:val="34"/>
          <w:rtl w:val="0"/>
        </w:rPr>
        <w:t xml:space="preserve"> utilizamos o comando </w:t>
      </w:r>
      <w:r w:rsidDel="00000000" w:rsidR="00000000" w:rsidRPr="00000000">
        <w:rPr>
          <w:b w:val="1"/>
          <w:sz w:val="34"/>
          <w:szCs w:val="34"/>
          <w:rtl w:val="0"/>
        </w:rPr>
        <w:t xml:space="preserve">echo </w:t>
      </w:r>
      <w:r w:rsidDel="00000000" w:rsidR="00000000" w:rsidRPr="00000000">
        <w:rPr>
          <w:sz w:val="34"/>
          <w:szCs w:val="34"/>
          <w:rtl w:val="0"/>
        </w:rPr>
        <w:t xml:space="preserve">para ser mostrado no nosso navegador, o conteúdo da variável de de sessão. Foi criado um novo arquivo chamado </w:t>
      </w:r>
      <w:r w:rsidDel="00000000" w:rsidR="00000000" w:rsidRPr="00000000">
        <w:rPr>
          <w:b w:val="1"/>
          <w:sz w:val="34"/>
          <w:szCs w:val="34"/>
          <w:rtl w:val="0"/>
        </w:rPr>
        <w:t xml:space="preserve">verifica.php, </w:t>
      </w:r>
      <w:r w:rsidDel="00000000" w:rsidR="00000000" w:rsidRPr="00000000">
        <w:rPr>
          <w:sz w:val="34"/>
          <w:szCs w:val="34"/>
          <w:rtl w:val="0"/>
        </w:rPr>
        <w:t xml:space="preserve">sua função é basicamente mostrar na tela a nossa variável de sessão. Ao abrirmos mais uma aba e executar o arquivo verifica.php no mesmo navegador, percebemos que não é alterada essa variável.</w:t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verifica.php: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152400</wp:posOffset>
            </wp:positionV>
            <wp:extent cx="4743450" cy="1514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Exemplo:</w:t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422438</wp:posOffset>
            </wp:positionH>
            <wp:positionV relativeFrom="paragraph">
              <wp:posOffset>238125</wp:posOffset>
            </wp:positionV>
            <wp:extent cx="4886325" cy="11430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Portanto, considerando as informações supracitadas acima. O controle de sessão é uma forma de gerenciamento de acesso por parte da aplicação. A forma mais básica para gerenciar o controle de sessão é a utilização do ID, em que, tem como finalidade ser utilizado como um identificador de sessão. </w:t>
      </w:r>
    </w:p>
    <w:p w:rsidR="00000000" w:rsidDel="00000000" w:rsidP="00000000" w:rsidRDefault="00000000" w:rsidRPr="00000000" w14:paraId="0000009D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finalidade do mesmo, visa verificar através das trocas de verificações do navegador junto ao servidor em cada nova navegação. Portanto, tornando o sessions IDs um token de verificação para controle.</w:t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Julho</w:t>
    </w:r>
  </w:p>
  <w:p w:rsidR="00000000" w:rsidDel="00000000" w:rsidP="00000000" w:rsidRDefault="00000000" w:rsidRPr="00000000" w14:paraId="000000A6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08/2021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php.net/manual/pt_BR/function.session-start.ph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