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Descritivo dos processos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Abrir caixa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2371725</wp:posOffset>
            </wp:positionH>
            <wp:positionV relativeFrom="paragraph">
              <wp:posOffset>238125</wp:posOffset>
            </wp:positionV>
            <wp:extent cx="1281113" cy="2128129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2128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realiza abertura do caixa.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Armazenar todas as transferências monetárias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abre o caixa ao iniciar o processo de atendimento aos clientes.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anota o valor inicial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Calcular valor total do pedido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390525</wp:posOffset>
            </wp:positionV>
            <wp:extent cx="5348288" cy="2324074"/>
            <wp:effectExtent b="0" l="0" r="0" t="0"/>
            <wp:wrapTopAndBottom distB="114300" distT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324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 recebe pagamento do cliente e armazena no caixa.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o valor do pedido.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Trabalhadores envolvidos: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Atendente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preço do pedido.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 preço ao cliente.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Armazena dinheiro obtido pela venda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saldo final do caixa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79394" cy="190976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394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verifica o saldo final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Saber todas as transferências monetárias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ao finalizar o processo de atendimento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aos clientes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verifica o saldo final do caixa, a fim de saber o quanto lucrou naquele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anota saldo final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faturamento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1323975</wp:posOffset>
            </wp:positionH>
            <wp:positionV relativeFrom="paragraph">
              <wp:posOffset>400050</wp:posOffset>
            </wp:positionV>
            <wp:extent cx="3636188" cy="976313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188" cy="976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realiza o faturamento.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faturamento(soma de todas as vendas) do estabelecimento.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soma todas as vendas no final do mês com o objetivo de saber o quanto lucrou naquele determinado período.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soma é feita manualmente com lápis, papel e calculadora pelo Dono.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o valor da soma na planilha de lucros.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Receber pagamento dos bares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1857375</wp:posOffset>
            </wp:positionH>
            <wp:positionV relativeFrom="paragraph">
              <wp:posOffset>409575</wp:posOffset>
            </wp:positionV>
            <wp:extent cx="2486025" cy="3248025"/>
            <wp:effectExtent b="0" l="0" r="0" t="0"/>
            <wp:wrapTopAndBottom distB="114300" distT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Bares associados entregam parte do lucro obtido.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pagamento de bares associados.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recebe de outros bares associados um valor de acordo com sua participação de lucro.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registra esse valor recebido na planilha de Lucros.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pagamento dos fornecedores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400050</wp:posOffset>
            </wp:positionV>
            <wp:extent cx="2390775" cy="3248025"/>
            <wp:effectExtent b="0" l="0" r="0" t="0"/>
            <wp:wrapTopAndBottom distB="114300" distT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realiza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 pagamento dos fornecedores conforme um orçamento enviado pelo setor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o pagamento das contas.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recebe orçamento enviado pelo setor de compras.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retira dinheiro do caixa para fazer o pagamento dos fornecedores.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Armazenar notas fiscais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400050</wp:posOffset>
            </wp:positionV>
            <wp:extent cx="1728788" cy="28717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2871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armazena numa pasta de notas fiscais todas as notas fiscais do estabelecimento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todos os gastos feitos pelo estabelecimento.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pega todas as notas fiscais e armazena numa pasta.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Registrando o dia que foi feita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 fiscal.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Armazenar duplicatas/boletos bancários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1962150</wp:posOffset>
            </wp:positionH>
            <wp:positionV relativeFrom="paragraph">
              <wp:posOffset>314325</wp:posOffset>
            </wp:positionV>
            <wp:extent cx="2014538" cy="3328366"/>
            <wp:effectExtent b="0" l="0" r="0" t="0"/>
            <wp:wrapTopAndBottom distB="114300" distT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3328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Gerente armazena numa pasta de contas a pagar todas as duplicatas e boletos bancários.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a gestão do pagamento destas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armazena numa pasta de contas a pagar todas as duplicatas e boletos bancários.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Registrando o dia de vencimento e o valor da duplicata ou boleto bancário.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pagamento do salário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219075</wp:posOffset>
            </wp:positionV>
            <wp:extent cx="2538413" cy="3316470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3316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realiza o pagamento do salário para 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pagamento dos funcionários.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calcula as horas trabalhadas dos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Desconta o vale-transporte do salário.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 pagamento em cima do cálculo das horas trabalhadas e do desconto do vale-transporte.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pagamento de impostos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419100</wp:posOffset>
            </wp:positionV>
            <wp:extent cx="4105275" cy="2381250"/>
            <wp:effectExtent b="0" l="0" r="0" t="0"/>
            <wp:wrapTopAndBottom distB="114300" distT="1143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8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pagamento de todos os impostos.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pagamento de todos os impostos previstos por lei.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consulta pasta de notas fiscais.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realiza declaração de imposto de renda.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depois realiza pagamento de todos os impostos.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Efetuar cálculo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72125" cy="32480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efetua o cálculo de todos os lucros e gastos.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Efetuar cálculo de todas as contas a receber e a pagar do estabelecimento.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Dono/Contador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analisa a planilha de Lucros feita pelo Dono.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cima dela, o 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ontador realiza o DRE (relatório contábil que evidencia se as operações de uma empresa estão gerando um lucro ou prejuízo, considerando um determinado período de tempo).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Criar/implementar plano de 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419100</wp:posOffset>
            </wp:positionV>
            <wp:extent cx="1519238" cy="2498302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4983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cria e implementa o plano de ação.</w:t>
      </w:r>
    </w:p>
    <w:p w:rsidR="00000000" w:rsidDel="00000000" w:rsidP="00000000" w:rsidRDefault="00000000" w:rsidRPr="00000000" w14:paraId="0000009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Garantir uma boa saúde financeira para o estabelecimento e elaborar um plano de 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Trabalhadores Envolvidos: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em base do resultado do DRE implementa um plano de ação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intuito de garantir uma boa saúde financeiro do estabelecimento, evitando gastos desnecessários e pagando todas as contas em dia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0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7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9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8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spacing w:after="160" w:line="259" w:lineRule="auto"/>
    </w:pPr>
    <w:rPr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EspaoReservado">
    <w:name w:val="Placeholder Text"/>
    <w:basedOn w:val="Fontepargpadro"/>
    <w:uiPriority w:val="99"/>
    <w:semiHidden w:val="1"/>
    <w:qFormat w:val="1"/>
    <w:rsid w:val="00E966D4"/>
    <w:rPr>
      <w:color w:val="808080"/>
    </w:rPr>
  </w:style>
  <w:style w:type="paragraph" w:styleId="Ttulo">
    <w:name w:val="Title"/>
    <w:basedOn w:val="Normal"/>
    <w:next w:val="Co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PargrafodaLista">
    <w:name w:val="List Paragraph"/>
    <w:basedOn w:val="Normal"/>
    <w:uiPriority w:val="34"/>
    <w:qFormat w:val="1"/>
    <w:rsid w:val="00E966D4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91642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16424"/>
    <w:rPr>
      <w:lang w:val="pt-BR"/>
    </w:rPr>
  </w:style>
  <w:style w:type="paragraph" w:styleId="Rodap">
    <w:name w:val="footer"/>
    <w:basedOn w:val="Normal"/>
    <w:link w:val="RodapChar"/>
    <w:uiPriority w:val="99"/>
    <w:unhideWhenUsed w:val="1"/>
    <w:rsid w:val="0091642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16424"/>
    <w:rPr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xyvs6mKpAA+7ZizhTGe24yUyHg==">AMUW2mWDud6Vvo8V3jAidH5n7IpToGqG4v7Qg08kqQBRHiluFnYD6/ZTh3+Y2UG/y+nIIufCgAEnqgWXmBuTM9pR0K0mjH/GP2xFczmxrpoiskJ8qV9iTvvrzhGkAUdi6G9T05Y9kikE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