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color w:val="000000"/>
        </w:rPr>
      </w:pPr>
      <w:r>
        <w:rPr>
          <w:color w:val="000000"/>
        </w:rPr>
        <w:t>Dicionário de Dados - Base Pagamentos</w:t>
      </w:r>
    </w:p>
    <w:p>
      <w:pPr>
        <w:pStyle w:val="Normal"/>
        <w:rPr/>
      </w:pPr>
      <w:r>
        <w:rPr/>
      </w:r>
    </w:p>
    <w:tbl>
      <w:tblPr>
        <w:tblStyle w:val="LightGrid-Accent1"/>
        <w:tblW w:w="10260" w:type="dxa"/>
        <w:jc w:val="start"/>
        <w:tblInd w:w="-35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20"/>
        <w:gridCol w:w="2160"/>
        <w:gridCol w:w="2160"/>
        <w:gridCol w:w="3420"/>
      </w:tblGrid>
      <w:tr>
        <w:trPr>
          <w:trHeight w:val="360" w:hRule="atLeast"/>
        </w:trPr>
        <w:tc>
          <w:tcPr>
            <w:tcW w:w="25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Nome da Variável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Tipo Atual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Tipo Sugerido</w:t>
            </w:r>
          </w:p>
        </w:tc>
        <w:tc>
          <w:tcPr>
            <w:tcW w:w="34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Descrição</w:t>
            </w:r>
          </w:p>
        </w:tc>
      </w:tr>
      <w:tr>
        <w:trPr>
          <w:trHeight w:val="456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NUM_CPF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de Cadastro de Pessoa Física.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DAT_STATUS_FATURA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status da fatura. Quando ind_status_pagamento = closed a dat_status_fatura passa a ser a data em que a fatura foi identificada pelo sistema como paga.</w:t>
            </w:r>
          </w:p>
        </w:tc>
      </w:tr>
      <w:tr>
        <w:trPr>
          <w:trHeight w:val="435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CONTRATO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Identificador do contrato do cliente.</w:t>
            </w:r>
          </w:p>
        </w:tc>
      </w:tr>
      <w:tr>
        <w:trPr>
          <w:trHeight w:val="79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SEQ_FATURA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Numero sequencial da fatura do cliente (1 para a primeira e aumenta conforme novas faturas são emitidas).</w:t>
            </w:r>
          </w:p>
        </w:tc>
      </w:tr>
      <w:tr>
        <w:trPr>
          <w:trHeight w:val="88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NUM_SUB_SEQ_FATURA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Sequencial que compõe a chave do registro de pagamento da fatura junto com o SEQ_FATURA.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NUM_CREDITO_SEQ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sequencial do crédito.</w:t>
            </w:r>
          </w:p>
        </w:tc>
      </w:tr>
      <w:tr>
        <w:trPr>
          <w:trHeight w:val="88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DW_TIPO_FATURA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Sequencial de tipo de fatura (R: Refund, C: Credit, B: Claro, D: Service Deposit, etc.).</w:t>
            </w:r>
          </w:p>
        </w:tc>
      </w:tr>
      <w:tr>
        <w:trPr>
          <w:trHeight w:val="79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IND_STATUS_FATURA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Indicador se a fatura foi totalmente paga (Closed) ou permanece em aberto (Open).</w:t>
            </w:r>
          </w:p>
        </w:tc>
      </w:tr>
      <w:tr>
        <w:trPr>
          <w:trHeight w:val="625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DW_NUM_CLIENTE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Identificador sequencial vinculado ao número do cliente.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DW_AREA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Identificador sequencial vinculado ao código de área (DDD).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DW_UN_NEGOCIO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Identificador sequencial da unidade de negócio (Regional Claro). Ex: 5 (SP1).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DW_FORMA_PAGAMENTO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da forma de pagamento do Cliente.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VAL_PAGAMENTO_FATURA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total do pagamento da fatura.</w:t>
            </w:r>
          </w:p>
        </w:tc>
      </w:tr>
      <w:tr>
        <w:trPr>
          <w:trHeight w:val="52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DAT_CRIACAO_DW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inclusão/carga do registro na tabela do Data Warehouse.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DW_BANCO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banco.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DW_TIPO_PAGAMENTO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tipo de pagamento.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NUM_BANCO_PAGAMENTO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do banco onde o pagamento foi realizado.</w:t>
            </w:r>
          </w:p>
        </w:tc>
      </w:tr>
      <w:tr>
        <w:trPr>
          <w:trHeight w:val="375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NUM_AGENCIA_PAGAMENTO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da agência onde o pagamento foi realizado.</w:t>
            </w:r>
          </w:p>
        </w:tc>
      </w:tr>
      <w:tr>
        <w:trPr>
          <w:trHeight w:val="594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NUM_CC_PAGAMENTO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da conta corrente do CPD do pagamento.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VAL_PAGAMENTO_ITEM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do pagamento de um item específico da fatura.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VAL_JUROS_MULTAS_ITEM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de juros e multas de um item da fatura.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VAL_MULTA_EQUIP_ITEM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da multa por equipamento de um item da fatura.</w:t>
            </w:r>
          </w:p>
        </w:tc>
      </w:tr>
      <w:tr>
        <w:trPr>
          <w:trHeight w:val="70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VAL_MULTA_EQUIP_TOTAL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total da multa por equipamento (mesmo valor da coluna item).</w:t>
            </w:r>
          </w:p>
        </w:tc>
      </w:tr>
      <w:tr>
        <w:trPr>
          <w:trHeight w:val="52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COD_ORIGEM_NETUNO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de origem do registro no sistema Netuno.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COD_CONTA_ATIVIDADE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da conta de atividade.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SEQ_ENTIDADE_ATIVIDADE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sequencial da entidade de atividade.</w:t>
            </w:r>
          </w:p>
        </w:tc>
      </w:tr>
      <w:tr>
        <w:trPr/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DAT_CRIACAO_ATIVIDADE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criação da atividade.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DAT_ATUALIZACAO_ATIVIDADE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da última atualização da atividade.</w:t>
            </w:r>
          </w:p>
        </w:tc>
      </w:tr>
      <w:tr>
        <w:trPr>
          <w:trHeight w:val="72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COD_LOGIN_OPERADOR_ATIVIDADE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Login do operador responsável pela atividade.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COD_ATIVIDADE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da atividade.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COD_RAZAO_ATIVIDADE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da razão da atividade.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DAT_BAIXA_ATIVIDADE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baixa da atividade.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VAL_BAIXA_ATIVIDADE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de baixa da atividade.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DAT_DEPOSITO_ATIVIDADE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depósito da atividade.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COD_FUNDO_ATIVIDADE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fundo da atividade.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COD_BANCO_ATIVIDADE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banco da atividade.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NUM_CONTA_ATIVIDADE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da conta da atividade.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COD_AGENCIA_ATIVIDADE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da agência do CPF que executa a atividade.</w:t>
            </w:r>
          </w:p>
        </w:tc>
      </w:tr>
      <w:tr>
        <w:trPr>
          <w:trHeight w:val="618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SEQ_ENTIDADE_PAGAMENTO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sequencial da entidade de pagamento.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DAT_CRIACAO_PAGAMENTO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criação do pagamento.</w:t>
            </w:r>
          </w:p>
        </w:tc>
      </w:tr>
      <w:tr>
        <w:trPr/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DAT_ATUALIZACAO_PAGAMENTO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da última atualização do pagamento.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COD_LOGIN_PAGAMENTO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Login do operador que registrou o pagamento.</w:t>
            </w:r>
          </w:p>
        </w:tc>
      </w:tr>
      <w:tr>
        <w:trPr>
          <w:trHeight w:val="338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COD_FORMA_PAGAMENTO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da forma de pagamento.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VAL_ORIGINAL_PAGAMENTO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original do pagamento.</w:t>
            </w:r>
          </w:p>
        </w:tc>
      </w:tr>
      <w:tr>
        <w:trPr>
          <w:trHeight w:val="465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NUM_FATURA_PAGAMENTO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da fatura de pagamento.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COD_TIPO_PAGAMENTO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tipo de pagamento.</w:t>
            </w:r>
          </w:p>
        </w:tc>
      </w:tr>
      <w:tr>
        <w:trPr/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DSC_NOME_BANCO_PAGAMENTO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Descrição do nome do banco de pagamento.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SEQ_ARQUIVO_PAGAMENTO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sequencial do arquivo de pagamento.</w:t>
            </w:r>
          </w:p>
        </w:tc>
      </w:tr>
      <w:tr>
        <w:trPr>
          <w:trHeight w:val="428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NUM_PARCELA_PAGAMENTO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da parcela do pagamento.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NUM_AGRUPADOR_PAGAMENTO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agrupador do pagamento.</w:t>
            </w:r>
          </w:p>
        </w:tc>
      </w:tr>
      <w:tr>
        <w:trPr>
          <w:trHeight w:val="42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DSC_PAGAMENTO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Descrição do pagamento.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VAL_ATUAL_PAGAMENTO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atual do pagamento.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COD_METODO_PAGAMENTO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método de pagamento.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IND_STATUS_PAGAMENTO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Indicador de status do pagamento.</w:t>
            </w:r>
          </w:p>
        </w:tc>
      </w:tr>
      <w:tr>
        <w:trPr>
          <w:trHeight w:val="43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DAT_STATUS_PAGAMENTO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status do pagamento.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COD_ARQUIVO_PAGAMENTO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arquivo de pagamento.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DAT_CRIACAO_CREDITO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criação do crédito.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COD_LOGIN_CREDITO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Login do operador que registrou o crédito.</w:t>
            </w:r>
          </w:p>
        </w:tc>
      </w:tr>
      <w:tr>
        <w:trPr>
          <w:trHeight w:val="438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VAL_PAGAMENTO_CREDITO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float64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Valor do pagamento de crédito.</w:t>
            </w:r>
          </w:p>
        </w:tc>
      </w:tr>
      <w:tr>
        <w:trPr>
          <w:trHeight w:val="52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IND_TIPO_CREDITO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Indicador do tipo de crédito.</w:t>
            </w:r>
          </w:p>
        </w:tc>
      </w:tr>
      <w:tr>
        <w:trPr>
          <w:trHeight w:val="61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SEQ_PAGAMENTO_CREDITO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sequencial do pagamento de crédito.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SEQ_FATURA_CREDITO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sequencial da fatura de crédito.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COD_ALOCACAO_CREDITO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de alocação do crédito.</w:t>
            </w:r>
          </w:p>
        </w:tc>
      </w:tr>
      <w:tr>
        <w:trPr>
          <w:trHeight w:val="52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SEQ_ENTIDADE_CREDITO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sequencial da entidade de crédito.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COD_TIPO_FATURA_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do tipo de fatura.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DAT_ATIVIDADE_CREDITO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da atividade de crédito.</w:t>
            </w:r>
          </w:p>
        </w:tc>
      </w:tr>
      <w:tr>
        <w:trPr>
          <w:trHeight w:val="340" w:hRule="atLeast"/>
        </w:trPr>
        <w:tc>
          <w:tcPr>
            <w:tcW w:w="25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DAT_VENCIMENTO_CREDITO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datetime64[ns]</w:t>
            </w:r>
          </w:p>
        </w:tc>
        <w:tc>
          <w:tcPr>
            <w:tcW w:w="34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 de vencimento do crédito.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LibreOffice/25.8.1.1$Linux_X86_64 LibreOffice_project/54047653041915e595ad4e45cccea684809c77b5</Application>
  <AppVersion>15.0000</AppVersion>
  <Pages>3</Pages>
  <Words>672</Words>
  <Characters>4620</Characters>
  <CharactersWithSpaces>5019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2026-02-06T22:18:24Z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