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Layout w:type="fixed"/>
        <w:tblLook w:val="0000"/>
      </w:tblPr>
      <w:tblGrid>
        <w:gridCol w:w="3816"/>
        <w:gridCol w:w="4678"/>
        <w:tblGridChange w:id="0">
          <w:tblGrid>
            <w:gridCol w:w="3816"/>
            <w:gridCol w:w="467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UC0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Assinar Termos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Ator(es) Secundário(s)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Este UC é responsável por confirmar adoção do 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Encontrar data 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horário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disponível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 ator deve ler e assinar os documentos recebidos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 sistema deve enviar documento de responsabilidades com o animal para o adotante 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      3.    O sistema deve enviar documento de cuidados com o animal para o adotante 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   O ator deverá assinar o termo digital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Restrições e Validações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 usuário deve passar por todos as informações nos documentos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deve assinar os documentos para finalizar a adoção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deve clicar em "Li 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oncordo com os termos" c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aso seja um termo digital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Alternativo (FA-01) –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263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de Exceção (FE-0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) –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Página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não percorrida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 ator não leu as informações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 sistema bloqueia a opção de aceitar e assinar o documento até que 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leia as informações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Fim do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263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de Exceção (FE-0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) –  "Não concordo com os termos"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 negou os termos propostos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Sistema envia mensagem "Tem certeza de sua escolha? Caso sim a sua adoção será cancelada"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Fim do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494.0" w:type="dxa"/>
              <w:jc w:val="left"/>
              <w:tblLayout w:type="fixed"/>
              <w:tblLook w:val="0000"/>
            </w:tblPr>
            <w:tblGrid>
              <w:gridCol w:w="3816"/>
              <w:gridCol w:w="4678"/>
              <w:tblGridChange w:id="0">
                <w:tblGrid>
                  <w:gridCol w:w="3816"/>
                  <w:gridCol w:w="4678"/>
                </w:tblGrid>
              </w:tblGridChange>
            </w:tblGrid>
            <w:tr>
              <w:trPr>
                <w:cantSplit w:val="0"/>
                <w:trHeight w:val="1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bfbfb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tabs>
                      <w:tab w:val="left" w:pos="2635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shd w:fill="auto" w:val="clear"/>
                      <w:vertAlign w:val="baseline"/>
                      <w:rtl w:val="0"/>
                    </w:rPr>
                    <w:t xml:space="preserve">Fluxo de Exceção (FE-03) –  Documentos não assinados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00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  <w:rtl w:val="0"/>
                    </w:rPr>
                    <w:t xml:space="preserve">AÇÕES DO ATOR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00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  <w:rtl w:val="0"/>
                    </w:rPr>
                    <w:t xml:space="preserve">AÇÕES DO SISTEMA</w:t>
                  </w:r>
                </w:p>
              </w:tc>
            </w:tr>
            <w:tr>
              <w:trPr>
                <w:cantSplit w:val="0"/>
                <w:trHeight w:val="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numPr>
                      <w:ilvl w:val="0"/>
                      <w:numId w:val="1"/>
                    </w:numPr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  <w:rtl w:val="0"/>
                    </w:rPr>
                    <w:t xml:space="preserve">Ator não assinou os documentos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numPr>
                      <w:ilvl w:val="0"/>
                      <w:numId w:val="1"/>
                    </w:numPr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  <w:rtl w:val="0"/>
                    </w:rPr>
                    <w:t xml:space="preserve">O sistema bloqueia a opção de aceitar e assinar o documento até que o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usuário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  <w:rtl w:val="0"/>
                    </w:rPr>
                    <w:t xml:space="preserve"> assine os documentos</w:t>
                  </w:r>
                </w:p>
              </w:tc>
            </w:tr>
            <w:tr>
              <w:trPr>
                <w:cantSplit w:val="0"/>
                <w:trHeight w:val="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spacing w:after="0" w:before="0" w:line="240" w:lineRule="auto"/>
                    <w:ind w:left="36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3. Fim do UC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spacing w:after="0" w:before="0" w:line="240" w:lineRule="auto"/>
                    <w:ind w:left="36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200" w:before="0" w:line="276" w:lineRule="auto"/>
        <w:ind w:left="0" w:right="0" w:firstLine="708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KPV2JIxqdLBLv3oulGG6YZyKWQ==">AMUW2mVzcQP6wON4AkwOnNFyxVk6WOzFZMjOZR0sB5MwGOd0rLGJtpUgxia5ok+/QUxDipHk9hZxVQIFm2x1uoB8tAmnH8QGjbjxgPgutpmVZXswsBnBM40=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