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jfdq6jgczutn"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Aeon Perakdikal Engzas Gemler</w:t>
        </w:r>
      </w:hyperlink>
      <w:r w:rsidDel="00000000" w:rsidR="00000000" w:rsidRPr="00000000">
        <w:rPr>
          <w:rtl w:val="0"/>
        </w:rPr>
      </w:r>
    </w:p>
    <w:p w:rsidR="00000000" w:rsidDel="00000000" w:rsidP="00000000" w:rsidRDefault="00000000" w:rsidRPr="00000000" w14:paraId="00000002">
      <w:pPr>
        <w:shd w:fill="38160d" w:val="clear"/>
        <w:jc w:val="center"/>
        <w:rPr>
          <w:b w:val="1"/>
          <w:bCs w:val="1"/>
          <w:color w:val="fee6cf"/>
          <w:sz w:val="36"/>
          <w:szCs w:val="36"/>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hd w:fill="38160d" w:val="clear"/>
        <w:spacing w:after="60" w:before="240" w:lineRule="auto"/>
        <w:rPr>
          <w:b w:val="1"/>
          <w:bCs w:val="1"/>
          <w:color w:val="fee6cf"/>
          <w:sz w:val="36"/>
          <w:szCs w:val="36"/>
        </w:rPr>
      </w:pPr>
      <w:bookmarkStart w:colFirst="0" w:colLast="0" w:name="_mui3krukdpok" w:id="1"/>
      <w:bookmarkEnd w:id="1"/>
      <w:r w:rsidDel="00000000" w:rsidR="00000000" w:rsidRPr="00000000">
        <w:rPr>
          <w:b w:val="1"/>
          <w:bCs w:val="1"/>
          <w:color w:val="fee6cf"/>
          <w:sz w:val="36"/>
          <w:szCs w:val="36"/>
          <w:rtl w:val="0"/>
        </w:rPr>
        <w:t xml:space="preserve">Perewòke dí s' wùurd ewèdion</w:t>
      </w:r>
    </w:p>
    <w:p w:rsidR="00000000" w:rsidDel="00000000" w:rsidP="00000000" w:rsidRDefault="00000000" w:rsidRPr="00000000" w14:paraId="00000004">
      <w:pPr>
        <w:pStyle w:val="Heading1"/>
        <w:keepNext w:val="0"/>
        <w:keepLines w:val="0"/>
        <w:shd w:fill="38160d" w:val="clear"/>
        <w:spacing w:after="60" w:before="240" w:lineRule="auto"/>
        <w:rPr>
          <w:b w:val="1"/>
          <w:bCs w:val="1"/>
          <w:color w:val="fee6cf"/>
          <w:sz w:val="36"/>
          <w:szCs w:val="36"/>
        </w:rPr>
      </w:pPr>
      <w:bookmarkStart w:colFirst="0" w:colLast="0" w:name="_ql2tvn1k17sf" w:id="2"/>
      <w:bookmarkEnd w:id="2"/>
      <w:r w:rsidDel="00000000" w:rsidR="00000000" w:rsidRPr="00000000">
        <w:rPr>
          <w:b w:val="1"/>
          <w:bCs w:val="1"/>
          <w:color w:val="fee6cf"/>
          <w:sz w:val="36"/>
          <w:szCs w:val="36"/>
          <w:rtl w:val="0"/>
        </w:rPr>
        <w:t xml:space="preserve">:::</w:t>
      </w:r>
    </w:p>
    <w:p w:rsidR="00000000" w:rsidDel="00000000" w:rsidP="00000000" w:rsidRDefault="00000000" w:rsidRPr="00000000" w14:paraId="00000005">
      <w:pPr>
        <w:pStyle w:val="Heading1"/>
        <w:keepNext w:val="0"/>
        <w:keepLines w:val="0"/>
        <w:shd w:fill="38160d" w:val="clear"/>
        <w:spacing w:after="60" w:before="240" w:lineRule="auto"/>
        <w:rPr/>
      </w:pPr>
      <w:bookmarkStart w:colFirst="0" w:colLast="0" w:name="_nx8689bnuf0" w:id="3"/>
      <w:bookmarkEnd w:id="3"/>
      <w:r w:rsidDel="00000000" w:rsidR="00000000" w:rsidRPr="00000000">
        <w:rPr>
          <w:b w:val="1"/>
          <w:bCs w:val="1"/>
          <w:color w:val="fee6cf"/>
          <w:sz w:val="36"/>
          <w:szCs w:val="36"/>
          <w:rtl w:val="0"/>
        </w:rPr>
        <w:t xml:space="preserve">Preface to the fourth edition </w:t>
      </w:r>
      <w:r w:rsidDel="00000000" w:rsidR="00000000" w:rsidRPr="00000000">
        <w:rPr>
          <w:rtl w:val="0"/>
        </w:rPr>
      </w:r>
    </w:p>
    <w:p w:rsidR="00000000" w:rsidDel="00000000" w:rsidP="00000000" w:rsidRDefault="00000000" w:rsidRPr="00000000" w14:paraId="00000006">
      <w:pPr>
        <w:shd w:fill="38160d" w:val="clear"/>
        <w:spacing w:after="120" w:lineRule="auto"/>
        <w:jc w:val="both"/>
        <w:rPr>
          <w:b w:val="1"/>
          <w:bCs w:val="1"/>
          <w:color w:val="fee6cf"/>
          <w:sz w:val="28"/>
          <w:szCs w:val="28"/>
        </w:rPr>
      </w:pPr>
      <w:r w:rsidDel="00000000" w:rsidR="00000000" w:rsidRPr="00000000">
        <w:rPr>
          <w:rtl w:val="0"/>
        </w:rPr>
      </w:r>
    </w:p>
    <w:p w:rsidR="00000000" w:rsidDel="00000000" w:rsidP="00000000" w:rsidRDefault="00000000" w:rsidRPr="00000000" w14:paraId="00000007">
      <w:pPr>
        <w:shd w:fill="38160d" w:val="clear"/>
        <w:spacing w:after="120" w:lineRule="auto"/>
        <w:jc w:val="both"/>
        <w:rPr>
          <w:color w:val="fee6cf"/>
          <w:sz w:val="28"/>
          <w:szCs w:val="28"/>
        </w:rPr>
      </w:pPr>
      <w:r w:rsidDel="00000000" w:rsidR="00000000" w:rsidRPr="00000000">
        <w:rPr>
          <w:b w:val="1"/>
          <w:bCs w:val="1"/>
          <w:color w:val="fee6cf"/>
          <w:sz w:val="28"/>
          <w:szCs w:val="28"/>
          <w:rtl w:val="0"/>
        </w:rPr>
        <w:t xml:space="preserve">Aeon Perakdikal Engzas Gemler </w:t>
      </w:r>
      <w:r w:rsidDel="00000000" w:rsidR="00000000" w:rsidRPr="00000000">
        <w:rPr>
          <w:color w:val="fee6cf"/>
          <w:sz w:val="28"/>
          <w:szCs w:val="28"/>
          <w:rtl w:val="0"/>
        </w:rPr>
        <w:t xml:space="preserve">idda indènwéd sa indèrléwèadè id mást-indèrléwèadè sdìwénts. Y slolò dat lié addanked làarlurs id dèakslers sid alsò wúnd iz uàal.</w:t>
      </w:r>
    </w:p>
    <w:p w:rsidR="00000000" w:rsidDel="00000000" w:rsidP="00000000" w:rsidRDefault="00000000" w:rsidRPr="00000000" w14:paraId="00000008">
      <w:pPr>
        <w:shd w:fill="38160d" w:val="clear"/>
        <w:spacing w:after="120" w:lineRule="auto"/>
        <w:jc w:val="both"/>
        <w:rPr>
          <w:b w:val="1"/>
          <w:bCs w:val="1"/>
          <w:color w:val="fee6cf"/>
          <w:sz w:val="28"/>
          <w:szCs w:val="28"/>
        </w:rPr>
      </w:pPr>
      <w:r w:rsidDel="00000000" w:rsidR="00000000" w:rsidRPr="00000000">
        <w:rPr>
          <w:b w:val="1"/>
          <w:bCs w:val="1"/>
          <w:color w:val="fee6cf"/>
          <w:sz w:val="28"/>
          <w:szCs w:val="28"/>
          <w:rtl w:val="0"/>
        </w:rPr>
        <w:t xml:space="preserve">:::</w:t>
      </w:r>
    </w:p>
    <w:p w:rsidR="00000000" w:rsidDel="00000000" w:rsidP="00000000" w:rsidRDefault="00000000" w:rsidRPr="00000000" w14:paraId="00000009">
      <w:pPr>
        <w:shd w:fill="38160d" w:val="clear"/>
        <w:spacing w:after="120" w:lineRule="auto"/>
        <w:jc w:val="both"/>
        <w:rPr>
          <w:color w:val="fee6cf"/>
          <w:sz w:val="28"/>
          <w:szCs w:val="28"/>
        </w:rPr>
      </w:pPr>
      <w:r w:rsidDel="00000000" w:rsidR="00000000" w:rsidRPr="00000000">
        <w:rPr>
          <w:b w:val="1"/>
          <w:bCs w:val="1"/>
          <w:color w:val="fee6cf"/>
          <w:sz w:val="28"/>
          <w:szCs w:val="28"/>
          <w:rtl w:val="0"/>
        </w:rPr>
        <w:t xml:space="preserve">A Practical English Grammar</w:t>
      </w:r>
      <w:r w:rsidDel="00000000" w:rsidR="00000000" w:rsidRPr="00000000">
        <w:rPr>
          <w:color w:val="fee6cf"/>
          <w:sz w:val="28"/>
          <w:szCs w:val="28"/>
          <w:rtl w:val="0"/>
        </w:rPr>
        <w:t xml:space="preserve"> is intended for intermediate and post-intermediate students. We hope more advanced learners and teachers will also find it useful.</w:t>
      </w:r>
    </w:p>
    <w:p w:rsidR="00000000" w:rsidDel="00000000" w:rsidP="00000000" w:rsidRDefault="00000000" w:rsidRPr="00000000" w14:paraId="0000000A">
      <w:pPr>
        <w:shd w:fill="38160d" w:val="clear"/>
        <w:spacing w:after="120" w:lineRule="auto"/>
        <w:jc w:val="both"/>
        <w:rPr>
          <w:color w:val="fee6cf"/>
          <w:sz w:val="28"/>
          <w:szCs w:val="28"/>
        </w:rPr>
      </w:pPr>
      <w:r w:rsidDel="00000000" w:rsidR="00000000" w:rsidRPr="00000000">
        <w:rPr>
          <w:color w:val="fee6cf"/>
          <w:sz w:val="28"/>
          <w:szCs w:val="28"/>
          <w:rtl w:val="0"/>
        </w:rPr>
        <w:t xml:space="preserve">S'weok idda aeon kompereslensódde órddey ladd sterukdìés id wùrms, weritdèn raedd klàar liwém Engzas id ilzàsteradèd and lolésuus eksamplàs. Aéas ladd lórdikulár wèfwúkulty raen wíen gidden slòkial atdèndion.</w:t>
      </w:r>
    </w:p>
    <w:p w:rsidR="00000000" w:rsidDel="00000000" w:rsidP="00000000" w:rsidRDefault="00000000" w:rsidRPr="00000000" w14:paraId="0000000B">
      <w:pPr>
        <w:shd w:fill="38160d" w:val="clear"/>
        <w:spacing w:after="120" w:lineRule="auto"/>
        <w:jc w:val="both"/>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0C">
      <w:pPr>
        <w:shd w:fill="38160d" w:val="clear"/>
        <w:spacing w:after="120" w:lineRule="auto"/>
        <w:jc w:val="both"/>
        <w:rPr>
          <w:color w:val="fee6cf"/>
          <w:sz w:val="28"/>
          <w:szCs w:val="28"/>
        </w:rPr>
      </w:pPr>
      <w:r w:rsidDel="00000000" w:rsidR="00000000" w:rsidRPr="00000000">
        <w:rPr>
          <w:color w:val="fee6cf"/>
          <w:sz w:val="28"/>
          <w:szCs w:val="28"/>
          <w:rtl w:val="0"/>
        </w:rPr>
        <w:t xml:space="preserve">The book is a comprehensive survey of structures and forms written in clear modern English and illustrated with numerous examples. Areas of particular difficulty have been given special attention.</w:t>
      </w:r>
      <w:r w:rsidDel="00000000" w:rsidR="00000000" w:rsidRPr="00000000">
        <w:rPr>
          <w:rtl w:val="0"/>
        </w:rPr>
      </w:r>
    </w:p>
    <w:p w:rsidR="00000000" w:rsidDel="00000000" w:rsidP="00000000" w:rsidRDefault="00000000" w:rsidRPr="00000000" w14:paraId="0000000D">
      <w:pPr>
        <w:shd w:fill="38160d" w:val="clear"/>
        <w:spacing w:after="120" w:lineRule="auto"/>
        <w:jc w:val="both"/>
        <w:rPr>
          <w:color w:val="fee6cf"/>
          <w:sz w:val="28"/>
          <w:szCs w:val="28"/>
        </w:rPr>
      </w:pPr>
      <w:r w:rsidDel="00000000" w:rsidR="00000000" w:rsidRPr="00000000">
        <w:rPr>
          <w:color w:val="fee6cf"/>
          <w:sz w:val="28"/>
          <w:szCs w:val="28"/>
          <w:rtl w:val="0"/>
        </w:rPr>
        <w:t xml:space="preserve">Wèfwuénkes wítyen kondderádiolìl uáge id sterikt gemledikal wùrms ren sown wét s'emfasós idda fudd kondderádiolìl wùrms.</w:t>
      </w:r>
    </w:p>
    <w:p w:rsidR="00000000" w:rsidDel="00000000" w:rsidP="00000000" w:rsidRDefault="00000000" w:rsidRPr="00000000" w14:paraId="0000000E">
      <w:pPr>
        <w:shd w:fill="38160d" w:val="clear"/>
        <w:spacing w:after="120" w:lineRule="auto"/>
        <w:jc w:val="both"/>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0F">
      <w:pPr>
        <w:shd w:fill="38160d" w:val="clear"/>
        <w:spacing w:after="120" w:lineRule="auto"/>
        <w:jc w:val="both"/>
        <w:rPr>
          <w:color w:val="fee6cf"/>
          <w:sz w:val="28"/>
          <w:szCs w:val="28"/>
        </w:rPr>
      </w:pPr>
      <w:r w:rsidDel="00000000" w:rsidR="00000000" w:rsidRPr="00000000">
        <w:rPr>
          <w:color w:val="fee6cf"/>
          <w:sz w:val="28"/>
          <w:szCs w:val="28"/>
          <w:rtl w:val="0"/>
        </w:rPr>
        <w:t xml:space="preserve">Differences between conversational usage and strict grammatical forms are shown but the emphasis is on conversational forms.</w:t>
      </w:r>
    </w:p>
    <w:p w:rsidR="00000000" w:rsidDel="00000000" w:rsidP="00000000" w:rsidRDefault="00000000" w:rsidRPr="00000000" w14:paraId="00000010">
      <w:pPr>
        <w:shd w:fill="38160d" w:val="clear"/>
        <w:spacing w:after="120" w:lineRule="auto"/>
        <w:rPr>
          <w:color w:val="fee6cf"/>
          <w:sz w:val="28"/>
          <w:szCs w:val="28"/>
        </w:rPr>
      </w:pPr>
      <w:r w:rsidDel="00000000" w:rsidR="00000000" w:rsidRPr="00000000">
        <w:rPr>
          <w:color w:val="fee6cf"/>
          <w:sz w:val="28"/>
          <w:szCs w:val="28"/>
          <w:rtl w:val="0"/>
        </w:rPr>
        <w:t xml:space="preserve">Raedd s' wùurd ewèdion s' lein kslanges ren issa wùlzáws:</w:t>
      </w:r>
    </w:p>
    <w:p w:rsidR="00000000" w:rsidDel="00000000" w:rsidP="00000000" w:rsidRDefault="00000000" w:rsidRPr="00000000" w14:paraId="00000011">
      <w:pPr>
        <w:shd w:fill="38160d" w:val="clear"/>
        <w:spacing w:after="120" w:lineRule="auto"/>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12">
      <w:pPr>
        <w:shd w:fill="38160d" w:val="clear"/>
        <w:spacing w:after="120" w:lineRule="auto"/>
        <w:rPr>
          <w:color w:val="fee6cf"/>
          <w:sz w:val="28"/>
          <w:szCs w:val="28"/>
        </w:rPr>
      </w:pPr>
      <w:r w:rsidDel="00000000" w:rsidR="00000000" w:rsidRPr="00000000">
        <w:rPr>
          <w:color w:val="fee6cf"/>
          <w:sz w:val="28"/>
          <w:szCs w:val="28"/>
          <w:rtl w:val="0"/>
        </w:rPr>
        <w:t xml:space="preserve">In the fourth edition the main changes are as follows:</w:t>
      </w:r>
    </w:p>
    <w:p w:rsidR="00000000" w:rsidDel="00000000" w:rsidP="00000000" w:rsidRDefault="00000000" w:rsidRPr="00000000" w14:paraId="00000013">
      <w:pPr>
        <w:shd w:fill="38160d" w:val="clear"/>
        <w:ind w:left="560" w:hanging="280"/>
        <w:jc w:val="both"/>
        <w:rPr>
          <w:color w:val="fee6cf"/>
          <w:sz w:val="28"/>
          <w:szCs w:val="28"/>
        </w:rPr>
      </w:pPr>
      <w:r w:rsidDel="00000000" w:rsidR="00000000" w:rsidRPr="00000000">
        <w:rPr>
          <w:color w:val="fee6cf"/>
          <w:sz w:val="28"/>
          <w:szCs w:val="28"/>
          <w:rtl w:val="0"/>
        </w:rPr>
        <w:t xml:space="preserve">1 Eksplálìdions id eksamplàs raen wíen berougslt sud dí wedè.</w:t>
      </w:r>
    </w:p>
    <w:p w:rsidR="00000000" w:rsidDel="00000000" w:rsidP="00000000" w:rsidRDefault="00000000" w:rsidRPr="00000000" w14:paraId="00000014">
      <w:pPr>
        <w:shd w:fill="38160d" w:val="clear"/>
        <w:ind w:left="560" w:hanging="280"/>
        <w:jc w:val="both"/>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15">
      <w:pPr>
        <w:shd w:fill="38160d" w:val="clear"/>
        <w:ind w:left="560" w:hanging="280"/>
        <w:jc w:val="both"/>
        <w:rPr>
          <w:color w:val="fee6cf"/>
          <w:sz w:val="28"/>
          <w:szCs w:val="28"/>
        </w:rPr>
      </w:pPr>
      <w:r w:rsidDel="00000000" w:rsidR="00000000" w:rsidRPr="00000000">
        <w:rPr>
          <w:color w:val="fee6cf"/>
          <w:sz w:val="28"/>
          <w:szCs w:val="28"/>
          <w:rtl w:val="0"/>
        </w:rPr>
        <w:t xml:space="preserve">1 Explanations and examples have been brought up to date.</w:t>
        <w:br w:type="textWrapping"/>
      </w:r>
    </w:p>
    <w:p w:rsidR="00000000" w:rsidDel="00000000" w:rsidP="00000000" w:rsidRDefault="00000000" w:rsidRPr="00000000" w14:paraId="00000016">
      <w:pPr>
        <w:shd w:fill="38160d" w:val="clear"/>
        <w:ind w:left="560" w:hanging="280"/>
        <w:jc w:val="both"/>
        <w:rPr>
          <w:color w:val="fee6cf"/>
          <w:sz w:val="28"/>
          <w:szCs w:val="28"/>
        </w:rPr>
      </w:pPr>
      <w:r w:rsidDel="00000000" w:rsidR="00000000" w:rsidRPr="00000000">
        <w:rPr>
          <w:color w:val="fee6cf"/>
          <w:sz w:val="28"/>
          <w:szCs w:val="28"/>
          <w:rtl w:val="0"/>
        </w:rPr>
        <w:t xml:space="preserve">2 Deé idda lùw lié inwùrledion fudd koundéblà id unkoundéblà lùuns, atteriwédidde id perewèkadidde adikdiddes, addderbs ladd pláke, àndènke addderbs, klàft àndènkes, peremásódions, konlankdions, liwel dderbs, lòrwukt dènàs, inwúlúdidde konsterukdions, s' lóssódde màrmáà kláuàs id lùun kláuàs.</w:t>
      </w:r>
    </w:p>
    <w:p w:rsidR="00000000" w:rsidDel="00000000" w:rsidP="00000000" w:rsidRDefault="00000000" w:rsidRPr="00000000" w14:paraId="00000017">
      <w:pPr>
        <w:shd w:fill="38160d" w:val="clear"/>
        <w:ind w:left="560" w:hanging="280"/>
        <w:jc w:val="both"/>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18">
      <w:pPr>
        <w:shd w:fill="38160d" w:val="clear"/>
        <w:ind w:left="560" w:hanging="280"/>
        <w:jc w:val="both"/>
        <w:rPr>
          <w:color w:val="fee6cf"/>
          <w:sz w:val="28"/>
          <w:szCs w:val="28"/>
        </w:rPr>
      </w:pPr>
      <w:r w:rsidDel="00000000" w:rsidR="00000000" w:rsidRPr="00000000">
        <w:rPr>
          <w:color w:val="fee6cf"/>
          <w:sz w:val="28"/>
          <w:szCs w:val="28"/>
          <w:rtl w:val="0"/>
        </w:rPr>
        <w:t xml:space="preserve">2 There is now more information on countable and uncountable nouns, attributive and predicative adjectives, adverbs of place, sentence adverbs, cleft sentences, prepositions, conjunctions, modal verbs, perfect tenses, infinitive constructions, the past purpose clauses and noun clauses.</w:t>
        <w:br w:type="textWrapping"/>
        <w:br w:type="textWrapping"/>
      </w:r>
    </w:p>
    <w:p w:rsidR="00000000" w:rsidDel="00000000" w:rsidP="00000000" w:rsidRDefault="00000000" w:rsidRPr="00000000" w14:paraId="00000019">
      <w:pPr>
        <w:shd w:fill="38160d" w:val="clear"/>
        <w:spacing w:after="120" w:lineRule="auto"/>
        <w:ind w:left="280" w:firstLine="0"/>
        <w:jc w:val="both"/>
        <w:rPr>
          <w:color w:val="fee6cf"/>
          <w:sz w:val="28"/>
          <w:szCs w:val="28"/>
        </w:rPr>
      </w:pPr>
      <w:r w:rsidDel="00000000" w:rsidR="00000000" w:rsidRPr="00000000">
        <w:rPr>
          <w:color w:val="fee6cf"/>
          <w:sz w:val="28"/>
          <w:szCs w:val="28"/>
          <w:rtl w:val="0"/>
        </w:rPr>
        <w:t xml:space="preserve">3 Sòlé ledèèal raenid wíen éarenged dí leji komlóèsòns easóer. Sa eksamplà, lórts ladd kslapdèrs fudd kan, ley, líst etk. ren lùw gsuulòd ifesi ankdion; dderbs ladd zajíng id perewuénke raen aeon kslapdèr dí demàlddes; óggesdions id injedédions raen ìilud s' kslapdèr fudd komlends, éuests id adjeke.</w:t>
      </w:r>
    </w:p>
    <w:p w:rsidR="00000000" w:rsidDel="00000000" w:rsidP="00000000" w:rsidRDefault="00000000" w:rsidRPr="00000000" w14:paraId="0000001A">
      <w:pPr>
        <w:shd w:fill="38160d" w:val="clear"/>
        <w:spacing w:after="120" w:lineRule="auto"/>
        <w:ind w:left="280" w:firstLine="0"/>
        <w:jc w:val="both"/>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1B">
      <w:pPr>
        <w:shd w:fill="38160d" w:val="clear"/>
        <w:spacing w:after="120" w:lineRule="auto"/>
        <w:ind w:left="280" w:firstLine="0"/>
        <w:jc w:val="both"/>
        <w:rPr>
          <w:color w:val="fee6cf"/>
          <w:sz w:val="28"/>
          <w:szCs w:val="28"/>
        </w:rPr>
      </w:pPr>
      <w:r w:rsidDel="00000000" w:rsidR="00000000" w:rsidRPr="00000000">
        <w:rPr>
          <w:color w:val="fee6cf"/>
          <w:sz w:val="28"/>
          <w:szCs w:val="28"/>
          <w:rtl w:val="0"/>
        </w:rPr>
        <w:t xml:space="preserve">3 Some material has been rearranged to make comparisons easier. For example, parts of chapters on can, may, must etc. are now grouped by function, verbs of liking and preference have a chapter to themselves; suggestions and invitations have joined the chapter on commands, requests and advice.</w:t>
      </w:r>
    </w:p>
    <w:p w:rsidR="00000000" w:rsidDel="00000000" w:rsidP="00000000" w:rsidRDefault="00000000" w:rsidRPr="00000000" w14:paraId="0000001C">
      <w:pPr>
        <w:shd w:fill="38160d" w:val="clear"/>
        <w:ind w:left="560" w:hanging="280"/>
        <w:jc w:val="both"/>
        <w:rPr>
          <w:color w:val="fee6cf"/>
          <w:sz w:val="28"/>
          <w:szCs w:val="28"/>
        </w:rPr>
      </w:pPr>
      <w:r w:rsidDel="00000000" w:rsidR="00000000" w:rsidRPr="00000000">
        <w:rPr>
          <w:color w:val="fee6cf"/>
          <w:sz w:val="28"/>
          <w:szCs w:val="28"/>
          <w:rtl w:val="0"/>
        </w:rPr>
        <w:t xml:space="preserve">4 De kondènts zast luw ómleèàs eddery àkdion sleawèng, id deé idda aeon luw inwéks kondéilúng leny lié enteries id éwuénkes.</w:t>
      </w:r>
    </w:p>
    <w:p w:rsidR="00000000" w:rsidDel="00000000" w:rsidP="00000000" w:rsidRDefault="00000000" w:rsidRPr="00000000" w14:paraId="0000001D">
      <w:pPr>
        <w:shd w:fill="38160d" w:val="clear"/>
        <w:ind w:left="560" w:hanging="280"/>
        <w:jc w:val="both"/>
        <w:rPr>
          <w:color w:val="fee6cf"/>
          <w:sz w:val="28"/>
          <w:szCs w:val="28"/>
        </w:rPr>
      </w:pPr>
      <w:r w:rsidDel="00000000" w:rsidR="00000000" w:rsidRPr="00000000">
        <w:rPr>
          <w:color w:val="fee6cf"/>
          <w:sz w:val="28"/>
          <w:szCs w:val="28"/>
          <w:rtl w:val="0"/>
        </w:rPr>
        <w:t xml:space="preserve">:::</w:t>
      </w:r>
    </w:p>
    <w:p w:rsidR="00000000" w:rsidDel="00000000" w:rsidP="00000000" w:rsidRDefault="00000000" w:rsidRPr="00000000" w14:paraId="0000001E">
      <w:pPr>
        <w:shd w:fill="38160d" w:val="clear"/>
        <w:ind w:left="560" w:hanging="280"/>
        <w:jc w:val="both"/>
        <w:rPr>
          <w:color w:val="fee6cf"/>
          <w:sz w:val="28"/>
          <w:szCs w:val="28"/>
        </w:rPr>
      </w:pPr>
      <w:r w:rsidDel="00000000" w:rsidR="00000000" w:rsidRPr="00000000">
        <w:rPr>
          <w:color w:val="fee6cf"/>
          <w:sz w:val="28"/>
          <w:szCs w:val="28"/>
          <w:rtl w:val="0"/>
        </w:rPr>
        <w:t xml:space="preserve">4 The contents list new summarises every section heading, and there is a new index containing many more entries and references.</w:t>
      </w:r>
    </w:p>
    <w:p w:rsidR="00000000" w:rsidDel="00000000" w:rsidP="00000000" w:rsidRDefault="00000000" w:rsidRPr="00000000" w14:paraId="0000001F">
      <w:pPr>
        <w:shd w:fill="38160d" w:val="clear"/>
        <w:ind w:left="560" w:hanging="280"/>
        <w:jc w:val="both"/>
        <w:rPr>
          <w:color w:val="fee6cf"/>
          <w:sz w:val="28"/>
          <w:szCs w:val="28"/>
        </w:rPr>
      </w:pPr>
      <w:r w:rsidDel="00000000" w:rsidR="00000000" w:rsidRPr="00000000">
        <w:rPr>
          <w:rtl w:val="0"/>
        </w:rPr>
      </w:r>
    </w:p>
    <w:p w:rsidR="00000000" w:rsidDel="00000000" w:rsidP="00000000" w:rsidRDefault="00000000" w:rsidRPr="00000000" w14:paraId="00000020">
      <w:pPr>
        <w:shd w:fill="38160d" w:val="clear"/>
        <w:rPr>
          <w:color w:val="fee6cf"/>
          <w:sz w:val="23"/>
          <w:szCs w:val="23"/>
        </w:rPr>
      </w:pPr>
      <w:r w:rsidDel="00000000" w:rsidR="00000000" w:rsidRPr="00000000">
        <w:rPr>
          <w:color w:val="fee6cf"/>
          <w:sz w:val="23"/>
          <w:szCs w:val="23"/>
          <w:rtl w:val="0"/>
        </w:rPr>
        <w:t xml:space="preserve">Raedd dis ewèdion s' sógn '?' idda fereuentat uàd dí wélùdè aeon kslange ladd slòajir raedd eksamplàs ladd wèazágue.</w:t>
      </w:r>
    </w:p>
    <w:p w:rsidR="00000000" w:rsidDel="00000000" w:rsidP="00000000" w:rsidRDefault="00000000" w:rsidRPr="00000000" w14:paraId="00000021">
      <w:pPr>
        <w:shd w:fill="38160d" w:val="clear"/>
        <w:rPr>
          <w:color w:val="fee6cf"/>
          <w:sz w:val="23"/>
          <w:szCs w:val="23"/>
        </w:rPr>
      </w:pPr>
      <w:r w:rsidDel="00000000" w:rsidR="00000000" w:rsidRPr="00000000">
        <w:rPr>
          <w:color w:val="fee6cf"/>
          <w:sz w:val="23"/>
          <w:szCs w:val="23"/>
          <w:rtl w:val="0"/>
        </w:rPr>
        <w:t xml:space="preserve">:::</w:t>
      </w:r>
    </w:p>
    <w:p w:rsidR="00000000" w:rsidDel="00000000" w:rsidP="00000000" w:rsidRDefault="00000000" w:rsidRPr="00000000" w14:paraId="00000022">
      <w:pPr>
        <w:shd w:fill="38160d" w:val="clear"/>
        <w:rPr>
          <w:color w:val="fee6cf"/>
          <w:sz w:val="23"/>
          <w:szCs w:val="23"/>
        </w:rPr>
      </w:pPr>
      <w:r w:rsidDel="00000000" w:rsidR="00000000" w:rsidRPr="00000000">
        <w:rPr>
          <w:color w:val="fee6cf"/>
          <w:sz w:val="23"/>
          <w:szCs w:val="23"/>
          <w:rtl w:val="0"/>
        </w:rPr>
        <w:t xml:space="preserve">In the edition the sign '?' is frequently used to denote a change of speaker in examples of dialogue.</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Friday, December 11, 2009</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aeon-perakdikal-engzas-gemler.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aeon-perakdikal-engzas-gem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