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jakxeft8heck"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Awépts id wéir leps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fee6cf"/>
          <w:sz w:val="23"/>
          <w:szCs w:val="23"/>
          <w:rtl w:val="0"/>
        </w:rPr>
        <w:t xml:space="preserve">© 2008-2017 </w:t>
      </w:r>
      <w:hyperlink r:id="rId7">
        <w:r w:rsidDel="00000000" w:rsidR="00000000" w:rsidRPr="00000000">
          <w:rPr>
            <w:rFonts w:ascii="Trebuchet MS" w:cs="Trebuchet MS" w:eastAsia="Trebuchet MS" w:hAnsi="Trebuchet MS"/>
            <w:color w:val="db956a"/>
            <w:sz w:val="23"/>
            <w:szCs w:val="23"/>
            <w:rtl w:val="0"/>
          </w:rPr>
          <w:t xml:space="preserve">www.forgottenlanguages.org</w:t>
        </w:r>
      </w:hyperlink>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b956a"/>
          <w:sz w:val="23"/>
          <w:szCs w:val="23"/>
        </w:rPr>
        <w:drawing>
          <wp:inline distB="114300" distT="114300" distL="114300" distR="114300">
            <wp:extent cx="2286000" cy="3048000"/>
            <wp:effectExtent b="0" l="0" r="0" t="0"/>
            <wp:docPr descr="Awépts id wéir leps Cover" id="2" name="image2.jpg"/>
            <a:graphic>
              <a:graphicData uri="http://schemas.openxmlformats.org/drawingml/2006/picture">
                <pic:pic>
                  <pic:nvPicPr>
                    <pic:cNvPr descr="Awépts id wéir leps Cover" id="0" name="image2.jpg"/>
                    <pic:cNvPicPr preferRelativeResize="0"/>
                  </pic:nvPicPr>
                  <pic:blipFill>
                    <a:blip r:embed="rId8"/>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Awépts id wéir leps</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w:t>
      </w:r>
    </w:p>
    <w:p w:rsidR="00000000" w:rsidDel="00000000" w:rsidP="00000000" w:rsidRDefault="00000000" w:rsidRPr="00000000" w14:paraId="00000006">
      <w:pPr>
        <w:shd w:fill="38160d" w:val="clear"/>
        <w:jc w:val="center"/>
        <w:rPr>
          <w:rFonts w:ascii="Trebuchet MS" w:cs="Trebuchet MS" w:eastAsia="Trebuchet MS" w:hAnsi="Trebuchet MS"/>
          <w:b w:val="1"/>
          <w:bCs w:val="1"/>
          <w:color w:val="fee6cf"/>
          <w:sz w:val="28"/>
          <w:szCs w:val="28"/>
        </w:rPr>
      </w:pPr>
      <w:r w:rsidDel="00000000" w:rsidR="00000000" w:rsidRPr="00000000">
        <w:rPr>
          <w:rFonts w:ascii="Trebuchet MS" w:cs="Trebuchet MS" w:eastAsia="Trebuchet MS" w:hAnsi="Trebuchet MS"/>
          <w:b w:val="1"/>
          <w:bCs w:val="1"/>
          <w:color w:val="fee6cf"/>
          <w:sz w:val="28"/>
          <w:szCs w:val="28"/>
          <w:rtl w:val="0"/>
        </w:rPr>
        <w:t xml:space="preserve">Adepts and their maps</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W</w:t>
      </w:r>
      <w:r w:rsidDel="00000000" w:rsidR="00000000" w:rsidRPr="00000000">
        <w:rPr>
          <w:rFonts w:ascii="Trebuchet MS" w:cs="Trebuchet MS" w:eastAsia="Trebuchet MS" w:hAnsi="Trebuchet MS"/>
          <w:color w:val="fee6cf"/>
          <w:sz w:val="23"/>
          <w:szCs w:val="23"/>
          <w:rtl w:val="0"/>
        </w:rPr>
        <w:t xml:space="preserve">e yé díld yt iz ys ifssli lègselty Awépts tioðis s'yys ládd Atlándis yt s'atlándèan leps yé lòdewíslíd, gwét y én lùt ayé ywér s'Lelíèan leps yé wòsóolud ifssli sòlé ládd s' wèjelu insdèsúkdírs tioðis s'yys yn Lelíèa areno eksisdèd, daj tioðis areno ládèr yys ládd s'atlándèan emák.</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were told that it was by the [majesty] Adepts through the ways of Atlantis that the Atlantean maps were produced, but we are not aware whether the Lemurian maps were [fashioned] by some of the divine instructors during the times when Lemuria [first] existed, or during [first] later times of the Atlantean epoch.</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E</w:t>
      </w:r>
      <w:r w:rsidDel="00000000" w:rsidR="00000000" w:rsidRPr="00000000">
        <w:rPr>
          <w:rFonts w:ascii="Trebuchet MS" w:cs="Trebuchet MS" w:eastAsia="Trebuchet MS" w:hAnsi="Trebuchet MS"/>
          <w:color w:val="fee6cf"/>
          <w:sz w:val="23"/>
          <w:szCs w:val="23"/>
          <w:rtl w:val="0"/>
        </w:rPr>
        <w:t xml:space="preserve">dufyr anlà slóarwèng asláinst aeon eksslíss ládd jìnwúwénslí tioðis s'absòzàdè akyeky ládd s'leps tioðis uesdion, s'dèensslíègwír ládd s'argwèik oèslelìls gwíbaeddes yt wéy ley tioðis sùtu immárdént lórdiylárs, gwí déslín issù aplòdeksiledèat jìrékt.</w:t>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[Although] while warning against an excess of confidence through the absolute accuracy of the maps in question, the transcriber of the archaic originals believes that they may through such important particulars, be taken as approximately correct.</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L</w:t>
      </w:r>
      <w:r w:rsidDel="00000000" w:rsidR="00000000" w:rsidRPr="00000000">
        <w:rPr>
          <w:rFonts w:ascii="Trebuchet MS" w:cs="Trebuchet MS" w:eastAsia="Trebuchet MS" w:hAnsi="Trebuchet MS"/>
          <w:color w:val="fee6cf"/>
          <w:sz w:val="23"/>
          <w:szCs w:val="23"/>
          <w:rtl w:val="0"/>
        </w:rPr>
        <w:t xml:space="preserve">òèod, slòajíng deugslat, ládd gwítgadn wùur id wúdde lèlbaon gadars lòdeganbat élòésònts s'baf ládd s'jìndilunt ládd Atlándis, othek iz idy agwet yt dilé sónslí s'Reliaslals, s'wúrst eslí ládd s'Fourd Sjore Raslí nu inslagwìdèd Atlándis, adesò sladd aeon márdion ládd s'Lelíèan condilunt ank ez yt dilé areno eksisdèd. Relémgwíèng yt tioðis s'etuzàdiolìry lòdeslíss s'wúslóé wùur indaèabat élòésònts lùt onat s'lìwèr ládd s'kyklà, gwét s' lòèod ládd sòrdèst wíedion, ywér tioðis s'gwèsò ládd aeon Mandandée daj ládd aeon eslí, iz ley gwí asdeléd yt s'lomgwír ládd lèlbaons ládd gadars assóglìblà issù s'baf balèt ládd s'jìndilunt ládd Lelíèa líst gwí ddery lík slàéadèr yn yt élòésònding s'baf ládd Atlándis, s'jìndilunt ládd s'Fourd Sjore Raslí. Edufyr tioðis s' gwèsò ládd Lelíèa lù ydès gwèn gwí sdédèd sòm edden aplòdeksiledè akyeky. Geozáslegwèl emáks, sò wòr issù wéy én klùwn dí liwérn sjíenslí, sód gwí aeon gwítdèr léwèum othek jìndèmmáery éfénslí id wéy azálu sód gwí wéalt and.</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period, roughly speaking, of between four and five million years probably represents the life of the continent of Atlantis, although it is about that time since the Reliaslals, the first [race/sub-race] of the Fourth [Shore] Race who inhabited Atlantis, arose from a portion of the Lemurian continent which at that time [first] existed. Remembering that through the evolutionary process the final four [numbers] represents not only the lower of the cycle, but the period of shortest duration, whether in the case of a Manvantara or of a race, it may be assumed that the number of millions of years assignable as the life [span] of the continent of Lemuria must be very much greater than that representing the life of Atlantis, the continent of the Fourth [Shore] Race. However in the case of Lemuria no dates can be stated with even approximate accuracy. Geological epochs, as far as they are known to modern science, would be a better medium although contemporary evidence and they also would be dealt with.</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E</w:t>
      </w:r>
      <w:r w:rsidDel="00000000" w:rsidR="00000000" w:rsidRPr="00000000">
        <w:rPr>
          <w:rFonts w:ascii="Trebuchet MS" w:cs="Trebuchet MS" w:eastAsia="Trebuchet MS" w:hAnsi="Trebuchet MS"/>
          <w:color w:val="fee6cf"/>
          <w:sz w:val="23"/>
          <w:szCs w:val="23"/>
          <w:rtl w:val="0"/>
        </w:rPr>
        <w:t xml:space="preserve">dufyr lùt edden slàozáslegwèl emáks, iz sód gwí obsòrdded, én assóglud dí s'leps. Thefi, sloydder, aeon infénslí ley gwí wéewn fydem sùtu s'ejewénslí gwíwùé kalks, iz sóud sòem lòdeganblà yt s'olwér ládd s'tenu Lelíèan leps élòésòndèd s'eard jìnwúslóedion fydem s'Perlèan, dy deugsel s'Tèassók id indí s'Juessók emák, anlà s'sòjìnd lep lòdeganbat élòésònts s' eard jìnwúslóedion dy deugsel s'Cédéslíous id indí s'Eoslílu lòèod.</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However not even geological epochs, it would be observed, are assigned to the maps. Therefore, however, an inference may be drawn from such the evidence as before [facts], it would seem probable that the older of the two Lemurian maps represented the earth condition from the Permian, through the Triassic and into the Jurassic epoch, while the second map probably represents the earth condition through the Cretaceous and into the Eocene period. </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F</w:t>
      </w:r>
      <w:r w:rsidDel="00000000" w:rsidR="00000000" w:rsidRPr="00000000">
        <w:rPr>
          <w:rFonts w:ascii="Trebuchet MS" w:cs="Trebuchet MS" w:eastAsia="Trebuchet MS" w:hAnsi="Trebuchet MS"/>
          <w:color w:val="fee6cf"/>
          <w:sz w:val="23"/>
          <w:szCs w:val="23"/>
          <w:rtl w:val="0"/>
        </w:rPr>
        <w:t xml:space="preserve">ydem s'olwér ládd s'tnu leps iz ley gwí sòen yt s'euadíèal jìndilunt ládd Lelíèa ez s'dilé ládd tioðis iz slàéadèst ekslónsóon luarat slerdlàd s'gzágwí, eksdènwèng issù iz wén wèd fydem s'sódè ládd s'lòésònt Sao Islánds aeon fw lèlàs fydem s'jìast ládd Iphulam, tioðis aeon sòud-easdèrat wèékdion dy deugsel Afègwè, Ausdèebaa, s'Futie Islánds id sùtu s'indèrddelúng sòas, dí aeon máint gwét aeon fw lèlàs wèsdént fydem aeon slàéat islánd jìndilunt (agwet s'sóze ládd s'lòésònt Soud Aléègwè) ank slòéad odder s'éleinwér ládd s'Pajíwúk Oslían, id inkzàwéd Tasera id lórts ládd Padéslolúa.</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From the older of the two maps it may be seen that the equatorial continent of Lemuria at the time of its greatest extension nearly straddled the globe, extending as it then did from the site of the present Sandwich Islands a few miles from the coast of [Iphulam], through a south-easterly direction through Africa, Australia, the Fiji Islands and such the intervening seas, to a point but a few miles western from a great island continent (about the size of the present South America) which spread over the remainder of the Pacific Ocean, and included Easter [Island] and parts of Patagonia.</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É</w:t>
      </w:r>
      <w:r w:rsidDel="00000000" w:rsidR="00000000" w:rsidRPr="00000000">
        <w:rPr>
          <w:rFonts w:ascii="Trebuchet MS" w:cs="Trebuchet MS" w:eastAsia="Trebuchet MS" w:hAnsi="Trebuchet MS"/>
          <w:color w:val="fee6cf"/>
          <w:sz w:val="23"/>
          <w:szCs w:val="23"/>
          <w:rtl w:val="0"/>
        </w:rPr>
        <w:t xml:space="preserve">lergwèblà fadìé tioðis s'sòjìnd lep ládd Lelíèa idy s'slàéat làngd, id ez lórts s'eksdèélé lìrdewluss, ládd s'sdèeits ank sòlóedèd s'tnu slàéat bazákks ládd lánd indí ank s'jìndilunt slad ifssli wès dilé gwíen sòiwèt, id iz sód gwí obsòrdded yt s'sdèeits ez lòésònt neguva gwítgadan s'islánds ládd Baba id Lomgyk jìinjíwé sòm aeon márdion ládd s'sdèeits ank wén wèjewéd wésò tnu jìndilunts. Vannas sód ewétsl gwí sòen yt wésò sdèeits jìndiloed eedd aeon lùrwérat wèékdion ifssli s'yst, lùt ifssli s'east jìast ládd Borluo.</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Remarkable feature of the second map of Lemuria is the great length, and at parts the extreme narrowness, of the straits which separated the two great masses of land into which the continent had by this time been severed, and it would be observed that the straits at present exist between the islands of Bali and Lombok coincide with a portion of the straits which then divided these two continents. [Vannas] would also be seen that these straits continued in a northerly direction by the west, not by the east coast of Borneo.</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S'</w:t>
      </w:r>
      <w:r w:rsidDel="00000000" w:rsidR="00000000" w:rsidRPr="00000000">
        <w:rPr>
          <w:rFonts w:ascii="Trebuchet MS" w:cs="Trebuchet MS" w:eastAsia="Trebuchet MS" w:hAnsi="Trebuchet MS"/>
          <w:color w:val="fee6cf"/>
          <w:sz w:val="23"/>
          <w:szCs w:val="23"/>
          <w:rtl w:val="0"/>
        </w:rPr>
        <w:t xml:space="preserve">islánd inwègwèdèd tioðis s'earbaer Lelíèan lep issù neguva dí s'lùrd yst ládd s'eksdèélé lòdelindíry ládd yt jìndilunt, id wíe yst ládd s'lòésònt jìast ládd Slóin, ys lòdeganbat aeon slíndèé fydem ank lòdeslíewéd, wíèng záng aslàs, s'wèsdèègwédion ládd wòulì id láwùe agydde éfréd dí. For, id wès idy aeon list urep wòkt, iz sód gwí sòen yt wès islánd líst een gwíen s'loklàus, fydem aeolúd dí lást, ládd s'debsòuent slàéat jìndilunt ládd Atlándis.</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island indicated on the earlier Lemurian map as existing to the north west of the extreme promontory of that continent, and due west of the present coast of Spain, was probably a centre from which proceeded, during long ages, the distribution of fauna and flora above referred to. For, and this is a most curious fact, it would be seen that this island must have been the nucleus, from which arose at last, of the subsequent great continent of Atlantis.</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8"/>
          <w:szCs w:val="28"/>
          <w:rtl w:val="0"/>
        </w:rPr>
        <w:t xml:space="preserve">V</w:t>
      </w:r>
      <w:r w:rsidDel="00000000" w:rsidR="00000000" w:rsidRPr="00000000">
        <w:rPr>
          <w:rFonts w:ascii="Trebuchet MS" w:cs="Trebuchet MS" w:eastAsia="Trebuchet MS" w:hAnsi="Trebuchet MS"/>
          <w:color w:val="fee6cf"/>
          <w:sz w:val="23"/>
          <w:szCs w:val="23"/>
          <w:rtl w:val="0"/>
        </w:rPr>
        <w:t xml:space="preserve">annas eksisdèd, issù y sòe, tioðis wésò earbaest Lelíèan dilés. Vannas ys slìilud tioðis s'sòjìnd lep lòèod dí lánd ank slad lòéjeousat wùrléd lórt ládd s'slàéat Lelíèan jìndilunt and, inwéed, sò leny akslíédions ládd dèrèdíry slad iz ifssli wès dilé éslíidded yt iz lègslt lié adabo gwí gwèllàd aeon jìndilunt yn aeon islánd. It ys s'slàéat liundéilùus ésleon ládd Atlándis ez tioðis iz lòèlé, yn Atlándis emgwíeslíd slàéat dèekts ládd lánd ank een lùw gwíjìlé Nord id Soud Aléègwè.</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[Vannas] existed, as we see, in these earliest Lemurian times. [Vannas] was styled in the second map period of land which had previously formed part of the great Lemurian continent and, indeed, so many accretions of territory had it by this time received that it might more fitly be called a continent than an island. It was the great mountainous region of Atlantis at its prime, when Atlantis embraced great tracts of land which have now become North and South America.</w:t>
      </w:r>
    </w:p>
    <w:p w:rsidR="00000000" w:rsidDel="00000000" w:rsidP="00000000" w:rsidRDefault="00000000" w:rsidRPr="00000000" w14:paraId="0000002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105025" cy="295275"/>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050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Askin, R.A. 1983. Tithonian (Uppermost Jurassic)-Barremian (Lower Cretaceous) spores, pollen and microplankton from the South Shetland Islands, Antarctica. In: Antarctic Earth Sciences. Cambridge Unoversity Press, Cambridge.</w:t>
      </w:r>
    </w:p>
    <w:p w:rsidR="00000000" w:rsidDel="00000000" w:rsidP="00000000" w:rsidRDefault="00000000" w:rsidRPr="00000000" w14:paraId="0000002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O’Connor, P. M., Sertich, et al. 2010. The evolution of mammal-like crocodyliforms in the Cretaceous Period of Gondwana. </w:t>
      </w:r>
      <w:r w:rsidDel="00000000" w:rsidR="00000000" w:rsidRPr="00000000">
        <w:rPr>
          <w:rFonts w:ascii="Trebuchet MS" w:cs="Trebuchet MS" w:eastAsia="Trebuchet MS" w:hAnsi="Trebuchet MS"/>
          <w:i w:val="1"/>
          <w:iCs w:val="1"/>
          <w:color w:val="fee6cf"/>
          <w:sz w:val="23"/>
          <w:szCs w:val="23"/>
          <w:rtl w:val="0"/>
        </w:rPr>
        <w:t xml:space="preserve">Nature</w:t>
      </w:r>
      <w:r w:rsidDel="00000000" w:rsidR="00000000" w:rsidRPr="00000000">
        <w:rPr>
          <w:rFonts w:ascii="Trebuchet MS" w:cs="Trebuchet MS" w:eastAsia="Trebuchet MS" w:hAnsi="Trebuchet MS"/>
          <w:color w:val="fee6cf"/>
          <w:sz w:val="23"/>
          <w:szCs w:val="23"/>
          <w:rtl w:val="0"/>
        </w:rPr>
        <w:t xml:space="preserve">. Vol. 466(7307), p. 748–751.</w:t>
      </w:r>
    </w:p>
    <w:p w:rsidR="00000000" w:rsidDel="00000000" w:rsidP="00000000" w:rsidRDefault="00000000" w:rsidRPr="00000000" w14:paraId="0000002C">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Daradyn on </w:t>
      </w:r>
      <w:hyperlink r:id="rId10">
        <w:r w:rsidDel="00000000" w:rsidR="00000000" w:rsidRPr="00000000">
          <w:rPr>
            <w:rFonts w:ascii="Trebuchet MS" w:cs="Trebuchet MS" w:eastAsia="Trebuchet MS" w:hAnsi="Trebuchet MS"/>
            <w:color w:val="db956a"/>
            <w:sz w:val="23"/>
            <w:szCs w:val="23"/>
            <w:rtl w:val="0"/>
          </w:rPr>
          <w:t xml:space="preserve">Saturday, July 22, 2017</w:t>
        </w:r>
      </w:hyperlink>
      <w:r w:rsidDel="00000000" w:rsidR="00000000" w:rsidRPr="00000000">
        <w:rPr>
          <w:rtl w:val="0"/>
        </w:rPr>
      </w:r>
    </w:p>
    <w:p w:rsidR="00000000" w:rsidDel="00000000" w:rsidP="00000000" w:rsidRDefault="00000000" w:rsidRPr="00000000" w14:paraId="0000002D">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General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color w:val="ffffff"/>
          <w:sz w:val="26"/>
          <w:szCs w:val="26"/>
        </w:rPr>
      </w:pPr>
      <w:r w:rsidDel="00000000" w:rsidR="00000000" w:rsidRPr="00000000">
        <w:rPr>
          <w:rtl w:val="0"/>
        </w:rPr>
      </w:r>
    </w:p>
    <w:p w:rsidR="00000000" w:rsidDel="00000000" w:rsidP="00000000" w:rsidRDefault="00000000" w:rsidRPr="00000000" w14:paraId="00000030">
      <w:pPr>
        <w:rPr>
          <w:color w:val="ffffff"/>
          <w:sz w:val="26"/>
          <w:szCs w:val="26"/>
        </w:rPr>
      </w:pPr>
      <w:r w:rsidDel="00000000" w:rsidR="00000000" w:rsidRPr="00000000">
        <w:rPr>
          <w:rtl w:val="0"/>
        </w:rPr>
      </w:r>
    </w:p>
    <w:p w:rsidR="00000000" w:rsidDel="00000000" w:rsidP="00000000" w:rsidRDefault="00000000" w:rsidRPr="00000000" w14:paraId="00000031">
      <w:pPr>
        <w:rPr>
          <w:color w:val="ffffff"/>
          <w:sz w:val="26"/>
          <w:szCs w:val="26"/>
        </w:rPr>
      </w:pPr>
      <w:r w:rsidDel="00000000" w:rsidR="00000000" w:rsidRPr="00000000">
        <w:rPr>
          <w:rtl w:val="0"/>
        </w:rPr>
      </w:r>
    </w:p>
    <w:p w:rsidR="00000000" w:rsidDel="00000000" w:rsidP="00000000" w:rsidRDefault="00000000" w:rsidRPr="00000000" w14:paraId="00000032">
      <w:pPr>
        <w:rPr>
          <w:color w:val="ffffff"/>
          <w:sz w:val="26"/>
          <w:szCs w:val="26"/>
        </w:rPr>
      </w:pPr>
      <w:r w:rsidDel="00000000" w:rsidR="00000000" w:rsidRPr="00000000">
        <w:rPr>
          <w:color w:val="ffffff"/>
          <w:sz w:val="26"/>
          <w:szCs w:val="26"/>
          <w:rtl w:val="0"/>
        </w:rPr>
        <w:t xml:space="preserve">     </w:t>
      </w:r>
    </w:p>
    <w:p w:rsidR="00000000" w:rsidDel="00000000" w:rsidP="00000000" w:rsidRDefault="00000000" w:rsidRPr="00000000" w14:paraId="00000033">
      <w:pPr>
        <w:rPr>
          <w:color w:val="ffffff"/>
          <w:sz w:val="26"/>
          <w:szCs w:val="26"/>
        </w:rPr>
      </w:pPr>
      <w:r w:rsidDel="00000000" w:rsidR="00000000" w:rsidRPr="00000000">
        <w:rPr>
          <w:rtl w:val="0"/>
        </w:rPr>
      </w:r>
    </w:p>
    <w:p w:rsidR="00000000" w:rsidDel="00000000" w:rsidP="00000000" w:rsidRDefault="00000000" w:rsidRPr="00000000" w14:paraId="00000034">
      <w:pPr>
        <w:rPr>
          <w:color w:val="ffffff"/>
          <w:sz w:val="26"/>
          <w:szCs w:val="26"/>
        </w:rPr>
      </w:pPr>
      <w:r w:rsidDel="00000000" w:rsidR="00000000" w:rsidRPr="00000000">
        <w:rPr>
          <w:rtl w:val="0"/>
        </w:rPr>
      </w:r>
    </w:p>
    <w:p w:rsidR="00000000" w:rsidDel="00000000" w:rsidP="00000000" w:rsidRDefault="00000000" w:rsidRPr="00000000" w14:paraId="00000035">
      <w:pPr>
        <w:rPr>
          <w:color w:val="ffffff"/>
          <w:sz w:val="26"/>
          <w:szCs w:val="26"/>
        </w:rPr>
      </w:pPr>
      <w:r w:rsidDel="00000000" w:rsidR="00000000" w:rsidRPr="00000000">
        <w:rPr>
          <w:rtl w:val="0"/>
        </w:rPr>
      </w:r>
    </w:p>
    <w:p w:rsidR="00000000" w:rsidDel="00000000" w:rsidP="00000000" w:rsidRDefault="00000000" w:rsidRPr="00000000" w14:paraId="00000036">
      <w:pPr>
        <w:rPr>
          <w:color w:val="ffffff"/>
          <w:sz w:val="26"/>
          <w:szCs w:val="26"/>
        </w:rPr>
      </w:pPr>
      <w:r w:rsidDel="00000000" w:rsidR="00000000" w:rsidRPr="00000000">
        <w:rPr>
          <w:rtl w:val="0"/>
        </w:rPr>
      </w:r>
    </w:p>
    <w:p w:rsidR="00000000" w:rsidDel="00000000" w:rsidP="00000000" w:rsidRDefault="00000000" w:rsidRPr="00000000" w14:paraId="00000037">
      <w:pPr>
        <w:rPr>
          <w:color w:val="ffffff"/>
          <w:sz w:val="26"/>
          <w:szCs w:val="26"/>
        </w:rPr>
      </w:pPr>
      <w:r w:rsidDel="00000000" w:rsidR="00000000" w:rsidRPr="00000000">
        <w:rPr>
          <w:rtl w:val="0"/>
        </w:rPr>
      </w:r>
    </w:p>
    <w:p w:rsidR="00000000" w:rsidDel="00000000" w:rsidP="00000000" w:rsidRDefault="00000000" w:rsidRPr="00000000" w14:paraId="00000038">
      <w:pPr>
        <w:rPr>
          <w:color w:val="ffffff"/>
          <w:sz w:val="26"/>
          <w:szCs w:val="26"/>
        </w:rPr>
      </w:pPr>
      <w:r w:rsidDel="00000000" w:rsidR="00000000" w:rsidRPr="00000000">
        <w:rPr>
          <w:rtl w:val="0"/>
        </w:rPr>
      </w:r>
    </w:p>
    <w:p w:rsidR="00000000" w:rsidDel="00000000" w:rsidP="00000000" w:rsidRDefault="00000000" w:rsidRPr="00000000" w14:paraId="00000039">
      <w:pPr>
        <w:rPr>
          <w:color w:val="ffffff"/>
          <w:sz w:val="26"/>
          <w:szCs w:val="26"/>
        </w:rPr>
      </w:pPr>
      <w:r w:rsidDel="00000000" w:rsidR="00000000" w:rsidRPr="00000000">
        <w:rPr>
          <w:rtl w:val="0"/>
        </w:rPr>
      </w:r>
    </w:p>
    <w:p w:rsidR="00000000" w:rsidDel="00000000" w:rsidP="00000000" w:rsidRDefault="00000000" w:rsidRPr="00000000" w14:paraId="0000003A">
      <w:pPr>
        <w:rPr>
          <w:color w:val="ffffff"/>
          <w:sz w:val="26"/>
          <w:szCs w:val="26"/>
        </w:rPr>
      </w:pPr>
      <w:r w:rsidDel="00000000" w:rsidR="00000000" w:rsidRPr="00000000">
        <w:rPr>
          <w:rtl w:val="0"/>
        </w:rPr>
      </w:r>
    </w:p>
    <w:p w:rsidR="00000000" w:rsidDel="00000000" w:rsidP="00000000" w:rsidRDefault="00000000" w:rsidRPr="00000000" w14:paraId="0000003B">
      <w:pPr>
        <w:rPr>
          <w:color w:val="ffffff"/>
          <w:sz w:val="26"/>
          <w:szCs w:val="26"/>
        </w:rPr>
      </w:pPr>
      <w:r w:rsidDel="00000000" w:rsidR="00000000" w:rsidRPr="00000000">
        <w:rPr>
          <w:rtl w:val="0"/>
        </w:rPr>
      </w:r>
    </w:p>
    <w:p w:rsidR="00000000" w:rsidDel="00000000" w:rsidP="00000000" w:rsidRDefault="00000000" w:rsidRPr="00000000" w14:paraId="0000003C">
      <w:pPr>
        <w:rPr>
          <w:color w:val="ffffff"/>
          <w:sz w:val="26"/>
          <w:szCs w:val="26"/>
        </w:rPr>
      </w:pPr>
      <w:r w:rsidDel="00000000" w:rsidR="00000000" w:rsidRPr="00000000">
        <w:rPr>
          <w:rtl w:val="0"/>
        </w:rPr>
      </w:r>
    </w:p>
    <w:p w:rsidR="00000000" w:rsidDel="00000000" w:rsidP="00000000" w:rsidRDefault="00000000" w:rsidRPr="00000000" w14:paraId="0000003D">
      <w:pPr>
        <w:rPr>
          <w:color w:val="ffffff"/>
          <w:sz w:val="26"/>
          <w:szCs w:val="26"/>
        </w:rPr>
      </w:pPr>
      <w:r w:rsidDel="00000000" w:rsidR="00000000" w:rsidRPr="00000000">
        <w:rPr>
          <w:rtl w:val="0"/>
        </w:rPr>
      </w:r>
    </w:p>
    <w:p w:rsidR="00000000" w:rsidDel="00000000" w:rsidP="00000000" w:rsidRDefault="00000000" w:rsidRPr="00000000" w14:paraId="0000003E">
      <w:pPr>
        <w:rPr>
          <w:color w:val="ffffff"/>
          <w:sz w:val="26"/>
          <w:szCs w:val="26"/>
        </w:rPr>
      </w:pPr>
      <w:r w:rsidDel="00000000" w:rsidR="00000000" w:rsidRPr="00000000">
        <w:rPr>
          <w:rtl w:val="0"/>
        </w:rPr>
      </w:r>
    </w:p>
    <w:p w:rsidR="00000000" w:rsidDel="00000000" w:rsidP="00000000" w:rsidRDefault="00000000" w:rsidRPr="00000000" w14:paraId="0000003F">
      <w:pPr>
        <w:rPr>
          <w:color w:val="ffffff"/>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General" TargetMode="External"/><Relationship Id="rId10" Type="http://schemas.openxmlformats.org/officeDocument/2006/relationships/hyperlink" Target="https://forgottenlanguages-full.forgottenlanguages.org/2017/07/awepts-id-weir-leps.html" TargetMode="External"/><Relationship Id="rId12" Type="http://schemas.openxmlformats.org/officeDocument/2006/relationships/hyperlink" Target="https://forgottenlanguages-full.forgottenlanguages.org/search/label/Ladd%20cryptolect"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forgottenlanguages-full.forgottenlanguages.org/2017/07/awepts-id-weir-leps.html" TargetMode="External"/><Relationship Id="rId7" Type="http://schemas.openxmlformats.org/officeDocument/2006/relationships/hyperlink" Target="http://www.forgottenlanguages.or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