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3adkudt7mvi8"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Dèéadisòs laedis Plotinus</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2098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098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Iz idda aeon jìmlin wòkt yt s'imlókt ladd s'wúzásòfy laedis Plotinus fudd s'easdèrn id ysdèrn wúzásòfy issa yll issa dí s'slíèsdian wéozágy raenid gwíen imlénsò. Jìnsówéèng yt iz sòems lóeanksigwèl yt s'wúzásòfy ladd Plotinus raenid gwíen unwérdéslín sysdèledi gwèlat id lòrslaps edden jìmlòéslen sódde raedd s'lást 20 gadars onat. Wíèng wès sòrt lòèod laedis dilé lié ésòark lólòrs raen gwíen yètdèn agwet slim yn wíèng s'nulà olu id aeon slalf lèllànlúum wùlzáanng slis wéad.</w:t>
      </w:r>
    </w:p>
    <w:p w:rsidR="00000000" w:rsidDel="00000000" w:rsidP="00000000" w:rsidRDefault="00000000" w:rsidRPr="00000000" w14:paraId="0000000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It is a common fact that the impact of the philosophy of Plotinus on the eastern and western philosophy as well as on the christian theology has been immense. Considering that it seems paradoxical that the philosophy of Plotinus has been understood systematically and perhaps even comprehensively in the last 20 years only. During this short period of time more research papers have been written about him than during the whole one and a half millennium following his death.</w:t>
      </w:r>
    </w:p>
    <w:p w:rsidR="00000000" w:rsidDel="00000000" w:rsidP="00000000" w:rsidRDefault="00000000" w:rsidRPr="00000000" w14:paraId="00000006">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S'láwùw </w:t>
      </w:r>
      <w:r w:rsidDel="00000000" w:rsidR="00000000" w:rsidRPr="00000000">
        <w:rPr>
          <w:rFonts w:ascii="Trebuchet MS" w:cs="Trebuchet MS" w:eastAsia="Trebuchet MS" w:hAnsi="Trebuchet MS"/>
          <w:color w:val="fee6cf"/>
          <w:sz w:val="23"/>
          <w:szCs w:val="23"/>
          <w:rtl w:val="0"/>
        </w:rPr>
        <w:t xml:space="preserve">gwídeslí</w:t>
      </w:r>
      <w:r w:rsidDel="00000000" w:rsidR="00000000" w:rsidRPr="00000000">
        <w:rPr>
          <w:rFonts w:ascii="Trebuchet MS" w:cs="Trebuchet MS" w:eastAsia="Trebuchet MS" w:hAnsi="Trebuchet MS"/>
          <w:color w:val="fee6cf"/>
          <w:sz w:val="23"/>
          <w:szCs w:val="23"/>
          <w:rtl w:val="0"/>
        </w:rPr>
        <w:t xml:space="preserve"> záosò afdèr s'wúlìl jìléiwédion ladd s'luw dèkst slíèdigwèl 3 tuzàléd isdee laedis Aennedid laedis Plotinus ifeshi Paul Henry id Hans-Ruanlf Skwyzer (1973), ank idda "</w:t>
      </w:r>
      <w:r w:rsidDel="00000000" w:rsidR="00000000" w:rsidRPr="00000000">
        <w:rPr>
          <w:rFonts w:ascii="Trebuchet MS" w:cs="Trebuchet MS" w:eastAsia="Trebuchet MS" w:hAnsi="Trebuchet MS"/>
          <w:i w:val="1"/>
          <w:iCs w:val="1"/>
          <w:color w:val="fee6cf"/>
          <w:sz w:val="23"/>
          <w:szCs w:val="23"/>
          <w:rtl w:val="0"/>
        </w:rPr>
        <w:t xml:space="preserve">neanubdèdat s'list immárdént jìndèègwédion dí Plotinus sjìlársóp sónslí Porfyry màbbasòd s'Enluads</w:t>
      </w:r>
      <w:r w:rsidDel="00000000" w:rsidR="00000000" w:rsidRPr="00000000">
        <w:rPr>
          <w:rFonts w:ascii="Trebuchet MS" w:cs="Trebuchet MS" w:eastAsia="Trebuchet MS" w:hAnsi="Trebuchet MS"/>
          <w:color w:val="fee6cf"/>
          <w:sz w:val="23"/>
          <w:szCs w:val="23"/>
          <w:rtl w:val="0"/>
        </w:rPr>
        <w:t xml:space="preserve">" id ank raenid gwíen gwèllàd sem aeon slírdéin slòjíwúk slaudèur s'wúrst sjíendiwúk ewèdion laedis nurkim ladd Plotinus. S'Lexicon Plotinianum (1980) jìmmalàd ifeshi Jon Sleeman id Gilgwírt Pollet raenid jìndèègwédèd dí s'sdìdy ladd Plotinus baslíansò.</w:t>
      </w:r>
    </w:p>
    <w:p w:rsidR="00000000" w:rsidDel="00000000" w:rsidP="00000000" w:rsidRDefault="00000000" w:rsidRPr="00000000" w14:paraId="0000000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flow [broke] [lose] after the final [publication] of the new critical text 3 volume issue of the Enneads of Plotinus by Paul Henry and Hans-Rudolf Schwyzer (1973), which is "undoubtedly the most important contribution to Plotinus scholarship since Porphyry published the Enneads" and which has been called with a certain specific [hauteur] the first scientific edition of the works of Plotinus. The Lexicon Plotinianum (1980) composed by Jon Sleeman and Gilbert Pollet has contributed to the study of Plotinus [likewise].</w:t>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Savo 54 dèéadisòs ladd Plotinus raen lùt </w:t>
      </w:r>
      <w:r w:rsidDel="00000000" w:rsidR="00000000" w:rsidRPr="00000000">
        <w:rPr>
          <w:rFonts w:ascii="Trebuchet MS" w:cs="Trebuchet MS" w:eastAsia="Trebuchet MS" w:hAnsi="Trebuchet MS"/>
          <w:color w:val="fee6cf"/>
          <w:sz w:val="23"/>
          <w:szCs w:val="23"/>
          <w:rtl w:val="0"/>
        </w:rPr>
        <w:t xml:space="preserve">atdèekdèd</w:t>
      </w:r>
      <w:r w:rsidDel="00000000" w:rsidR="00000000" w:rsidRPr="00000000">
        <w:rPr>
          <w:rFonts w:ascii="Trebuchet MS" w:cs="Trebuchet MS" w:eastAsia="Trebuchet MS" w:hAnsi="Trebuchet MS"/>
          <w:color w:val="fee6cf"/>
          <w:sz w:val="23"/>
          <w:szCs w:val="23"/>
          <w:rtl w:val="0"/>
        </w:rPr>
        <w:t xml:space="preserve"> eual addèndion. Sòlé dèéadisòs raen gwíen jìnsdéntat éisdeed sem luw jìmlénts addéslíd, id uidè féuentat tnu sòlóedè jìmléndéèes ren isdeed jìnyréntat. Raz s'sùlé dilé, wéé ren aeon slell lomgwír ladd dèéadisòs yt raen addèekdèd battlà vaj lù addèndion raz savo, lùt dí léndion s'émàbbagwèdions sem jìmlénts.</w:t>
      </w:r>
    </w:p>
    <w:p w:rsidR="00000000" w:rsidDel="00000000" w:rsidP="00000000" w:rsidRDefault="00000000" w:rsidRPr="00000000" w14:paraId="0000000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All 54 treatises of Plotinus have not [attracted] equal attention. Some treatises have been constantly [reissued] with new comments added, and quite frequently two separate commentaries are issued [concurrently]. At the same time, there are a small number of treatises that have [attracted] little or no attention at all, not to mention the publications with comments.</w:t>
      </w:r>
    </w:p>
    <w:p w:rsidR="00000000" w:rsidDel="00000000" w:rsidP="00000000" w:rsidRDefault="00000000" w:rsidRPr="00000000" w14:paraId="0000000E">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F">
      <w:pPr>
        <w:numPr>
          <w:ilvl w:val="0"/>
          <w:numId w:val="1"/>
        </w:numPr>
        <w:spacing w:after="0" w:afterAutospacing="0" w:before="180" w:lineRule="auto"/>
        <w:ind w:left="720" w:hanging="360"/>
        <w:rPr>
          <w:sz w:val="23"/>
          <w:szCs w:val="23"/>
        </w:rPr>
      </w:pPr>
      <w:r w:rsidDel="00000000" w:rsidR="00000000" w:rsidRPr="00000000">
        <w:rPr>
          <w:rFonts w:ascii="Trebuchet MS" w:cs="Trebuchet MS" w:eastAsia="Trebuchet MS" w:hAnsi="Trebuchet MS"/>
          <w:i w:val="1"/>
          <w:iCs w:val="1"/>
          <w:color w:val="fee6cf"/>
          <w:sz w:val="23"/>
          <w:szCs w:val="23"/>
          <w:rtl w:val="0"/>
        </w:rPr>
        <w:t xml:space="preserve">Lexicon Plotinianum</w:t>
      </w:r>
      <w:r w:rsidDel="00000000" w:rsidR="00000000" w:rsidRPr="00000000">
        <w:rPr>
          <w:rFonts w:ascii="Trebuchet MS" w:cs="Trebuchet MS" w:eastAsia="Trebuchet MS" w:hAnsi="Trebuchet MS"/>
          <w:color w:val="fee6cf"/>
          <w:sz w:val="23"/>
          <w:szCs w:val="23"/>
          <w:rtl w:val="0"/>
        </w:rPr>
        <w:t xml:space="preserve">. Ed. by J. H. Sleeman and G. Pllet. Leiden: Brill 1980 (Ancient and Medieval Philosophy, De Wolf-Mansion Centre, I, 2).</w:t>
      </w:r>
    </w:p>
    <w:p w:rsidR="00000000" w:rsidDel="00000000" w:rsidP="00000000" w:rsidRDefault="00000000" w:rsidRPr="00000000" w14:paraId="00000010">
      <w:pPr>
        <w:numPr>
          <w:ilvl w:val="0"/>
          <w:numId w:val="1"/>
        </w:numPr>
        <w:spacing w:after="0" w:afterAutospacing="0" w:before="0" w:beforeAutospacing="0" w:lineRule="auto"/>
        <w:ind w:left="720" w:hanging="360"/>
        <w:rPr>
          <w:sz w:val="23"/>
          <w:szCs w:val="23"/>
        </w:rPr>
      </w:pPr>
      <w:r w:rsidDel="00000000" w:rsidR="00000000" w:rsidRPr="00000000">
        <w:rPr>
          <w:rFonts w:ascii="Trebuchet MS" w:cs="Trebuchet MS" w:eastAsia="Trebuchet MS" w:hAnsi="Trebuchet MS"/>
          <w:color w:val="fee6cf"/>
          <w:sz w:val="23"/>
          <w:szCs w:val="23"/>
          <w:rtl w:val="0"/>
        </w:rPr>
        <w:t xml:space="preserve">E. Bréhier. </w:t>
      </w:r>
      <w:r w:rsidDel="00000000" w:rsidR="00000000" w:rsidRPr="00000000">
        <w:rPr>
          <w:rFonts w:ascii="Trebuchet MS" w:cs="Trebuchet MS" w:eastAsia="Trebuchet MS" w:hAnsi="Trebuchet MS"/>
          <w:i w:val="1"/>
          <w:iCs w:val="1"/>
          <w:color w:val="fee6cf"/>
          <w:sz w:val="23"/>
          <w:szCs w:val="23"/>
          <w:rtl w:val="0"/>
        </w:rPr>
        <w:t xml:space="preserve">Notitce. Plotin, Ennéades</w:t>
      </w:r>
      <w:r w:rsidDel="00000000" w:rsidR="00000000" w:rsidRPr="00000000">
        <w:rPr>
          <w:rFonts w:ascii="Trebuchet MS" w:cs="Trebuchet MS" w:eastAsia="Trebuchet MS" w:hAnsi="Trebuchet MS"/>
          <w:color w:val="fee6cf"/>
          <w:sz w:val="23"/>
          <w:szCs w:val="23"/>
          <w:rtl w:val="0"/>
        </w:rPr>
        <w:t xml:space="preserve">, t. III. Paris: Société d’Edition Les Belles Lettres. 1925, pp. 61 (Collection des Universités de France).</w:t>
      </w:r>
    </w:p>
    <w:p w:rsidR="00000000" w:rsidDel="00000000" w:rsidP="00000000" w:rsidRDefault="00000000" w:rsidRPr="00000000" w14:paraId="00000011">
      <w:pPr>
        <w:numPr>
          <w:ilvl w:val="0"/>
          <w:numId w:val="1"/>
        </w:numPr>
        <w:spacing w:after="180" w:before="0" w:beforeAutospacing="0" w:lineRule="auto"/>
        <w:ind w:left="720" w:hanging="360"/>
        <w:rPr>
          <w:sz w:val="23"/>
          <w:szCs w:val="23"/>
        </w:rPr>
      </w:pPr>
      <w:r w:rsidDel="00000000" w:rsidR="00000000" w:rsidRPr="00000000">
        <w:rPr>
          <w:rFonts w:ascii="Trebuchet MS" w:cs="Trebuchet MS" w:eastAsia="Trebuchet MS" w:hAnsi="Trebuchet MS"/>
          <w:color w:val="fee6cf"/>
          <w:sz w:val="23"/>
          <w:szCs w:val="23"/>
          <w:rtl w:val="0"/>
        </w:rPr>
        <w:t xml:space="preserve">M. P. Nilsson. </w:t>
      </w:r>
      <w:r w:rsidDel="00000000" w:rsidR="00000000" w:rsidRPr="00000000">
        <w:rPr>
          <w:rFonts w:ascii="Trebuchet MS" w:cs="Trebuchet MS" w:eastAsia="Trebuchet MS" w:hAnsi="Trebuchet MS"/>
          <w:i w:val="1"/>
          <w:iCs w:val="1"/>
          <w:color w:val="fee6cf"/>
          <w:sz w:val="23"/>
          <w:szCs w:val="23"/>
          <w:rtl w:val="0"/>
        </w:rPr>
        <w:t xml:space="preserve">Geschichte der griechischen Religion</w:t>
      </w:r>
      <w:r w:rsidDel="00000000" w:rsidR="00000000" w:rsidRPr="00000000">
        <w:rPr>
          <w:rFonts w:ascii="Trebuchet MS" w:cs="Trebuchet MS" w:eastAsia="Trebuchet MS" w:hAnsi="Trebuchet MS"/>
          <w:color w:val="fee6cf"/>
          <w:sz w:val="23"/>
          <w:szCs w:val="23"/>
          <w:rtl w:val="0"/>
        </w:rPr>
        <w:t xml:space="preserve">. Bd. 2: </w:t>
      </w:r>
      <w:r w:rsidDel="00000000" w:rsidR="00000000" w:rsidRPr="00000000">
        <w:rPr>
          <w:rFonts w:ascii="Trebuchet MS" w:cs="Trebuchet MS" w:eastAsia="Trebuchet MS" w:hAnsi="Trebuchet MS"/>
          <w:i w:val="1"/>
          <w:iCs w:val="1"/>
          <w:color w:val="fee6cf"/>
          <w:sz w:val="23"/>
          <w:szCs w:val="23"/>
          <w:rtl w:val="0"/>
        </w:rPr>
        <w:t xml:space="preserve">Die hellenistische und römische Zeit</w:t>
      </w:r>
      <w:r w:rsidDel="00000000" w:rsidR="00000000" w:rsidRPr="00000000">
        <w:rPr>
          <w:rFonts w:ascii="Trebuchet MS" w:cs="Trebuchet MS" w:eastAsia="Trebuchet MS" w:hAnsi="Trebuchet MS"/>
          <w:color w:val="fee6cf"/>
          <w:sz w:val="23"/>
          <w:szCs w:val="23"/>
          <w:rtl w:val="0"/>
        </w:rPr>
        <w:t xml:space="preserve">. 4. Aufl. München: Beck 1988. Handbuch der Altertumswissenschaft.</w:t>
      </w:r>
    </w:p>
    <w:p w:rsidR="00000000" w:rsidDel="00000000" w:rsidP="00000000" w:rsidRDefault="00000000" w:rsidRPr="00000000" w14:paraId="00000012">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Friday, March 12, 2010</w:t>
        </w:r>
      </w:hyperlink>
      <w:r w:rsidDel="00000000" w:rsidR="00000000" w:rsidRPr="00000000">
        <w:rPr>
          <w:rtl w:val="0"/>
        </w:rPr>
      </w:r>
    </w:p>
    <w:p w:rsidR="00000000" w:rsidDel="00000000" w:rsidP="00000000" w:rsidRDefault="00000000" w:rsidRPr="00000000" w14:paraId="00000013">
      <w:pPr>
        <w:shd w:fill="38160d" w:val="clear"/>
        <w:spacing w:line="360" w:lineRule="auto"/>
        <w:jc w:val="right"/>
        <w:rPr>
          <w:rFonts w:ascii="Trebuchet MS" w:cs="Trebuchet MS" w:eastAsia="Trebuchet MS" w:hAnsi="Trebuchet MS"/>
          <w:color w:val="b88940"/>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0">
        <w:r w:rsidDel="00000000" w:rsidR="00000000" w:rsidRPr="00000000">
          <w:rPr>
            <w:rFonts w:ascii="Trebuchet MS" w:cs="Trebuchet MS" w:eastAsia="Trebuchet MS" w:hAnsi="Trebuchet MS"/>
            <w:color w:val="b88940"/>
            <w:sz w:val="23"/>
            <w:szCs w:val="23"/>
            <w:rtl w:val="0"/>
          </w:rPr>
          <w:t xml:space="preserve">Plotinus</w:t>
        </w:r>
      </w:hyperlink>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color w:val="ffffff"/>
          <w:sz w:val="26"/>
          <w:szCs w:val="26"/>
        </w:rPr>
      </w:pPr>
      <w:r w:rsidDel="00000000" w:rsidR="00000000" w:rsidRPr="00000000">
        <w:rPr>
          <w:rtl w:val="0"/>
        </w:rPr>
      </w:r>
    </w:p>
    <w:p w:rsidR="00000000" w:rsidDel="00000000" w:rsidP="00000000" w:rsidRDefault="00000000" w:rsidRPr="00000000" w14:paraId="00000016">
      <w:pPr>
        <w:rPr>
          <w:color w:val="ffffff"/>
          <w:sz w:val="26"/>
          <w:szCs w:val="26"/>
        </w:rPr>
      </w:pPr>
      <w:r w:rsidDel="00000000" w:rsidR="00000000" w:rsidRPr="00000000">
        <w:rPr>
          <w:rtl w:val="0"/>
        </w:rPr>
      </w:r>
    </w:p>
    <w:p w:rsidR="00000000" w:rsidDel="00000000" w:rsidP="00000000" w:rsidRDefault="00000000" w:rsidRPr="00000000" w14:paraId="00000017">
      <w:pPr>
        <w:rPr>
          <w:color w:val="ffffff"/>
          <w:sz w:val="26"/>
          <w:szCs w:val="26"/>
        </w:rPr>
      </w:pPr>
      <w:r w:rsidDel="00000000" w:rsidR="00000000" w:rsidRPr="00000000">
        <w:rPr>
          <w:rtl w:val="0"/>
        </w:rPr>
      </w:r>
    </w:p>
    <w:p w:rsidR="00000000" w:rsidDel="00000000" w:rsidP="00000000" w:rsidRDefault="00000000" w:rsidRPr="00000000" w14:paraId="00000018">
      <w:pPr>
        <w:rPr>
          <w:color w:val="ffffff"/>
          <w:sz w:val="26"/>
          <w:szCs w:val="26"/>
        </w:rPr>
      </w:pPr>
      <w:r w:rsidDel="00000000" w:rsidR="00000000" w:rsidRPr="00000000">
        <w:rPr>
          <w:rtl w:val="0"/>
        </w:rPr>
      </w:r>
    </w:p>
    <w:p w:rsidR="00000000" w:rsidDel="00000000" w:rsidP="00000000" w:rsidRDefault="00000000" w:rsidRPr="00000000" w14:paraId="00000019">
      <w:pPr>
        <w:rPr>
          <w:color w:val="ffffff"/>
          <w:sz w:val="26"/>
          <w:szCs w:val="26"/>
        </w:rPr>
      </w:pPr>
      <w:r w:rsidDel="00000000" w:rsidR="00000000" w:rsidRPr="00000000">
        <w:rPr>
          <w:rtl w:val="0"/>
        </w:rPr>
      </w:r>
    </w:p>
    <w:p w:rsidR="00000000" w:rsidDel="00000000" w:rsidP="00000000" w:rsidRDefault="00000000" w:rsidRPr="00000000" w14:paraId="0000001A">
      <w:pPr>
        <w:rPr>
          <w:color w:val="ffffff"/>
          <w:sz w:val="26"/>
          <w:szCs w:val="26"/>
        </w:rPr>
      </w:pPr>
      <w:r w:rsidDel="00000000" w:rsidR="00000000" w:rsidRPr="00000000">
        <w:rPr>
          <w:rtl w:val="0"/>
        </w:rPr>
      </w:r>
    </w:p>
    <w:p w:rsidR="00000000" w:rsidDel="00000000" w:rsidP="00000000" w:rsidRDefault="00000000" w:rsidRPr="00000000" w14:paraId="0000001B">
      <w:pPr>
        <w:rPr>
          <w:color w:val="ffffff"/>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rebuchet MS" w:cs="Trebuchet MS" w:eastAsia="Trebuchet MS" w:hAnsi="Trebuchet MS"/>
        <w:color w:val="fee6cf"/>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forgottenlanguages-full.forgottenlanguages.org/search/label/Plotinus" TargetMode="Externa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10/03/deeadisos-laedis-plotinus.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10/03/deeadisos-laedis-plotinu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