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Metodologia de Avaliação Individual dos Agentes do Horus.AI</w:t>
      </w:r>
    </w:p>
    <w:p>
      <w:pPr>
        <w:pStyle w:val="Heading2"/>
      </w:pPr>
      <w:r>
        <w:t>Contexto</w:t>
      </w:r>
    </w:p>
    <w:p>
      <w:r>
        <w:t xml:space="preserve">Este é um plano de </w:t>
      </w:r>
      <w:r>
        <w:rPr>
          <w:b/>
        </w:rPr>
        <w:t>pesquisa/metodologia para o TCC</w:t>
      </w:r>
      <w:r>
        <w:t xml:space="preserve">, não uma tarefa de implementação de código. O objetivo é responder à crítica recebida sobre a avaliação do Spec Agent ("avaliar a clareza e completude... medir ambiguidades... que possam quebrar a esteira" — termos considerados vagos demais), produzindo metodologias </w:t>
      </w:r>
      <w:r>
        <w:rPr>
          <w:b/>
        </w:rPr>
        <w:t>específicas e mensuráveis</w:t>
      </w:r>
      <w:r>
        <w:t xml:space="preserve"> para os 5 agentes do pipeline (Spec → ODIN → Front/QA em paralelo → Curator → ODIN no retry), complementando a avaliação de sistema já definida (comparação Horus vs. Lovable com mesmo prompt).</w:t>
      </w:r>
    </w:p>
    <w:p>
      <w:r>
        <w:t xml:space="preserve">A ideia central: </w:t>
      </w:r>
      <w:r>
        <w:rPr>
          <w:b/>
        </w:rPr>
        <w:t>toda métrica deve ser calculável a partir de campos dos schemas Zod já existentes</w:t>
      </w:r>
      <w:r>
        <w:t xml:space="preserve"> (</w:t>
      </w:r>
      <w:r>
        <w:rPr>
          <w:rFonts w:ascii="Consolas" w:hAnsi="Consolas"/>
        </w:rPr>
        <w:t>SpecSchema</w:t>
      </w:r>
      <w:r>
        <w:t xml:space="preserve">, </w:t>
      </w:r>
      <w:r>
        <w:rPr>
          <w:rFonts w:ascii="Consolas" w:hAnsi="Consolas"/>
        </w:rPr>
        <w:t>CodeChangeSet</w:t>
      </w:r>
      <w:r>
        <w:t xml:space="preserve">, </w:t>
      </w:r>
      <w:r>
        <w:rPr>
          <w:rFonts w:ascii="Consolas" w:hAnsi="Consolas"/>
        </w:rPr>
        <w:t>QaOutput</w:t>
      </w:r>
      <w:r>
        <w:t xml:space="preserve">, </w:t>
      </w:r>
      <w:r>
        <w:rPr>
          <w:rFonts w:ascii="Consolas" w:hAnsi="Consolas"/>
        </w:rPr>
        <w:t>CuratorOutput</w:t>
      </w:r>
      <w:r>
        <w:t>), comparando outputs entre si ou contra um gabarito — eliminando termos soltos como "clareza" ou "completude" em favor de fórmulas, checklists binários e thresholds numéricos.</w:t>
      </w:r>
    </w:p>
    <w:p>
      <w:r>
        <w:t>Arquivos-base confirmados:</w:t>
      </w:r>
    </w:p>
    <w:p>
      <w:pPr>
        <w:pStyle w:val="ListBullet"/>
      </w:pPr>
      <w:r>
        <w:rPr>
          <w:i/>
        </w:rPr>
        <w:t>Spec.ts</w:t>
      </w:r>
      <w:r>
        <w:t xml:space="preserve"> — SpecSchema, VisualContractSchema, ComponentSchema, ApiEndpointSchema</w:t>
      </w:r>
    </w:p>
    <w:p>
      <w:pPr>
        <w:pStyle w:val="ListBullet"/>
      </w:pPr>
      <w:r>
        <w:rPr>
          <w:i/>
        </w:rPr>
        <w:t>CuratorAgentImpl.ts</w:t>
      </w:r>
      <w:r>
        <w:t xml:space="preserve"> — CuratorOutputSchema, validateOutput, hard-gates determinísticos</w:t>
      </w:r>
    </w:p>
    <w:p>
      <w:pPr>
        <w:pStyle w:val="ListBullet"/>
      </w:pPr>
      <w:r>
        <w:rPr>
          <w:i/>
        </w:rPr>
        <w:t>QaAgentImpl.ts</w:t>
      </w:r>
      <w:r>
        <w:t xml:space="preserve"> — QaOutputSchema/TestCaseSchema</w:t>
      </w:r>
    </w:p>
    <w:p>
      <w:pPr>
        <w:pStyle w:val="ListBullet"/>
      </w:pPr>
      <w:r>
        <w:rPr>
          <w:i/>
        </w:rPr>
        <w:t>CodeChangeSet.ts</w:t>
      </w:r>
      <w:r>
        <w:t xml:space="preserve"> — CodeChangeSetSchema, validation[]</w:t>
      </w:r>
    </w:p>
    <w:p>
      <w:pPr>
        <w:pStyle w:val="ListBullet"/>
      </w:pPr>
      <w:r>
        <w:rPr>
          <w:i/>
        </w:rPr>
        <w:t>SpecTraceability.ts</w:t>
      </w:r>
      <w:r>
        <w:t xml:space="preserve"> e SpecTraceabilityAutoMapper.ts — modelo "covered/partial/uncovered" reutilizável como formato de planilha de avaliação</w:t>
      </w:r>
    </w:p>
    <w:p>
      <w:pPr>
        <w:pStyle w:val="ListBullet"/>
      </w:pPr>
      <w:r>
        <w:rPr>
          <w:i/>
        </w:rPr>
        <w:t>pattern-library.md</w:t>
      </w:r>
      <w:r>
        <w:t xml:space="preserve"> e </w:t>
      </w:r>
      <w:r>
        <w:rPr>
          <w:i/>
        </w:rPr>
        <w:t>anti-patterns.md</w:t>
      </w:r>
      <w:r>
        <w:t xml:space="preserve"> — checklists do Front Agent</w:t>
      </w:r>
    </w:p>
    <w:p>
      <w:pPr>
        <w:pStyle w:val="ListBullet"/>
      </w:pPr>
      <w:r>
        <w:rPr>
          <w:i/>
        </w:rPr>
        <w:t>spec-frontend-sdd/SKILL.md</w:t>
      </w:r>
      <w:r>
        <w:t xml:space="preserve"> — self-check e architecture checklist (base das rubricas do Spec Agent)</w:t>
      </w:r>
    </w:p>
    <w:p>
      <w:pPr>
        <w:pStyle w:val="ListBullet"/>
      </w:pPr>
      <w:r>
        <w:rPr>
          <w:i/>
        </w:rPr>
        <w:t>OdinAgentImpl.ts</w:t>
      </w:r>
      <w:r>
        <w:t xml:space="preserve"> — </w:t>
      </w:r>
      <w:r>
        <w:rPr>
          <w:rFonts w:ascii="Consolas" w:hAnsi="Consolas"/>
        </w:rPr>
        <w:t>decideRouting(spec, curatorFeedback)</w:t>
      </w:r>
      <w:r>
        <w:t>, função pura de roteamento (base da avaliação do ODIN)</w:t>
      </w:r>
    </w:p>
    <w:p>
      <w:pPr>
        <w:pStyle w:val="ListBullet"/>
      </w:pPr>
      <w:r>
        <w:rPr>
          <w:i/>
        </w:rPr>
        <w:t>odinAgentNode.ts</w:t>
      </w:r>
      <w:r>
        <w:t xml:space="preserve"> — produz </w:t>
      </w:r>
      <w:r>
        <w:rPr>
          <w:rFonts w:ascii="Consolas" w:hAnsi="Consolas"/>
        </w:rPr>
        <w:t>routingDecision: string[]</w:t>
      </w:r>
      <w:r>
        <w:t xml:space="preserve"> no estado do LangGraph</w:t>
      </w:r>
    </w:p>
    <w:p>
      <w:pPr>
        <w:pStyle w:val="Heading2"/>
      </w:pPr>
      <w:r>
        <w:t>Natureza distinta do ODIN</w:t>
      </w:r>
    </w:p>
    <w:p>
      <w:r>
        <w:t xml:space="preserve">Diferente dos outros 4 agentes, o </w:t>
      </w:r>
      <w:r>
        <w:rPr>
          <w:b/>
        </w:rPr>
        <w:t>ODIN não gera conteúdo via LLM</w:t>
      </w:r>
      <w:r>
        <w:t xml:space="preserve"> — é uma função determinística (</w:t>
      </w:r>
      <w:r>
        <w:rPr>
          <w:rFonts w:ascii="Consolas" w:hAnsi="Consolas"/>
        </w:rPr>
        <w:t>decideRouting</w:t>
      </w:r>
      <w:r>
        <w:t xml:space="preserve">) que mapeia </w:t>
      </w:r>
      <w:r>
        <w:rPr>
          <w:rFonts w:ascii="Consolas" w:hAnsi="Consolas"/>
        </w:rPr>
        <w:t>(Spec, CuratorFeedback?)</w:t>
      </w:r>
      <w:r>
        <w:t xml:space="preserve"> → </w:t>
      </w:r>
      <w:r>
        <w:rPr>
          <w:rFonts w:ascii="Consolas" w:hAnsi="Consolas"/>
        </w:rPr>
        <w:t>routingDecision: string[]</w:t>
      </w:r>
      <w:r>
        <w:t xml:space="preserve"> (</w:t>
      </w:r>
      <w:r>
        <w:rPr>
          <w:rFonts w:ascii="Consolas" w:hAnsi="Consolas"/>
        </w:rPr>
        <w:t>["frontAgent"]</w:t>
      </w:r>
      <w:r>
        <w:t xml:space="preserve">, </w:t>
      </w:r>
      <w:r>
        <w:rPr>
          <w:rFonts w:ascii="Consolas" w:hAnsi="Consolas"/>
        </w:rPr>
        <w:t>["qaAgent"]</w:t>
      </w:r>
      <w:r>
        <w:t xml:space="preserve">, ou ambos). Por isso sua avaliação é de </w:t>
      </w:r>
      <w:r>
        <w:rPr>
          <w:b/>
        </w:rPr>
        <w:t>corretude lógica de roteamento</w:t>
      </w:r>
      <w:r>
        <w:t xml:space="preserve">, não de qualidade de artefato gerado: testa-se se a árvore de decisão produz a saída esperada para cada combinação relevante de inputs, com ênfase na fidelidade ao </w:t>
      </w:r>
      <w:r>
        <w:rPr>
          <w:rFonts w:ascii="Consolas" w:hAnsi="Consolas"/>
        </w:rPr>
        <w:t>fixTarget</w:t>
      </w:r>
      <w:r>
        <w:t xml:space="preserve"> do Curator no loop de retry.</w:t>
      </w:r>
    </w:p>
    <w:p>
      <w:r>
        <w:br w:type="page"/>
      </w:r>
    </w:p>
    <w:p>
      <w:pPr>
        <w:pStyle w:val="Heading2"/>
      </w:pPr>
      <w:r>
        <w:t>Agente 1 — Spec Agent</w:t>
      </w:r>
    </w:p>
    <w:p>
      <w:r>
        <w:rPr>
          <w:b/>
        </w:rPr>
        <w:t>Objetivo:</w:t>
      </w:r>
      <w:r>
        <w:t xml:space="preserve"> medir se o </w:t>
      </w:r>
      <w:r>
        <w:rPr>
          <w:rFonts w:ascii="Consolas" w:hAnsi="Consolas"/>
        </w:rPr>
        <w:t>Spec</w:t>
      </w:r>
      <w:r>
        <w:t xml:space="preserve"> é estruturalmente válido e completo (</w:t>
      </w:r>
      <w:r>
        <w:rPr>
          <w:rFonts w:ascii="Consolas" w:hAnsi="Consolas"/>
        </w:rPr>
        <w:t>SpecSchema</w:t>
      </w:r>
      <w:r>
        <w:t>), seleciona o pattern correto, e fornece artefatos suficientes (componentes, dataModels, apiEndpoints, acceptanceCriteria, visualContract) para Front/QA executarem sem inventar nada.</w:t>
      </w:r>
    </w:p>
    <w:p>
      <w:r>
        <w:rPr>
          <w:b/>
        </w:rPr>
        <w:t>Conjunto de teste — N=21:</w:t>
      </w:r>
    </w:p>
    <w:p>
      <w:pPr>
        <w:pStyle w:val="ListBullet"/>
      </w:pPr>
      <w:r>
        <w:t>18 User Stories: 3 níveis de complexidade (baixa/média/alta, definidos por nº de critérios/menção a dados dinâmicos/multi-componente) × 6 pattern ids (</w:t>
      </w:r>
      <w:r>
        <w:rPr>
          <w:rFonts w:ascii="Consolas" w:hAnsi="Consolas"/>
        </w:rPr>
        <w:t>operational-dashboard</w:t>
      </w:r>
      <w:r>
        <w:t xml:space="preserve">, </w:t>
      </w:r>
      <w:r>
        <w:rPr>
          <w:rFonts w:ascii="Consolas" w:hAnsi="Consolas"/>
        </w:rPr>
        <w:t>chat-preview-workbench</w:t>
      </w:r>
      <w:r>
        <w:t xml:space="preserve">, </w:t>
      </w:r>
      <w:r>
        <w:rPr>
          <w:rFonts w:ascii="Consolas" w:hAnsi="Consolas"/>
        </w:rPr>
        <w:t>workflow-map</w:t>
      </w:r>
      <w:r>
        <w:t xml:space="preserve">, </w:t>
      </w:r>
      <w:r>
        <w:rPr>
          <w:rFonts w:ascii="Consolas" w:hAnsi="Consolas"/>
        </w:rPr>
        <w:t>form-crud-tool</w:t>
      </w:r>
      <w:r>
        <w:t xml:space="preserve">, </w:t>
      </w:r>
      <w:r>
        <w:rPr>
          <w:rFonts w:ascii="Consolas" w:hAnsi="Consolas"/>
        </w:rPr>
        <w:t>content-landing</w:t>
      </w:r>
      <w:r>
        <w:t xml:space="preserve">, </w:t>
      </w:r>
      <w:r>
        <w:rPr>
          <w:rFonts w:ascii="Consolas" w:hAnsi="Consolas"/>
        </w:rPr>
        <w:t>custom-product-surface</w:t>
      </w:r>
      <w:r>
        <w:t xml:space="preserve">), com </w:t>
      </w:r>
      <w:r>
        <w:rPr>
          <w:b/>
        </w:rPr>
        <w:t>pattern gabarito definido a priori</w:t>
      </w:r>
      <w:r>
        <w:t>.</w:t>
      </w:r>
    </w:p>
    <w:p>
      <w:pPr>
        <w:pStyle w:val="ListBullet"/>
      </w:pPr>
      <w:r>
        <w:t xml:space="preserve">3 USs "armadilha": (a) ambígua sobre dados dinâmicos, (b) ferramenta operacional escrita com linguagem de marketing (testa viés </w:t>
      </w:r>
      <w:r>
        <w:rPr>
          <w:rFonts w:ascii="Consolas" w:hAnsi="Consolas"/>
        </w:rPr>
        <w:t>content-landing</w:t>
      </w:r>
      <w:r>
        <w:t>), (c) US de 1 frase (testa geração de componentes genéricos tipo "HeroSection").</w:t>
      </w:r>
    </w:p>
    <w:p>
      <w:r>
        <w:rPr>
          <w:b/>
        </w:rPr>
        <w:t>Métricas:</w:t>
      </w:r>
    </w:p>
    <w:p>
      <w:pPr>
        <w:pStyle w:val="ListNumber"/>
      </w:pPr>
      <w:r>
        <w:rPr>
          <w:b/>
        </w:rPr>
        <w:t>Schema Pass Rate (M1)</w:t>
      </w:r>
      <w:r>
        <w:t xml:space="preserve"> — % de specs que passam </w:t>
      </w:r>
      <w:r>
        <w:rPr>
          <w:rFonts w:ascii="Consolas" w:hAnsi="Consolas"/>
        </w:rPr>
        <w:t>SpecSchema.parse()</w:t>
      </w:r>
      <w:r>
        <w:t xml:space="preserve"> sem erro na 1ª tentativa. Aprovação: ≥95%.</w:t>
      </w:r>
    </w:p>
    <w:p>
      <w:pPr>
        <w:pStyle w:val="ListNumber"/>
      </w:pPr>
      <w:r>
        <w:rPr>
          <w:b/>
        </w:rPr>
        <w:t>Pattern Selection Accuracy (M2)</w:t>
      </w:r>
      <w:r>
        <w:t xml:space="preserve"> — extrair pattern de </w:t>
      </w:r>
      <w:r>
        <w:rPr>
          <w:rFonts w:ascii="Consolas" w:hAnsi="Consolas"/>
        </w:rPr>
        <w:t>technicalApproach</w:t>
      </w:r>
      <w:r>
        <w:t xml:space="preserve"> (regex </w:t>
      </w:r>
      <w:r>
        <w:rPr>
          <w:rFonts w:ascii="Consolas" w:hAnsi="Consolas"/>
        </w:rPr>
        <w:t>Pattern:\s*(\S+)</w:t>
      </w:r>
      <w:r>
        <w:t xml:space="preserve">) e </w:t>
      </w:r>
      <w:r>
        <w:rPr>
          <w:rFonts w:ascii="Consolas" w:hAnsi="Consolas"/>
        </w:rPr>
        <w:t>visualContract.layoutArchetype</w:t>
      </w:r>
      <w:r>
        <w:t>, comparar com gabarito; matriz de confusão 6x6. Aprovação: ≥90% nas 18 com gabarito, 100% nas armadilhas.</w:t>
      </w:r>
    </w:p>
    <w:p>
      <w:pPr>
        <w:pStyle w:val="ListNumber"/>
      </w:pPr>
      <w:r>
        <w:rPr>
          <w:b/>
        </w:rPr>
        <w:t>Artifact Completeness Score (M3)</w:t>
      </w:r>
      <w:r>
        <w:t xml:space="preserve"> — checklist binário de 6 itens por spec (nº componentes 2-6, tipos coerentes, acceptanceCriteria 1-8 observáveis, visualContract com required/forbiddenPatterns coerentes ao pattern, states loading/empty/error quando há dados dinâmicos, correspondência apiEndpoint↔dataModel/componente). Score = itens/6. Aprovação: média ≥85%, nenhum spec &lt;4/6.</w:t>
      </w:r>
    </w:p>
    <w:p>
      <w:pPr>
        <w:pStyle w:val="ListNumber"/>
      </w:pPr>
      <w:r>
        <w:rPr>
          <w:b/>
        </w:rPr>
        <w:t>Hallucination Rate (M4)</w:t>
      </w:r>
      <w:r>
        <w:t xml:space="preserve"> — % de specs com entidades/dependências/afirmações de backend real não justificadas pela US (revisão pareada US×Spec). Aprovação: ≤10%.</w:t>
      </w:r>
    </w:p>
    <w:p>
      <w:pPr>
        <w:pStyle w:val="ListNumber"/>
      </w:pPr>
      <w:r>
        <w:rPr>
          <w:b/>
        </w:rPr>
        <w:t>Acceptance Criteria Testability Score (M5)</w:t>
      </w:r>
      <w:r>
        <w:t xml:space="preserve"> — </w:t>
      </w:r>
      <w:r>
        <w:rPr>
          <w:b/>
        </w:rPr>
        <w:t>análise estática do texto do critério</w:t>
      </w:r>
      <w:r>
        <w:t xml:space="preserve"> (não testa comportamento do sistema; isso é responsabilidade de M2 do Front Agent). Rubrica de 3 perguntas binárias por critério: (a) *Visível* — descreve um estado/elemento de UI verificável visualmente? (b) *Tem gatilho* — o texto especifica o evento/ação do usuário que leva a esse estado (ex: "ao clicar em X, Y aparece"), em vez de apenas afirmar um estado sem dizer quando ele ocorre? (c) *Específico* — evita linguagem vaga como "funciona corretamente", "experiência fluida"? Score=1 só se as 3="sim". Esta é a </w:t>
      </w:r>
      <w:r>
        <w:rPr>
          <w:b/>
        </w:rPr>
        <w:t>operacionalização direta</w:t>
      </w:r>
      <w:r>
        <w:t xml:space="preserve"> da crítica de "ambiguidade" — mede qualidade de redação do requisito, não execução. Aprovação: ≥90% por spec, média ≥90%.</w:t>
      </w:r>
    </w:p>
    <w:p>
      <w:pPr>
        <w:pStyle w:val="IntenseQuote"/>
      </w:pPr>
      <w:r>
        <w:rPr>
          <w:b/>
        </w:rPr>
        <w:t>Nota de design:</w:t>
      </w:r>
      <w:r>
        <w:t xml:space="preserve"> a métrica originalmente cogitada como "M6 — Downstream First-Pass Rate" (% de specs que passam no Curator de primeira, rodando o pipeline completo) foi </w:t>
      </w:r>
      <w:r>
        <w:rPr>
          <w:b/>
        </w:rPr>
        <w:t>removida da avaliação individual do Spec Agent</w:t>
      </w:r>
      <w:r>
        <w:t xml:space="preserve">. Ela mede uma propriedade de integração Spec→Front→QA→Curator, não uma propriedade isolada do Spec Agent — depende de Front/QA/Curator já estarem avaliados e validados, sob risco de confundir "spec ambígua" com "Front/QA mal implementados". Essa métrica é reaproveitada na </w:t>
      </w:r>
      <w:r>
        <w:rPr>
          <w:b/>
        </w:rPr>
        <w:t>avaliação do sistema multiagente como um todo</w:t>
      </w:r>
      <w:r>
        <w:t xml:space="preserve"> (seção própria, fora do escopo de avaliação por agente).</w:t>
      </w:r>
    </w:p>
    <w:p>
      <w:r>
        <w:rPr>
          <w:b/>
        </w:rPr>
        <w:t>Procedimento:</w:t>
      </w:r>
      <w:r>
        <w:t xml:space="preserve"> escrever as 21 USs com gabarito documentado antes de rodar → gerar specs via </w:t>
      </w:r>
      <w:r>
        <w:rPr>
          <w:rFonts w:ascii="Consolas" w:hAnsi="Consolas"/>
        </w:rPr>
        <w:t>SpecAgentImpl</w:t>
      </w:r>
      <w:r>
        <w:t xml:space="preserve"> → M1/M2 automatizáveis (parse + regex) → M3 via script de checklist sobre o JSON → M4/M5 por revisão manual pareada (cruzar 30% com 2º avaliador, calcular Cohen's kappa, meta ≥0.6).</w:t>
      </w:r>
    </w:p>
    <w:p>
      <w:r>
        <w:br w:type="page"/>
      </w:r>
    </w:p>
    <w:p>
      <w:pPr>
        <w:pStyle w:val="Heading2"/>
      </w:pPr>
      <w:r>
        <w:t>Agente 2 — ODIN (Roteador/Orquestrador)</w:t>
      </w:r>
    </w:p>
    <w:p>
      <w:r>
        <w:rPr>
          <w:b/>
        </w:rPr>
        <w:t>Objetivo:</w:t>
      </w:r>
      <w:r>
        <w:t xml:space="preserve"> medir se </w:t>
      </w:r>
      <w:r>
        <w:rPr>
          <w:rFonts w:ascii="Consolas" w:hAnsi="Consolas"/>
        </w:rPr>
        <w:t>decideRouting(spec, curatorFeedback)</w:t>
      </w:r>
      <w:r>
        <w:t xml:space="preserve"> produz o </w:t>
      </w:r>
      <w:r>
        <w:rPr>
          <w:rFonts w:ascii="Consolas" w:hAnsi="Consolas"/>
        </w:rPr>
        <w:t>routingDecision</w:t>
      </w:r>
      <w:r>
        <w:t xml:space="preserve"> correto em todas as combinações relevantes de estrutura de spec e feedback do Curator — ou seja, se a esteira sempre aciona o(s) agente(s) certo(s), tanto na primeira passada quanto no loop de auto-correção.</w:t>
      </w:r>
    </w:p>
    <w:p>
      <w:r>
        <w:t xml:space="preserve">Como é uma função pura e determinística, este é o único agente cuja avaliação pode ser </w:t>
      </w:r>
      <w:r>
        <w:rPr>
          <w:b/>
        </w:rPr>
        <w:t>100% automatizada por testes de tabela de decisão</w:t>
      </w:r>
      <w:r>
        <w:t xml:space="preserve"> (não exige LLM-as-judge nem revisão humana subjetiva) — mas isso não o torna menos crítico: um erro de roteamento aqui silenciosamente quebra a esteira inteira (ex: nunca chamar QA, ou repetir Front quando o problema era QA).</w:t>
      </w:r>
    </w:p>
    <w:p>
      <w:r>
        <w:rPr>
          <w:b/>
        </w:rPr>
        <w:t>Conjunto de teste — N=20 combinações de tabela de decisão</w:t>
      </w:r>
      <w:r>
        <w:t>, cobrindo as 2 dimensões de decisão do código real (</w:t>
      </w:r>
      <w:r>
        <w:rPr>
          <w:rFonts w:ascii="Consolas" w:hAnsi="Consolas"/>
        </w:rPr>
        <w:t>OdinAgentImpl.ts</w:t>
      </w:r>
      <w:r>
        <w:t>):</w:t>
      </w:r>
    </w:p>
    <w:p>
      <w:r>
        <w:t xml:space="preserve">*Roteamento inicial (sem </w:t>
      </w:r>
      <w:r>
        <w:rPr>
          <w:rFonts w:ascii="Consolas" w:hAnsi="Consolas"/>
        </w:rPr>
        <w:t>curatorFeedback</w:t>
      </w:r>
      <w:r>
        <w:t>, retryCount=0) — N=8:*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`spec.components`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`spec.apiEndpoints.length`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`routingDecision` esperado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 xml:space="preserve">só </w:t>
            </w:r>
            <w:r>
              <w:rPr>
                <w:rFonts w:ascii="Consolas" w:hAnsi="Consolas"/>
              </w:rPr>
              <w:t>type:"ui"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["frontAgent","qaAgent"]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 xml:space="preserve">só </w:t>
            </w:r>
            <w:r>
              <w:rPr>
                <w:rFonts w:ascii="Consolas" w:hAnsi="Consolas"/>
              </w:rPr>
              <w:t>type:"ui"</w:t>
            </w:r>
          </w:p>
        </w:tc>
        <w:tc>
          <w:tcPr>
            <w:tcW w:type="dxa" w:w="2160"/>
          </w:tcPr>
          <w:p>
            <w:r/>
            <w:r>
              <w:t>&gt;0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["frontAgent","qaAgent"]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 xml:space="preserve">só </w:t>
            </w:r>
            <w:r>
              <w:rPr>
                <w:rFonts w:ascii="Consolas" w:hAnsi="Consolas"/>
              </w:rPr>
              <w:t>type:"utility"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["frontAgent","qaAgent"]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 xml:space="preserve">só </w:t>
            </w:r>
            <w:r>
              <w:rPr>
                <w:rFonts w:ascii="Consolas" w:hAnsi="Consolas"/>
              </w:rPr>
              <w:t>type:"model"</w:t>
            </w:r>
            <w:r>
              <w:t>/</w:t>
            </w:r>
            <w:r>
              <w:rPr>
                <w:rFonts w:ascii="Consolas" w:hAnsi="Consolas"/>
              </w:rPr>
              <w:t>"api"</w:t>
            </w:r>
            <w:r>
              <w:t>/</w:t>
            </w:r>
            <w:r>
              <w:rPr>
                <w:rFonts w:ascii="Consolas" w:hAnsi="Consolas"/>
              </w:rPr>
              <w:t>"service"</w:t>
            </w:r>
            <w:r>
              <w:t xml:space="preserve"> (sem ui/utility)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["frontAgent","qaAgent"]</w:t>
            </w:r>
            <w:r>
              <w:t xml:space="preserve"> (via </w:t>
            </w:r>
            <w:r>
              <w:rPr>
                <w:rFonts w:ascii="Consolas" w:hAnsi="Consolas"/>
              </w:rPr>
              <w:t>apiEndpoints.length===0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 xml:space="preserve">só </w:t>
            </w:r>
            <w:r>
              <w:rPr>
                <w:rFonts w:ascii="Consolas" w:hAnsi="Consolas"/>
              </w:rPr>
              <w:t>type:"model"</w:t>
            </w:r>
            <w:r>
              <w:t>/</w:t>
            </w:r>
            <w:r>
              <w:rPr>
                <w:rFonts w:ascii="Consolas" w:hAnsi="Consolas"/>
              </w:rPr>
              <w:t>"api"</w:t>
            </w:r>
            <w:r>
              <w:t>/</w:t>
            </w:r>
            <w:r>
              <w:rPr>
                <w:rFonts w:ascii="Consolas" w:hAnsi="Consolas"/>
              </w:rPr>
              <w:t>"service"</w:t>
            </w:r>
          </w:p>
        </w:tc>
        <w:tc>
          <w:tcPr>
            <w:tcW w:type="dxa" w:w="2160"/>
          </w:tcPr>
          <w:p>
            <w:r/>
            <w:r>
              <w:t>&gt;0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["qaAgent"]</w:t>
            </w:r>
            <w:r>
              <w:t xml:space="preserve"> (sem frontAgent — caso "spec sem trabalho de UI e com endpoints")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components.length===0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["frontAgent","qaAgent"]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components.length===0</w:t>
            </w:r>
          </w:p>
        </w:tc>
        <w:tc>
          <w:tcPr>
            <w:tcW w:type="dxa" w:w="2160"/>
          </w:tcPr>
          <w:p>
            <w:r/>
            <w:r>
              <w:t>&gt;0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["qaAgent"]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 xml:space="preserve">mix ui+model+api, vários </w:t>
            </w:r>
            <w:r>
              <w:rPr>
                <w:rFonts w:ascii="Consolas" w:hAnsi="Consolas"/>
              </w:rPr>
              <w:t>apiEndpoints</w:t>
            </w:r>
          </w:p>
        </w:tc>
        <w:tc>
          <w:tcPr>
            <w:tcW w:type="dxa" w:w="2160"/>
          </w:tcPr>
          <w:p>
            <w:r/>
            <w:r>
              <w:t>&gt;0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["frontAgent","qaAgent"]</w:t>
            </w:r>
          </w:p>
        </w:tc>
      </w:tr>
    </w:tbl>
    <w:p>
      <w:r>
        <w:t xml:space="preserve">*Roteamento de retry (com </w:t>
      </w:r>
      <w:r>
        <w:rPr>
          <w:rFonts w:ascii="Consolas" w:hAnsi="Consolas"/>
        </w:rPr>
        <w:t>curatorFeedback.passed===false</w:t>
      </w:r>
      <w:r>
        <w:t xml:space="preserve">) — N=4 (1 por valor de </w:t>
      </w:r>
      <w:r>
        <w:rPr>
          <w:rFonts w:ascii="Consolas" w:hAnsi="Consolas"/>
        </w:rPr>
        <w:t>fixTarget</w:t>
      </w:r>
      <w:r>
        <w:t xml:space="preserve"> × repetição para garantir spec irrelevante neste branch):*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`curatorFeedback.fixTarget`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`routingDecision` esperado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"front"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["frontAgent"]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"qa"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["qaAgent"]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"both"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["frontAgent","qaAgent"]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"front"</w:t>
            </w:r>
            <w:r>
              <w:t xml:space="preserve"> com spec diferente do caso 9 (verificar que spec é ignorada neste branch)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["frontAgent"]</w:t>
            </w:r>
          </w:p>
        </w:tc>
      </w:tr>
    </w:tbl>
    <w:p>
      <w:r>
        <w:t xml:space="preserve">*Modo </w:t>
      </w:r>
      <w:r>
        <w:rPr>
          <w:rFonts w:ascii="Consolas" w:hAnsi="Consolas"/>
        </w:rPr>
        <w:t>chat_code_change</w:t>
      </w:r>
      <w:r>
        <w:t xml:space="preserve"> (branch especial em </w:t>
      </w:r>
      <w:r>
        <w:rPr>
          <w:rFonts w:ascii="Consolas" w:hAnsi="Consolas"/>
        </w:rPr>
        <w:t>odinAgentNode.ts</w:t>
      </w:r>
      <w:r>
        <w:t xml:space="preserve">, fora de </w:t>
      </w:r>
      <w:r>
        <w:rPr>
          <w:rFonts w:ascii="Consolas" w:hAnsi="Consolas"/>
        </w:rPr>
        <w:t>decideRouting</w:t>
      </w:r>
      <w:r>
        <w:t>) — N=4:*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`workflowMode`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`curatorFeedback`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`routingDecision` esperado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"chat_code_change"</w:t>
            </w:r>
          </w:p>
        </w:tc>
        <w:tc>
          <w:tcPr>
            <w:tcW w:type="dxa" w:w="2160"/>
          </w:tcPr>
          <w:p>
            <w:r/>
            <w:r>
              <w:t>ausente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["frontAgent"]</w:t>
            </w:r>
            <w:r>
              <w:t xml:space="preserve"> (bypassa </w:t>
            </w:r>
            <w:r>
              <w:rPr>
                <w:rFonts w:ascii="Consolas" w:hAnsi="Consolas"/>
              </w:rPr>
              <w:t>decideRouting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"chat_code_change"</w:t>
            </w:r>
          </w:p>
        </w:tc>
        <w:tc>
          <w:tcPr>
            <w:tcW w:type="dxa" w:w="2160"/>
          </w:tcPr>
          <w:p>
            <w:r/>
            <w:r>
              <w:t xml:space="preserve">presente, </w:t>
            </w:r>
            <w:r>
              <w:rPr>
                <w:rFonts w:ascii="Consolas" w:hAnsi="Consolas"/>
              </w:rPr>
              <w:t>passed=false</w:t>
            </w:r>
            <w:r>
              <w:t xml:space="preserve">, </w:t>
            </w:r>
            <w:r>
              <w:rPr>
                <w:rFonts w:ascii="Consolas" w:hAnsi="Consolas"/>
              </w:rPr>
              <w:t>fixTarget="qa"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["qaAgent"]</w:t>
            </w:r>
            <w:r>
              <w:t xml:space="preserve"> (usa </w:t>
            </w:r>
            <w:r>
              <w:rPr>
                <w:rFonts w:ascii="Consolas" w:hAnsi="Consolas"/>
              </w:rPr>
              <w:t>decideRouting</w:t>
            </w:r>
            <w:r>
              <w:t>, não o bypass)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"standard"</w:t>
            </w:r>
          </w:p>
        </w:tc>
        <w:tc>
          <w:tcPr>
            <w:tcW w:type="dxa" w:w="2160"/>
          </w:tcPr>
          <w:p>
            <w:r/>
            <w:r>
              <w:t>ausente</w:t>
            </w:r>
          </w:p>
        </w:tc>
        <w:tc>
          <w:tcPr>
            <w:tcW w:type="dxa" w:w="2160"/>
          </w:tcPr>
          <w:p>
            <w:r/>
            <w:r>
              <w:t xml:space="preserve">resultado de </w:t>
            </w:r>
            <w:r>
              <w:rPr>
                <w:rFonts w:ascii="Consolas" w:hAnsi="Consolas"/>
              </w:rPr>
              <w:t>decideRouting</w:t>
            </w:r>
            <w:r>
              <w:t xml:space="preserve"> normal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"project_construction"</w:t>
            </w:r>
          </w:p>
        </w:tc>
        <w:tc>
          <w:tcPr>
            <w:tcW w:type="dxa" w:w="2160"/>
          </w:tcPr>
          <w:p>
            <w:r/>
            <w:r>
              <w:t>ausente</w:t>
            </w:r>
          </w:p>
        </w:tc>
        <w:tc>
          <w:tcPr>
            <w:tcW w:type="dxa" w:w="2160"/>
          </w:tcPr>
          <w:p>
            <w:r/>
            <w:r>
              <w:t xml:space="preserve">resultado de </w:t>
            </w:r>
            <w:r>
              <w:rPr>
                <w:rFonts w:ascii="Consolas" w:hAnsi="Consolas"/>
              </w:rPr>
              <w:t>decideRouting</w:t>
            </w:r>
            <w:r>
              <w:t xml:space="preserve"> normal</w:t>
            </w:r>
          </w:p>
        </w:tc>
      </w:tr>
    </w:tbl>
    <w:p>
      <w:r>
        <w:t>*Casos de borda / robustez — N=4:*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Caso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Cenário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Esperado</w:t>
            </w:r>
          </w:p>
        </w:tc>
      </w:tr>
      <w:tr>
        <w:tc>
          <w:tcPr>
            <w:tcW w:type="dxa" w:w="2880"/>
          </w:tcPr>
          <w:p>
            <w:r/>
            <w:r>
              <w:t>17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curatorFeedback.passed===true</w:t>
            </w:r>
            <w:r>
              <w:t xml:space="preserve"> (não deveria gerar retry, mas testar o que </w:t>
            </w:r>
            <w:r>
              <w:rPr>
                <w:rFonts w:ascii="Consolas" w:hAnsi="Consolas"/>
              </w:rPr>
              <w:t>decideRouting</w:t>
            </w:r>
            <w:r>
              <w:t xml:space="preserve"> faz se chamado mesmo assim)</w:t>
            </w:r>
          </w:p>
        </w:tc>
        <w:tc>
          <w:tcPr>
            <w:tcW w:type="dxa" w:w="2880"/>
          </w:tcPr>
          <w:p>
            <w:r/>
            <w:r>
              <w:t xml:space="preserve">cai no roteamento inicial (ignora feedback </w:t>
            </w:r>
            <w:r>
              <w:rPr>
                <w:rFonts w:ascii="Consolas" w:hAnsi="Consolas"/>
              </w:rPr>
              <w:t>passed=true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18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state.status==="completed"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routingDecision: []</w:t>
            </w:r>
            <w:r>
              <w:t xml:space="preserve"> (early return do node)</w:t>
            </w:r>
          </w:p>
        </w:tc>
      </w:tr>
      <w:tr>
        <w:tc>
          <w:tcPr>
            <w:tcW w:type="dxa" w:w="2880"/>
          </w:tcPr>
          <w:p>
            <w:r/>
            <w:r>
              <w:t>19</w:t>
            </w:r>
          </w:p>
        </w:tc>
        <w:tc>
          <w:tcPr>
            <w:tcW w:type="dxa" w:w="2880"/>
          </w:tcPr>
          <w:p>
            <w:r/>
            <w:r>
              <w:t>spec ausente para a US corrente</w:t>
            </w:r>
          </w:p>
        </w:tc>
        <w:tc>
          <w:tcPr>
            <w:tcW w:type="dxa" w:w="2880"/>
          </w:tcPr>
          <w:p>
            <w:r/>
            <w:r>
              <w:t>erro lançado (</w:t>
            </w:r>
            <w:r>
              <w:rPr>
                <w:rFonts w:ascii="Consolas" w:hAnsi="Consolas"/>
              </w:rPr>
              <w:t>"odinAgentNode: missing spec for story ..."</w:t>
            </w:r>
            <w:r>
              <w:t>) — testar que o erro é lançado e não engolido</w:t>
            </w:r>
          </w:p>
        </w:tc>
      </w:tr>
      <w:tr>
        <w:tc>
          <w:tcPr>
            <w:tcW w:type="dxa" w:w="2880"/>
          </w:tcPr>
          <w:p>
            <w:r/>
            <w:r>
              <w:t>20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retryCount</w:t>
            </w:r>
            <w:r>
              <w:t xml:space="preserve"> no limite (3) com </w:t>
            </w:r>
            <w:r>
              <w:rPr>
                <w:rFonts w:ascii="Consolas" w:hAnsi="Consolas"/>
              </w:rPr>
              <w:t>curatorFeedback.passed===false</w:t>
            </w:r>
          </w:p>
        </w:tc>
        <w:tc>
          <w:tcPr>
            <w:tcW w:type="dxa" w:w="2880"/>
          </w:tcPr>
          <w:p>
            <w:r/>
            <w:r>
              <w:t xml:space="preserve">roteamento de retry normal (ODIN não decide sobre o limite de retry — isso é responsabilidade do grafo/estado, então confirmar que ODIN não faz checagem própria de </w:t>
            </w:r>
            <w:r>
              <w:rPr>
                <w:rFonts w:ascii="Consolas" w:hAnsi="Consolas"/>
              </w:rPr>
              <w:t>retryCount</w:t>
            </w:r>
            <w:r>
              <w:t>)</w:t>
            </w:r>
          </w:p>
        </w:tc>
      </w:tr>
    </w:tbl>
    <w:p>
      <w:r>
        <w:rPr>
          <w:b/>
        </w:rPr>
        <w:t>Métricas:</w:t>
      </w:r>
    </w:p>
    <w:p>
      <w:pPr>
        <w:pStyle w:val="ListNumber"/>
      </w:pPr>
      <w:r>
        <w:rPr>
          <w:b/>
        </w:rPr>
        <w:t>Routing Decision Accuracy (M1)</w:t>
      </w:r>
      <w:r>
        <w:t xml:space="preserve"> — % dos 20 casos em que </w:t>
      </w:r>
      <w:r>
        <w:rPr>
          <w:rFonts w:ascii="Consolas" w:hAnsi="Consolas"/>
        </w:rPr>
        <w:t>routingDecision</w:t>
      </w:r>
      <w:r>
        <w:t xml:space="preserve"> (ou erro/early-return, conforme aplicável) bate exatamente com o esperado (comparação de array, ordem importa se a ordem for consumida pelo grafo — verificar). Aprovação: =100% (é função determinística testável por unit test; qualquer divergência é bug).</w:t>
      </w:r>
    </w:p>
    <w:p>
      <w:pPr>
        <w:pStyle w:val="ListNumber"/>
      </w:pPr>
      <w:r>
        <w:rPr>
          <w:b/>
        </w:rPr>
        <w:t>FixTarget Fidelity Rate (M2)</w:t>
      </w:r>
      <w:r>
        <w:t xml:space="preserve"> — subconjunto dos casos 9-12: % em que o roteamento de retry respeita exatamente </w:t>
      </w:r>
      <w:r>
        <w:rPr>
          <w:rFonts w:ascii="Consolas" w:hAnsi="Consolas"/>
        </w:rPr>
        <w:t>fixTarget</w:t>
      </w:r>
      <w:r>
        <w:t xml:space="preserve"> sem "vazamento" de roteamento adicional (ex: </w:t>
      </w:r>
      <w:r>
        <w:rPr>
          <w:rFonts w:ascii="Consolas" w:hAnsi="Consolas"/>
        </w:rPr>
        <w:t>fixTarget:"front"</w:t>
      </w:r>
      <w:r>
        <w:t xml:space="preserve"> não deve incluir </w:t>
      </w:r>
      <w:r>
        <w:rPr>
          <w:rFonts w:ascii="Consolas" w:hAnsi="Consolas"/>
        </w:rPr>
        <w:t>"qaAgent"</w:t>
      </w:r>
      <w:r>
        <w:t>). Aprovação: =100% (subset de M1, mas reportado separado por ser o mecanismo central do loop de auto-correção).</w:t>
      </w:r>
    </w:p>
    <w:p>
      <w:pPr>
        <w:pStyle w:val="ListNumber"/>
      </w:pPr>
      <w:r>
        <w:rPr>
          <w:b/>
        </w:rPr>
        <w:t>Initial Routing Plausibility (M3)</w:t>
      </w:r>
      <w:r>
        <w:t xml:space="preserve"> — para os casos 1-8, validar não só o array exato mas também a </w:t>
      </w:r>
      <w:r>
        <w:rPr>
          <w:b/>
        </w:rPr>
        <w:t>justificativa de negócio</w:t>
      </w:r>
      <w:r>
        <w:t xml:space="preserve">: specs sem nenhum componente de UI e com </w:t>
      </w:r>
      <w:r>
        <w:rPr>
          <w:rFonts w:ascii="Consolas" w:hAnsi="Consolas"/>
        </w:rPr>
        <w:t>apiEndpoints</w:t>
      </w:r>
      <w:r>
        <w:t xml:space="preserve"> (route-readiness apenas) não devem acionar </w:t>
      </w:r>
      <w:r>
        <w:rPr>
          <w:rFonts w:ascii="Consolas" w:hAnsi="Consolas"/>
        </w:rPr>
        <w:t>frontAgent</w:t>
      </w:r>
      <w:r>
        <w:t xml:space="preserve"> desnecessariamente (caso 5/7). Classificação binária por caso: "roteamento plausível dado o conteúdo da spec" sim/não, revisão manual cruzando com a Spec real. Aprovação: 100% nos 8 casos (decisão de produto, não só de código).</w:t>
      </w:r>
    </w:p>
    <w:p>
      <w:pPr>
        <w:pStyle w:val="ListNumber"/>
      </w:pPr>
      <w:r>
        <w:rPr>
          <w:b/>
        </w:rPr>
        <w:t>Telemetry Completeness (M4)</w:t>
      </w:r>
      <w:r>
        <w:t xml:space="preserve"> — para cada execução do </w:t>
      </w:r>
      <w:r>
        <w:rPr>
          <w:rFonts w:ascii="Consolas" w:hAnsi="Consolas"/>
        </w:rPr>
        <w:t>odinAgentNode</w:t>
      </w:r>
      <w:r>
        <w:t xml:space="preserve">, verificar se </w:t>
      </w:r>
      <w:r>
        <w:rPr>
          <w:rFonts w:ascii="Consolas" w:hAnsi="Consolas"/>
        </w:rPr>
        <w:t>agentResults[...].output</w:t>
      </w:r>
      <w:r>
        <w:t xml:space="preserve"> registra </w:t>
      </w:r>
      <w:r>
        <w:rPr>
          <w:rFonts w:ascii="Consolas" w:hAnsi="Consolas"/>
        </w:rPr>
        <w:t>routing</w:t>
      </w:r>
      <w:r>
        <w:t xml:space="preserve">, </w:t>
      </w:r>
      <w:r>
        <w:rPr>
          <w:rFonts w:ascii="Consolas" w:hAnsi="Consolas"/>
        </w:rPr>
        <w:t>retryCount</w:t>
      </w:r>
      <w:r>
        <w:t xml:space="preserve">, </w:t>
      </w:r>
      <w:r>
        <w:rPr>
          <w:rFonts w:ascii="Consolas" w:hAnsi="Consolas"/>
        </w:rPr>
        <w:t>workflowMode</w:t>
      </w:r>
      <w:r>
        <w:t xml:space="preserve"> e </w:t>
      </w:r>
      <w:r>
        <w:rPr>
          <w:rFonts w:ascii="Consolas" w:hAnsi="Consolas"/>
        </w:rPr>
        <w:t>executionBrief</w:t>
      </w:r>
      <w:r>
        <w:t xml:space="preserve"> (campos usados por auditoria/timeline). Checklist binário de 4 campos presentes e não-nulos quando aplicável. Aprovação: 100% — é estrutura fixa do node, ausência indica regressão.</w:t>
      </w:r>
    </w:p>
    <w:p>
      <w:pPr>
        <w:pStyle w:val="ListNumber"/>
      </w:pPr>
      <w:r>
        <w:rPr>
          <w:b/>
        </w:rPr>
        <w:t>Loop Termination Safety (M5)</w:t>
      </w:r>
      <w:r>
        <w:t xml:space="preserve"> *(métrica de integração)* — rodando o pipeline completo nos 21 specs do Agente 1 com retries reais, verificar que o ODIN nunca entra em roteamento que cause loop infinito (ex: alternar </w:t>
      </w:r>
      <w:r>
        <w:rPr>
          <w:rFonts w:ascii="Consolas" w:hAnsi="Consolas"/>
        </w:rPr>
        <w:t>front</w:t>
      </w:r>
      <w:r>
        <w:t>→</w:t>
      </w:r>
      <w:r>
        <w:rPr>
          <w:rFonts w:ascii="Consolas" w:hAnsi="Consolas"/>
        </w:rPr>
        <w:t>qa</w:t>
      </w:r>
      <w:r>
        <w:t>→</w:t>
      </w:r>
      <w:r>
        <w:rPr>
          <w:rFonts w:ascii="Consolas" w:hAnsi="Consolas"/>
        </w:rPr>
        <w:t>front</w:t>
      </w:r>
      <w:r>
        <w:t xml:space="preserve"> sem nunca convergir) e que após 3 retries o estado </w:t>
      </w:r>
      <w:r>
        <w:rPr>
          <w:rFonts w:ascii="Consolas" w:hAnsi="Consolas"/>
        </w:rPr>
        <w:t>pendingRetryApproval</w:t>
      </w:r>
      <w:r>
        <w:t xml:space="preserve"> é setado corretamente (responsabilidade do grafo, mas ODIN é o ponto que decide o próximo passo a cada iteração). Métrica: % das execuções com </w:t>
      </w:r>
      <w:r>
        <w:rPr>
          <w:rFonts w:ascii="Consolas" w:hAnsi="Consolas"/>
        </w:rPr>
        <w:t>retryCount&gt;0</w:t>
      </w:r>
      <w:r>
        <w:t xml:space="preserve"> em que a sequência de </w:t>
      </w:r>
      <w:r>
        <w:rPr>
          <w:rFonts w:ascii="Consolas" w:hAnsi="Consolas"/>
        </w:rPr>
        <w:t>routingDecision</w:t>
      </w:r>
      <w:r>
        <w:t xml:space="preserve"> ao longo das tentativas é estritamente decrescente em escopo (ex: </w:t>
      </w:r>
      <w:r>
        <w:rPr>
          <w:rFonts w:ascii="Consolas" w:hAnsi="Consolas"/>
        </w:rPr>
        <w:t>both</w:t>
      </w:r>
      <w:r>
        <w:t>→</w:t>
      </w:r>
      <w:r>
        <w:rPr>
          <w:rFonts w:ascii="Consolas" w:hAnsi="Consolas"/>
        </w:rPr>
        <w:t>front</w:t>
      </w:r>
      <w:r>
        <w:t xml:space="preserve"> ou </w:t>
      </w:r>
      <w:r>
        <w:rPr>
          <w:rFonts w:ascii="Consolas" w:hAnsi="Consolas"/>
        </w:rPr>
        <w:t>both</w:t>
      </w:r>
      <w:r>
        <w:t>→</w:t>
      </w:r>
      <w:r>
        <w:rPr>
          <w:rFonts w:ascii="Consolas" w:hAnsi="Consolas"/>
        </w:rPr>
        <w:t>qa</w:t>
      </w:r>
      <w:r>
        <w:t xml:space="preserve">, nunca </w:t>
      </w:r>
      <w:r>
        <w:rPr>
          <w:rFonts w:ascii="Consolas" w:hAnsi="Consolas"/>
        </w:rPr>
        <w:t>front</w:t>
      </w:r>
      <w:r>
        <w:t>→</w:t>
      </w:r>
      <w:r>
        <w:rPr>
          <w:rFonts w:ascii="Consolas" w:hAnsi="Consolas"/>
        </w:rPr>
        <w:t>both</w:t>
      </w:r>
      <w:r>
        <w:t xml:space="preserve"> sem nova falha justificando). Aprovação: 100% das sequências consistentes com o </w:t>
      </w:r>
      <w:r>
        <w:rPr>
          <w:rFonts w:ascii="Consolas" w:hAnsi="Consolas"/>
        </w:rPr>
        <w:t>fixTarget</w:t>
      </w:r>
      <w:r>
        <w:t xml:space="preserve"> reportado pelo Curator a cada passo.</w:t>
      </w:r>
    </w:p>
    <w:p>
      <w:r>
        <w:rPr>
          <w:b/>
        </w:rPr>
        <w:t>Procedimento de execução:</w:t>
      </w:r>
    </w:p>
    <w:p>
      <w:pPr>
        <w:pStyle w:val="ListNumber"/>
      </w:pPr>
      <w:r>
        <w:t xml:space="preserve">Escrever os 20 casos como </w:t>
      </w:r>
      <w:r>
        <w:rPr>
          <w:b/>
        </w:rPr>
        <w:t>testes unitários diretos sobre `decideRouting()`</w:t>
      </w:r>
      <w:r>
        <w:t xml:space="preserve"> (TypeScript, sem LLM) — construir objetos </w:t>
      </w:r>
      <w:r>
        <w:rPr>
          <w:rFonts w:ascii="Consolas" w:hAnsi="Consolas"/>
        </w:rPr>
        <w:t>Spec</w:t>
      </w:r>
      <w:r>
        <w:t>/</w:t>
      </w:r>
      <w:r>
        <w:rPr>
          <w:rFonts w:ascii="Consolas" w:hAnsi="Consolas"/>
        </w:rPr>
        <w:t>CuratorFeedback</w:t>
      </w:r>
      <w:r>
        <w:t xml:space="preserve"> mínimos sintéticos para cada linha da tabela. M1-M3 são checados automaticamente por </w:t>
      </w:r>
      <w:r>
        <w:rPr>
          <w:rFonts w:ascii="Consolas" w:hAnsi="Consolas"/>
        </w:rPr>
        <w:t>assert.deepEqual</w:t>
      </w:r>
      <w:r>
        <w:t>.</w:t>
      </w:r>
    </w:p>
    <w:p>
      <w:pPr>
        <w:pStyle w:val="ListNumber"/>
      </w:pPr>
      <w:r>
        <w:t xml:space="preserve">M3 requer uma camada extra: para os casos onde </w:t>
      </w:r>
      <w:r>
        <w:rPr>
          <w:rFonts w:ascii="Consolas" w:hAnsi="Consolas"/>
        </w:rPr>
        <w:t>decideRouting</w:t>
      </w:r>
      <w:r>
        <w:t xml:space="preserve"> retorna algo "tecnicamente correto pelo código mas questionável pelo negócio" (ex: caso 5/7, spec sem UI nunca aciona Front mesmo que a spec tenha sido mal classificada pelo Spec Agent — dependência cruzada com M2 do Agente Spec), documentar a decisão esperada e justificar por escrito.</w:t>
      </w:r>
    </w:p>
    <w:p>
      <w:pPr>
        <w:pStyle w:val="ListNumber"/>
      </w:pPr>
      <w:r>
        <w:t xml:space="preserve">M4: rodar o </w:t>
      </w:r>
      <w:r>
        <w:rPr>
          <w:rFonts w:ascii="Consolas" w:hAnsi="Consolas"/>
        </w:rPr>
        <w:t>odinAgentNode</w:t>
      </w:r>
      <w:r>
        <w:t xml:space="preserve"> completo (não só </w:t>
      </w:r>
      <w:r>
        <w:rPr>
          <w:rFonts w:ascii="Consolas" w:hAnsi="Consolas"/>
        </w:rPr>
        <w:t>decideRouting</w:t>
      </w:r>
      <w:r>
        <w:t xml:space="preserve">) dentro do pipeline real para 1-2 specs e inspecionar o </w:t>
      </w:r>
      <w:r>
        <w:rPr>
          <w:rFonts w:ascii="Consolas" w:hAnsi="Consolas"/>
        </w:rPr>
        <w:t>agentResults</w:t>
      </w:r>
      <w:r>
        <w:t xml:space="preserve"> produzido.</w:t>
      </w:r>
    </w:p>
    <w:p>
      <w:pPr>
        <w:pStyle w:val="ListNumber"/>
      </w:pPr>
      <w:r>
        <w:t xml:space="preserve">M5: reaproveitar as execuções completas do pipeline já feitas para M6 do Agente Spec (21 specs) — extrair a sequência de </w:t>
      </w:r>
      <w:r>
        <w:rPr>
          <w:rFonts w:ascii="Consolas" w:hAnsi="Consolas"/>
        </w:rPr>
        <w:t>routingDecision</w:t>
      </w:r>
      <w:r>
        <w:t xml:space="preserve"> por </w:t>
      </w:r>
      <w:r>
        <w:rPr>
          <w:rFonts w:ascii="Consolas" w:hAnsi="Consolas"/>
        </w:rPr>
        <w:t>retryCount</w:t>
      </w:r>
      <w:r>
        <w:t xml:space="preserve"> de cada execução com retry e validar a regra de consistência.</w:t>
      </w:r>
    </w:p>
    <w:p>
      <w:r>
        <w:rPr>
          <w:b/>
        </w:rPr>
        <w:t>Critério de aprovação:</w:t>
      </w:r>
      <w:r>
        <w:t xml:space="preserve"> M1=100%, M2=100%, M3=100%, M4=100%, M5=100%. Como é o único agente totalmente determinístico, </w:t>
      </w:r>
      <w:r>
        <w:rPr>
          <w:b/>
        </w:rPr>
        <w:t>não há tolerância</w:t>
      </w:r>
      <w:r>
        <w:t xml:space="preserve"> — qualquer falha aqui é bug de implementação a ser corrigido antes mesmo de prosseguir com a avaliação dos demais agentes (um roteamento errado invalida resultados de Front/QA/Curator que dependam dele).</w:t>
      </w:r>
    </w:p>
    <w:p>
      <w:r>
        <w:br w:type="page"/>
      </w:r>
    </w:p>
    <w:p>
      <w:pPr>
        <w:pStyle w:val="Heading2"/>
      </w:pPr>
      <w:r>
        <w:t>Agente 3 — Front Agent</w:t>
      </w:r>
    </w:p>
    <w:p>
      <w:r>
        <w:rPr>
          <w:b/>
        </w:rPr>
        <w:t>Objetivo:</w:t>
      </w:r>
      <w:r>
        <w:t xml:space="preserve"> medir se o </w:t>
      </w:r>
      <w:r>
        <w:rPr>
          <w:rFonts w:ascii="Consolas" w:hAnsi="Consolas"/>
        </w:rPr>
        <w:t>FrontendOutput</w:t>
      </w:r>
      <w:r>
        <w:t>/</w:t>
      </w:r>
      <w:r>
        <w:rPr>
          <w:rFonts w:ascii="Consolas" w:hAnsi="Consolas"/>
        </w:rPr>
        <w:t>CodeChangeSet</w:t>
      </w:r>
      <w:r>
        <w:t xml:space="preserve"> implementa fielmente o Spec — pattern correto, todos os componentes/critérios, estados de interface, sem anti-patterns.</w:t>
      </w:r>
    </w:p>
    <w:p>
      <w:r>
        <w:rPr>
          <w:b/>
        </w:rPr>
        <w:t>Conjunto de teste — N=18:</w:t>
      </w:r>
      <w:r>
        <w:t xml:space="preserve"> reaproveitar 12 dos specs "boas" do Agente 1 (2 por pattern, 1 baixa/1 alta complexidade) em </w:t>
      </w:r>
      <w:r>
        <w:rPr>
          <w:b/>
        </w:rPr>
        <w:t>Condição A</w:t>
      </w:r>
      <w:r>
        <w:t xml:space="preserve"> (1ª tentativa, sem feedback) + 6 desses em </w:t>
      </w:r>
      <w:r>
        <w:rPr>
          <w:b/>
        </w:rPr>
        <w:t>Condição B</w:t>
      </w:r>
      <w:r>
        <w:t xml:space="preserve"> (retry com </w:t>
      </w:r>
      <w:r>
        <w:rPr>
          <w:rFonts w:ascii="Consolas" w:hAnsi="Consolas"/>
        </w:rPr>
        <w:t>CuratorFeedback</w:t>
      </w:r>
      <w:r>
        <w:t xml:space="preserve"> sintético contendo </w:t>
      </w:r>
      <w:r>
        <w:rPr>
          <w:rFonts w:ascii="Consolas" w:hAnsi="Consolas"/>
        </w:rPr>
        <w:t>missingItems</w:t>
      </w:r>
      <w:r>
        <w:t xml:space="preserve"> específico, ex: </w:t>
      </w:r>
      <w:r>
        <w:rPr>
          <w:rFonts w:ascii="Consolas" w:hAnsi="Consolas"/>
        </w:rPr>
        <w:t>["[front:visual] estado de loading ausente"]</w:t>
      </w:r>
      <w:r>
        <w:t>).</w:t>
      </w:r>
    </w:p>
    <w:p>
      <w:r>
        <w:rPr>
          <w:b/>
        </w:rPr>
        <w:t>Métricas:</w:t>
      </w:r>
    </w:p>
    <w:p>
      <w:pPr>
        <w:pStyle w:val="ListNumber"/>
      </w:pPr>
      <w:r>
        <w:rPr>
          <w:b/>
        </w:rPr>
        <w:t>Pattern Compliance Rate (M1)</w:t>
      </w:r>
      <w:r>
        <w:t xml:space="preserve"> — checklist binário por pattern usando </w:t>
      </w:r>
      <w:r>
        <w:rPr>
          <w:rFonts w:ascii="Consolas" w:hAnsi="Consolas"/>
        </w:rPr>
        <w:t>pattern-library.md</w:t>
      </w:r>
      <w:r>
        <w:t xml:space="preserve"> (componentes/layout esperados presentes, anti-patterns ausentes). Aprovação: média ≥80%, nenhum output &lt;50%.</w:t>
      </w:r>
    </w:p>
    <w:p>
      <w:pPr>
        <w:pStyle w:val="ListNumber"/>
      </w:pPr>
      <w:r>
        <w:rPr>
          <w:b/>
        </w:rPr>
        <w:t>Acceptance Criteria Implementation Rate (M2)</w:t>
      </w:r>
      <w:r>
        <w:t xml:space="preserve"> — para cada </w:t>
      </w:r>
      <w:r>
        <w:rPr>
          <w:rFonts w:ascii="Consolas" w:hAnsi="Consolas"/>
        </w:rPr>
        <w:t>acceptanceCriterion</w:t>
      </w:r>
      <w:r>
        <w:t xml:space="preserve">, classificar </w:t>
      </w:r>
      <w:r>
        <w:rPr>
          <w:rFonts w:ascii="Consolas" w:hAnsi="Consolas"/>
        </w:rPr>
        <w:t>covered</w:t>
      </w:r>
      <w:r>
        <w:t>/</w:t>
      </w:r>
      <w:r>
        <w:rPr>
          <w:rFonts w:ascii="Consolas" w:hAnsi="Consolas"/>
        </w:rPr>
        <w:t>partial</w:t>
      </w:r>
      <w:r>
        <w:t>/</w:t>
      </w:r>
      <w:r>
        <w:rPr>
          <w:rFonts w:ascii="Consolas" w:hAnsi="Consolas"/>
        </w:rPr>
        <w:t>uncovered</w:t>
      </w:r>
      <w:r>
        <w:t xml:space="preserve"> (formato </w:t>
      </w:r>
      <w:r>
        <w:rPr>
          <w:rFonts w:ascii="Consolas" w:hAnsi="Consolas"/>
        </w:rPr>
        <w:t>SpecTraceabilityRecord</w:t>
      </w:r>
      <w:r>
        <w:t>). Aprovação: ≥90% covered.</w:t>
      </w:r>
    </w:p>
    <w:p>
      <w:pPr>
        <w:pStyle w:val="ListNumber"/>
      </w:pPr>
      <w:r>
        <w:rPr>
          <w:b/>
        </w:rPr>
        <w:t>Interactive States Coverage (M3)</w:t>
      </w:r>
      <w:r>
        <w:t xml:space="preserve"> — % dos estados em </w:t>
      </w:r>
      <w:r>
        <w:rPr>
          <w:rFonts w:ascii="Consolas" w:hAnsi="Consolas"/>
        </w:rPr>
        <w:t>visualContract.states[]</w:t>
      </w:r>
      <w:r>
        <w:t xml:space="preserve"> (loading/empty/error/success/selected/focus/disabled) implementados (classe CSS/aria/bloco condicional). Aprovação: ≥85%.</w:t>
      </w:r>
    </w:p>
    <w:p>
      <w:pPr>
        <w:pStyle w:val="ListNumber"/>
      </w:pPr>
      <w:r>
        <w:rPr>
          <w:b/>
        </w:rPr>
        <w:t>Anti-Pattern Violation Rate (M4)</w:t>
      </w:r>
      <w:r>
        <w:t xml:space="preserve"> — checklist de ~13-14 itens da "Universal Reject List" + específicos do pattern (</w:t>
      </w:r>
      <w:r>
        <w:rPr>
          <w:rFonts w:ascii="Consolas" w:hAnsi="Consolas"/>
        </w:rPr>
        <w:t>anti-patterns.md</w:t>
      </w:r>
      <w:r>
        <w:t xml:space="preserve">): CDN externo, cards aninhados, ícone sem label acessível, dependência não declarada, arquivo órfão no CodeChangeSet. Aprovação: ≤10%; </w:t>
      </w:r>
      <w:r>
        <w:rPr>
          <w:b/>
        </w:rPr>
        <w:t>CDN externo, dependência inventada ou mock em runtime = hard fail automático</w:t>
      </w:r>
      <w:r>
        <w:t>.</w:t>
      </w:r>
    </w:p>
    <w:p>
      <w:pPr>
        <w:pStyle w:val="ListNumber"/>
      </w:pPr>
      <w:r>
        <w:rPr>
          <w:b/>
        </w:rPr>
        <w:t>Build/Lint/Test Pass Rate (M5)</w:t>
      </w:r>
      <w:r>
        <w:t xml:space="preserve"> — % de </w:t>
      </w:r>
      <w:r>
        <w:rPr>
          <w:rFonts w:ascii="Consolas" w:hAnsi="Consolas"/>
        </w:rPr>
        <w:t>CodeChangeSet.validation[]</w:t>
      </w:r>
      <w:r>
        <w:t xml:space="preserve"> com </w:t>
      </w:r>
      <w:r>
        <w:rPr>
          <w:rFonts w:ascii="Consolas" w:hAnsi="Consolas"/>
        </w:rPr>
        <w:t>status==="passed"</w:t>
      </w:r>
      <w:r>
        <w:t>. Aprovação: 100% (já é hard-gate do Curator).</w:t>
      </w:r>
    </w:p>
    <w:p>
      <w:pPr>
        <w:pStyle w:val="ListNumber"/>
      </w:pPr>
      <w:r>
        <w:rPr>
          <w:b/>
        </w:rPr>
        <w:t>Targeted Fix Resolution Rate (M6)</w:t>
      </w:r>
      <w:r>
        <w:t xml:space="preserve"> — Condição B: % de retries em que o item específico do </w:t>
      </w:r>
      <w:r>
        <w:rPr>
          <w:rFonts w:ascii="Consolas" w:hAnsi="Consolas"/>
        </w:rPr>
        <w:t>missingItems</w:t>
      </w:r>
      <w:r>
        <w:t xml:space="preserve"> foi corrigido sem nova violação. Aprovação: ≥80% (5/6).</w:t>
      </w:r>
    </w:p>
    <w:p>
      <w:r>
        <w:rPr>
          <w:b/>
        </w:rPr>
        <w:t>Procedimento:</w:t>
      </w:r>
      <w:r>
        <w:t xml:space="preserve"> rodar </w:t>
      </w:r>
      <w:r>
        <w:rPr>
          <w:rFonts w:ascii="Consolas" w:hAnsi="Consolas"/>
        </w:rPr>
        <w:t>FrontAgentImpl</w:t>
      </w:r>
      <w:r>
        <w:t xml:space="preserve"> para os 12 pares (Condição A) → M1/M3/M4 via checklist manual com rubrica fixa (cruzar 30% para kappa) → M2 via tabela de traceability → M5 direto de </w:t>
      </w:r>
      <w:r>
        <w:rPr>
          <w:rFonts w:ascii="Consolas" w:hAnsi="Consolas"/>
        </w:rPr>
        <w:t>CodeChangeSet.validation[]</w:t>
      </w:r>
      <w:r>
        <w:t xml:space="preserve"> (já estruturado) → construir 6 feedbacks sintéticos e medir M6.</w:t>
      </w:r>
    </w:p>
    <w:p>
      <w:r>
        <w:br w:type="page"/>
      </w:r>
    </w:p>
    <w:p>
      <w:pPr>
        <w:pStyle w:val="Heading2"/>
      </w:pPr>
      <w:r>
        <w:t>Agente 4 — QA Agent</w:t>
      </w:r>
    </w:p>
    <w:p>
      <w:r>
        <w:rPr>
          <w:b/>
        </w:rPr>
        <w:t>Objetivo:</w:t>
      </w:r>
      <w:r>
        <w:t xml:space="preserve"> medir se </w:t>
      </w:r>
      <w:r>
        <w:rPr>
          <w:rFonts w:ascii="Consolas" w:hAnsi="Consolas"/>
        </w:rPr>
        <w:t>QaOutput.testCases[]</w:t>
      </w:r>
      <w:r>
        <w:t xml:space="preserve"> cobre integralmente os </w:t>
      </w:r>
      <w:r>
        <w:rPr>
          <w:rFonts w:ascii="Consolas" w:hAnsi="Consolas"/>
        </w:rPr>
        <w:t>acceptanceCriteria</w:t>
      </w:r>
      <w:r>
        <w:t xml:space="preserve"> com passos reproduzíveis e </w:t>
      </w:r>
      <w:r>
        <w:rPr>
          <w:rFonts w:ascii="Consolas" w:hAnsi="Consolas"/>
        </w:rPr>
        <w:t>expected</w:t>
      </w:r>
      <w:r>
        <w:t xml:space="preserve"> específico o suficiente para o Curator comparar com o HTML.</w:t>
      </w:r>
    </w:p>
    <w:p>
      <w:r>
        <w:rPr>
          <w:b/>
        </w:rPr>
        <w:t>Conjunto de teste — N=12:</w:t>
      </w:r>
      <w:r>
        <w:t xml:space="preserve"> os mesmos 12 pares (Spec, FrontOutput) da Condição A do Agente 2, garantindo variação de presença/ausência de </w:t>
      </w:r>
      <w:r>
        <w:rPr>
          <w:rFonts w:ascii="Consolas" w:hAnsi="Consolas"/>
        </w:rPr>
        <w:t>apiEndpoints</w:t>
      </w:r>
      <w:r>
        <w:t>/</w:t>
      </w:r>
      <w:r>
        <w:rPr>
          <w:rFonts w:ascii="Consolas" w:hAnsi="Consolas"/>
        </w:rPr>
        <w:t>dataModels</w:t>
      </w:r>
      <w:r>
        <w:t>/</w:t>
      </w:r>
      <w:r>
        <w:rPr>
          <w:rFonts w:ascii="Consolas" w:hAnsi="Consolas"/>
        </w:rPr>
        <w:t>visualContract</w:t>
      </w:r>
      <w:r>
        <w:t>.</w:t>
      </w:r>
    </w:p>
    <w:p>
      <w:r>
        <w:rPr>
          <w:b/>
        </w:rPr>
        <w:t>Métricas:</w:t>
      </w:r>
    </w:p>
    <w:p>
      <w:pPr>
        <w:pStyle w:val="ListNumber"/>
      </w:pPr>
      <w:r>
        <w:rPr>
          <w:b/>
        </w:rPr>
        <w:t>Criterion Coverage Rate (M1)</w:t>
      </w:r>
      <w:r>
        <w:t xml:space="preserve"> — % de </w:t>
      </w:r>
      <w:r>
        <w:rPr>
          <w:rFonts w:ascii="Consolas" w:hAnsi="Consolas"/>
        </w:rPr>
        <w:t>acceptanceCriteria</w:t>
      </w:r>
      <w:r>
        <w:t xml:space="preserve"> com ≥1 </w:t>
      </w:r>
      <w:r>
        <w:rPr>
          <w:rFonts w:ascii="Consolas" w:hAnsi="Consolas"/>
        </w:rPr>
        <w:t>testCase.criterion</w:t>
      </w:r>
      <w:r>
        <w:t xml:space="preserve"> correspondente (matching textual + revisão manual de ambíguos). Aprovação: =100% (regra obrigatória do contrato).</w:t>
      </w:r>
    </w:p>
    <w:p>
      <w:pPr>
        <w:pStyle w:val="ListNumber"/>
      </w:pPr>
      <w:r>
        <w:rPr>
          <w:b/>
        </w:rPr>
        <w:t>Step Reproducibility Score (M2)</w:t>
      </w:r>
      <w:r>
        <w:t xml:space="preserve"> — rubrica de 2 perguntas por step (ação concreta com alvo nomeado? não depende de estado implícito não descrito?). TC=1 só se todos os steps="sim". Aprovação: ≥90%.</w:t>
      </w:r>
    </w:p>
    <w:p>
      <w:pPr>
        <w:pStyle w:val="ListNumber"/>
      </w:pPr>
      <w:r>
        <w:rPr>
          <w:b/>
        </w:rPr>
        <w:t>Expected Result Specificity Score (M3)</w:t>
      </w:r>
      <w:r>
        <w:t xml:space="preserve"> — classificar </w:t>
      </w:r>
      <w:r>
        <w:rPr>
          <w:rFonts w:ascii="Consolas" w:hAnsi="Consolas"/>
        </w:rPr>
        <w:t>expected</w:t>
      </w:r>
      <w:r>
        <w:t xml:space="preserve"> em vago/específico via lista de frases proibidas ("corretamente", "sem problemas", "funciona bem", "a página carrega") sem complemento específico = vago. Aprovação: ≥90%.</w:t>
      </w:r>
    </w:p>
    <w:p>
      <w:pPr>
        <w:pStyle w:val="ListNumber"/>
      </w:pPr>
      <w:r>
        <w:rPr>
          <w:b/>
        </w:rPr>
        <w:t>Coverage Dimension Matrix (M4)</w:t>
      </w:r>
      <w:r>
        <w:t xml:space="preserve"> — checklist binário de 7 dimensões aplicáveis (jornada primária, comportamento por componente, responsivo se </w:t>
      </w:r>
      <w:r>
        <w:rPr>
          <w:rFonts w:ascii="Consolas" w:hAnsi="Consolas"/>
        </w:rPr>
        <w:t>responsiveRules</w:t>
      </w:r>
      <w:r>
        <w:t xml:space="preserve"> existe, acessibilidade se </w:t>
      </w:r>
      <w:r>
        <w:rPr>
          <w:rFonts w:ascii="Consolas" w:hAnsi="Consolas"/>
        </w:rPr>
        <w:t>accessibilityRules</w:t>
      </w:r>
      <w:r>
        <w:t xml:space="preserve"> existe, data models/fallback se </w:t>
      </w:r>
      <w:r>
        <w:rPr>
          <w:rFonts w:ascii="Consolas" w:hAnsi="Consolas"/>
        </w:rPr>
        <w:t>dataModels</w:t>
      </w:r>
      <w:r>
        <w:t xml:space="preserve"> existe, route-readiness sem assumir backend real se </w:t>
      </w:r>
      <w:r>
        <w:rPr>
          <w:rFonts w:ascii="Consolas" w:hAnsi="Consolas"/>
        </w:rPr>
        <w:t>apiEndpoints</w:t>
      </w:r>
      <w:r>
        <w:t xml:space="preserve"> existe, visual contract se existe). Aprovação: nenhum par &lt;70%, média ≥85%.</w:t>
      </w:r>
    </w:p>
    <w:p>
      <w:pPr>
        <w:pStyle w:val="ListNumber"/>
      </w:pPr>
      <w:r>
        <w:rPr>
          <w:b/>
        </w:rPr>
        <w:t>Backend Assumption Violation Rate (M5)</w:t>
      </w:r>
      <w:r>
        <w:t xml:space="preserve"> — % de TCs relacionados a </w:t>
      </w:r>
      <w:r>
        <w:rPr>
          <w:rFonts w:ascii="Consolas" w:hAnsi="Consolas"/>
        </w:rPr>
        <w:t>apiEndpoints</w:t>
      </w:r>
      <w:r>
        <w:t xml:space="preserve"> que assumem resposta real de rede sem menção a mock/adapter. Aprovação: =0% (hard requirement).</w:t>
      </w:r>
    </w:p>
    <w:p>
      <w:pPr>
        <w:pStyle w:val="ListNumber"/>
      </w:pPr>
      <w:r>
        <w:rPr>
          <w:b/>
        </w:rPr>
        <w:t>Curator [qa]-flag Rate (M6)</w:t>
      </w:r>
      <w:r>
        <w:t xml:space="preserve"> — entre pares com Front M2≥90% (front correto), % cujo </w:t>
      </w:r>
      <w:r>
        <w:rPr>
          <w:rFonts w:ascii="Consolas" w:hAnsi="Consolas"/>
        </w:rPr>
        <w:t>CuratorOutput.missingItems</w:t>
      </w:r>
      <w:r>
        <w:t xml:space="preserve"> tem prefixo </w:t>
      </w:r>
      <w:r>
        <w:rPr>
          <w:rFonts w:ascii="Consolas" w:hAnsi="Consolas"/>
        </w:rPr>
        <w:t>[qa]</w:t>
      </w:r>
      <w:r>
        <w:t xml:space="preserve"> (isola problema do QA vs do Front). Aprovação: ≤10%.</w:t>
      </w:r>
    </w:p>
    <w:p>
      <w:r>
        <w:rPr>
          <w:b/>
        </w:rPr>
        <w:t>Procedimento:</w:t>
      </w:r>
      <w:r>
        <w:t xml:space="preserve"> rodar </w:t>
      </w:r>
      <w:r>
        <w:rPr>
          <w:rFonts w:ascii="Consolas" w:hAnsi="Consolas"/>
        </w:rPr>
        <w:t>QaAgentImpl</w:t>
      </w:r>
      <w:r>
        <w:t xml:space="preserve"> para os 12 pares → M1 via matching automático (similaridade de tokens, threshold ~0.4) + revisão manual dos casos limítrofes → M2/M3 via rubrica/regex (cruzar amostra para kappa) → M4 via checklist cruzando spec×testCases → M5 via filtro automático + revisão manual → M6 rodando </w:t>
      </w:r>
      <w:r>
        <w:rPr>
          <w:rFonts w:ascii="Consolas" w:hAnsi="Consolas"/>
        </w:rPr>
        <w:t>CuratorAgentImpl.validateOutput</w:t>
      </w:r>
      <w:r>
        <w:t xml:space="preserve"> e tabulando prefixos de </w:t>
      </w:r>
      <w:r>
        <w:rPr>
          <w:rFonts w:ascii="Consolas" w:hAnsi="Consolas"/>
        </w:rPr>
        <w:t>missingItems</w:t>
      </w:r>
      <w:r>
        <w:t>.</w:t>
      </w:r>
    </w:p>
    <w:p>
      <w:r>
        <w:br w:type="page"/>
      </w:r>
    </w:p>
    <w:p>
      <w:pPr>
        <w:pStyle w:val="Heading2"/>
      </w:pPr>
      <w:r>
        <w:t>Agente 5 — Curator Agent (o "juiz")</w:t>
      </w:r>
    </w:p>
    <w:p>
      <w:r>
        <w:rPr>
          <w:b/>
        </w:rPr>
        <w:t>Objetivo:</w:t>
      </w:r>
      <w:r>
        <w:t xml:space="preserve"> diferente dos demais, o Curator não produz artefato — produz um </w:t>
      </w:r>
      <w:r>
        <w:rPr>
          <w:b/>
        </w:rPr>
        <w:t>veredito</w:t>
      </w:r>
      <w:r>
        <w:t xml:space="preserve">. A avaliação mede se </w:t>
      </w:r>
      <w:r>
        <w:rPr>
          <w:rFonts w:ascii="Consolas" w:hAnsi="Consolas"/>
        </w:rPr>
        <w:t>CuratorOutput</w:t>
      </w:r>
      <w:r>
        <w:t xml:space="preserve"> (passed/score/missingItems/fixTarget) é </w:t>
      </w:r>
      <w:r>
        <w:rPr>
          <w:b/>
        </w:rPr>
        <w:t>calibrado e consistente</w:t>
      </w:r>
      <w:r>
        <w:t xml:space="preserve"> frente a um gabarito de qualidade conhecida.</w:t>
      </w:r>
    </w:p>
    <w:p>
      <w:r>
        <w:rPr>
          <w:b/>
        </w:rPr>
        <w:t>Conjunto de teste — N=15, construído por mutação controlada</w:t>
      </w:r>
      <w:r>
        <w:t xml:space="preserve"> (não coletado do pipeline real, para garantir cobertura de toda a faixa de score):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Faixa de score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Descrição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</w:t>
            </w:r>
          </w:p>
        </w:tc>
      </w:tr>
      <w:tr>
        <w:tc>
          <w:tcPr>
            <w:tcW w:type="dxa" w:w="2880"/>
          </w:tcPr>
          <w:p>
            <w:r/>
            <w:r>
              <w:t>90-100</w:t>
            </w:r>
          </w:p>
        </w:tc>
        <w:tc>
          <w:tcPr>
            <w:tcW w:type="dxa" w:w="2880"/>
          </w:tcPr>
          <w:p>
            <w:r/>
            <w:r>
              <w:t>Output "ouro" sem defeitos (3 dos melhores pares dos Agentes 2/3)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70-89</w:t>
            </w:r>
          </w:p>
        </w:tc>
        <w:tc>
          <w:tcPr>
            <w:tcW w:type="dxa" w:w="2880"/>
          </w:tcPr>
          <w:p>
            <w:r/>
            <w:r>
              <w:t>Gaps menores (1 estado de UI faltando, 1 TC com expected levemente vago)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40-69</w:t>
            </w:r>
          </w:p>
        </w:tc>
        <w:tc>
          <w:tcPr>
            <w:tcW w:type="dxa" w:w="2880"/>
          </w:tcPr>
          <w:p>
            <w:r/>
            <w:r>
              <w:t>Parcial (1-2 componentes não implementados ou 30% dos TCs vagos)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1-39</w:t>
            </w:r>
          </w:p>
        </w:tc>
        <w:tc>
          <w:tcPr>
            <w:tcW w:type="dxa" w:w="2880"/>
          </w:tcPr>
          <w:p>
            <w:r/>
            <w:r>
              <w:t>Gaps maiores (pattern errado, 50%+ critérios não implementados, validation failed)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Não avaliável (CodeChangeSet ausente, QaOutput vazio, runtime validation failed)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</w:tbl>
    <w:p>
      <w:r>
        <w:t xml:space="preserve">Cada mutação é documentada com: tupla_id, mutação aplicada, faixa-alvo, </w:t>
      </w:r>
      <w:r>
        <w:rPr>
          <w:rFonts w:ascii="Consolas" w:hAnsi="Consolas"/>
        </w:rPr>
        <w:t>fixTarget</w:t>
      </w:r>
      <w:r>
        <w:t xml:space="preserve"> esperado, </w:t>
      </w:r>
      <w:r>
        <w:rPr>
          <w:rFonts w:ascii="Consolas" w:hAnsi="Consolas"/>
        </w:rPr>
        <w:t>passed</w:t>
      </w:r>
      <w:r>
        <w:t xml:space="preserve"> esperado — isso é o </w:t>
      </w:r>
      <w:r>
        <w:rPr>
          <w:b/>
        </w:rPr>
        <w:t>gabarito objetivo</w:t>
      </w:r>
      <w:r>
        <w:t>.</w:t>
      </w:r>
    </w:p>
    <w:p>
      <w:r>
        <w:t xml:space="preserve">Adicionalmente, gabarito por </w:t>
      </w:r>
      <w:r>
        <w:rPr>
          <w:b/>
        </w:rPr>
        <w:t>avaliação humana cega</w:t>
      </w:r>
      <w:r>
        <w:t xml:space="preserve">: 2-3 avaliadores (você + orientador + opcionalmente cross-check com outro LLM como "3º avaliador") avaliam as mesmas 15 tuplas sem ver o </w:t>
      </w:r>
      <w:r>
        <w:rPr>
          <w:rFonts w:ascii="Consolas" w:hAnsi="Consolas"/>
        </w:rPr>
        <w:t>CuratorOutput</w:t>
      </w:r>
      <w:r>
        <w:t xml:space="preserve">, usando a mesma rubrica de </w:t>
      </w:r>
      <w:r>
        <w:rPr>
          <w:rFonts w:ascii="Consolas" w:hAnsi="Consolas"/>
        </w:rPr>
        <w:t>buildCuratorPrompt</w:t>
      </w:r>
      <w:r>
        <w:t xml:space="preserve"> (CuratorAgentImpl.ts ~linhas 312-336), produzindo score/passed/fixTarget próprios.</w:t>
      </w:r>
    </w:p>
    <w:p>
      <w:r>
        <w:rPr>
          <w:b/>
        </w:rPr>
        <w:t>Métricas:</w:t>
      </w:r>
    </w:p>
    <w:p>
      <w:pPr>
        <w:pStyle w:val="ListNumber"/>
      </w:pPr>
      <w:r>
        <w:rPr>
          <w:b/>
        </w:rPr>
        <w:t>Verdict Agreement / Cohen's Kappa (M1)</w:t>
      </w:r>
      <w:r>
        <w:t xml:space="preserve"> — kappa entre </w:t>
      </w:r>
      <w:r>
        <w:rPr>
          <w:rFonts w:ascii="Consolas" w:hAnsi="Consolas"/>
        </w:rPr>
        <w:t>CuratorOutput.passed</w:t>
      </w:r>
      <w:r>
        <w:t xml:space="preserve"> e o gabarito de mutação, e entre Curator e humanos (comparado ao kappa humano-humano como baseline). Aprovação: kappa≥0.6 frente ao gabarito; Curator vs humano não pode ser pior que humano vs humano.</w:t>
      </w:r>
    </w:p>
    <w:p>
      <w:pPr>
        <w:pStyle w:val="ListNumber"/>
      </w:pPr>
      <w:r>
        <w:rPr>
          <w:b/>
        </w:rPr>
        <w:t>Score Calibration MAE/RMSE (M2)</w:t>
      </w:r>
      <w:r>
        <w:t xml:space="preserve"> — MAE entre </w:t>
      </w:r>
      <w:r>
        <w:rPr>
          <w:rFonts w:ascii="Consolas" w:hAnsi="Consolas"/>
        </w:rPr>
        <w:t>CuratorOutput.score</w:t>
      </w:r>
      <w:r>
        <w:t xml:space="preserve"> e (a) ponto médio da faixa-alvo, (b) score médio humano. Aprovação: MAE≤10 frente ao gabarito de mutação; MAE vs humano ≤ desvio padrão entre avaliadores humanos.</w:t>
      </w:r>
    </w:p>
    <w:p>
      <w:pPr>
        <w:pStyle w:val="ListNumber"/>
      </w:pPr>
      <w:r>
        <w:rPr>
          <w:b/>
        </w:rPr>
        <w:t>Internal Consistency Rate (M3)</w:t>
      </w:r>
      <w:r>
        <w:t xml:space="preserve"> — % de avaliações onde </w:t>
      </w:r>
      <w:r>
        <w:rPr>
          <w:rFonts w:ascii="Consolas" w:hAnsi="Consolas"/>
        </w:rPr>
        <w:t>passed === (score&gt;=70)</w:t>
      </w:r>
      <w:r>
        <w:t>. Aprovação: =100% (inconsistência aqui é bug, não calibração).</w:t>
      </w:r>
    </w:p>
    <w:p>
      <w:pPr>
        <w:pStyle w:val="ListNumber"/>
      </w:pPr>
      <w:r>
        <w:rPr>
          <w:b/>
        </w:rPr>
        <w:t>Actionable Feedback Rate (M4)</w:t>
      </w:r>
      <w:r>
        <w:t xml:space="preserve"> — rubrica de 3 perguntas por item de </w:t>
      </w:r>
      <w:r>
        <w:rPr>
          <w:rFonts w:ascii="Consolas" w:hAnsi="Consolas"/>
        </w:rPr>
        <w:t>missingItems</w:t>
      </w:r>
      <w:r>
        <w:t xml:space="preserve"> (usa prefixo documentado? nomeia elemento específico? consistente com a mutação aplicada?). Aprovação: ≥80%.</w:t>
      </w:r>
    </w:p>
    <w:p>
      <w:pPr>
        <w:pStyle w:val="ListNumber"/>
      </w:pPr>
      <w:r>
        <w:rPr>
          <w:b/>
        </w:rPr>
        <w:t>Fix Target Accuracy (M5)</w:t>
      </w:r>
      <w:r>
        <w:t xml:space="preserve"> — comparar </w:t>
      </w:r>
      <w:r>
        <w:rPr>
          <w:rFonts w:ascii="Consolas" w:hAnsi="Consolas"/>
        </w:rPr>
        <w:t>fixTarget</w:t>
      </w:r>
      <w:r>
        <w:t xml:space="preserve"> com o esperado por mutação (matriz de confusão front/qa/both). Aprovação: ≥80% (12/15).</w:t>
      </w:r>
    </w:p>
    <w:p>
      <w:pPr>
        <w:pStyle w:val="ListNumber"/>
      </w:pPr>
      <w:r>
        <w:rPr>
          <w:b/>
        </w:rPr>
        <w:t>Deterministic Gate Sensitivity (M6)</w:t>
      </w:r>
      <w:r>
        <w:t xml:space="preserve"> — para as 3 tuplas faixa-0, verificar se o resultado veio do caminho determinístico de </w:t>
      </w:r>
      <w:r>
        <w:rPr>
          <w:rFonts w:ascii="Consolas" w:hAnsi="Consolas"/>
        </w:rPr>
        <w:t>validateOutput</w:t>
      </w:r>
      <w:r>
        <w:t xml:space="preserve"> (linhas ~40-103, pré-LLM) e não de avaliação LLM coincidente. Aprovação: =100% (falha = bug de implementação).</w:t>
      </w:r>
    </w:p>
    <w:p>
      <w:r>
        <w:rPr>
          <w:b/>
        </w:rPr>
        <w:t>Procedimento:</w:t>
      </w:r>
      <w:r>
        <w:t xml:space="preserve"> construir 3 tuplas ouro a partir dos melhores resultados dos Agentes 2/3 → aplicar mutações documentadas para gerar as 12 restantes → rodar </w:t>
      </w:r>
      <w:r>
        <w:rPr>
          <w:rFonts w:ascii="Consolas" w:hAnsi="Consolas"/>
        </w:rPr>
        <w:t>validateOutput()</w:t>
      </w:r>
      <w:r>
        <w:t xml:space="preserve"> instrumentado (logar se passou pelos </w:t>
      </w:r>
      <w:r>
        <w:rPr>
          <w:rFonts w:ascii="Consolas" w:hAnsi="Consolas"/>
        </w:rPr>
        <w:t>if</w:t>
      </w:r>
      <w:r>
        <w:t>s determinísticos ou pelo LLM) → recrutar avaliadores humanos para gabarito cego → calcular M1-M6.</w:t>
      </w:r>
    </w:p>
    <w:p>
      <w:r>
        <w:br w:type="page"/>
      </w:r>
    </w:p>
    <w:p>
      <w:pPr>
        <w:pStyle w:val="Heading2"/>
      </w:pPr>
      <w:r>
        <w:t>Síntese para o TCC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Agente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 casos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Métricas-chave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Threshold de aprovação</w:t>
            </w:r>
          </w:p>
        </w:tc>
      </w:tr>
      <w:tr>
        <w:tc>
          <w:tcPr>
            <w:tcW w:type="dxa" w:w="2160"/>
          </w:tcPr>
          <w:p>
            <w:r/>
            <w:r>
              <w:t>Spec</w:t>
            </w:r>
          </w:p>
        </w:tc>
        <w:tc>
          <w:tcPr>
            <w:tcW w:type="dxa" w:w="2160"/>
          </w:tcPr>
          <w:p>
            <w:r/>
            <w:r>
              <w:t>21 (18+3 armadilhas)</w:t>
            </w:r>
          </w:p>
        </w:tc>
        <w:tc>
          <w:tcPr>
            <w:tcW w:type="dxa" w:w="2160"/>
          </w:tcPr>
          <w:p>
            <w:r/>
            <w:r>
              <w:t>Schema Pass Rate, Pattern Accuracy, Artifact Completeness, Hallucination Rate, AC Testability</w:t>
            </w:r>
          </w:p>
        </w:tc>
        <w:tc>
          <w:tcPr>
            <w:tcW w:type="dxa" w:w="2160"/>
          </w:tcPr>
          <w:p>
            <w:r/>
            <w:r>
              <w:t>M1≥95%, M2≥90% (100% armadilhas), M3≥85%, M4≤10%, M5≥90%</w:t>
            </w:r>
          </w:p>
        </w:tc>
      </w:tr>
      <w:tr>
        <w:tc>
          <w:tcPr>
            <w:tcW w:type="dxa" w:w="2160"/>
          </w:tcPr>
          <w:p>
            <w:r/>
            <w:r>
              <w:t>ODIN</w:t>
            </w:r>
          </w:p>
        </w:tc>
        <w:tc>
          <w:tcPr>
            <w:tcW w:type="dxa" w:w="2160"/>
          </w:tcPr>
          <w:p>
            <w:r/>
            <w:r>
              <w:t>20 (tabela de decisão)</w:t>
            </w:r>
          </w:p>
        </w:tc>
        <w:tc>
          <w:tcPr>
            <w:tcW w:type="dxa" w:w="2160"/>
          </w:tcPr>
          <w:p>
            <w:r/>
            <w:r>
              <w:t>Routing Decision Accuracy, FixTarget Fidelity, Initial Routing Plausibility, Telemetry Completeness, Loop Termination Safety</w:t>
            </w:r>
          </w:p>
        </w:tc>
        <w:tc>
          <w:tcPr>
            <w:tcW w:type="dxa" w:w="2160"/>
          </w:tcPr>
          <w:p>
            <w:r/>
            <w:r>
              <w:t>M1=100%, M2=100%, M3=100%, M4=100%, M5=100%</w:t>
            </w:r>
          </w:p>
        </w:tc>
      </w:tr>
      <w:tr>
        <w:tc>
          <w:tcPr>
            <w:tcW w:type="dxa" w:w="2160"/>
          </w:tcPr>
          <w:p>
            <w:r/>
            <w:r>
              <w:t>Front</w:t>
            </w:r>
          </w:p>
        </w:tc>
        <w:tc>
          <w:tcPr>
            <w:tcW w:type="dxa" w:w="2160"/>
          </w:tcPr>
          <w:p>
            <w:r/>
            <w:r>
              <w:t>18 (12+6 retry)</w:t>
            </w:r>
          </w:p>
        </w:tc>
        <w:tc>
          <w:tcPr>
            <w:tcW w:type="dxa" w:w="2160"/>
          </w:tcPr>
          <w:p>
            <w:r/>
            <w:r>
              <w:t>Pattern Compliance, AC Implementation, Interactive States Coverage, Anti-Pattern Violations, Build/Lint Pass, Targeted Fix Resolution</w:t>
            </w:r>
          </w:p>
        </w:tc>
        <w:tc>
          <w:tcPr>
            <w:tcW w:type="dxa" w:w="2160"/>
          </w:tcPr>
          <w:p>
            <w:r/>
            <w:r>
              <w:t>M1≥80%, M2≥90%, M3≥85%, M4≤10% (hard-fails=0), M5=100%, M6≥80%</w:t>
            </w:r>
          </w:p>
        </w:tc>
      </w:tr>
      <w:tr>
        <w:tc>
          <w:tcPr>
            <w:tcW w:type="dxa" w:w="2160"/>
          </w:tcPr>
          <w:p>
            <w:r/>
            <w:r>
              <w:t>QA</w:t>
            </w:r>
          </w:p>
        </w:tc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Criterion Coverage, Step Reproducibility, Expected Specificity, Dimension Coverage Matrix, Backend Assumption Violations, Curator [qa]-flag rate</w:t>
            </w:r>
          </w:p>
        </w:tc>
        <w:tc>
          <w:tcPr>
            <w:tcW w:type="dxa" w:w="2160"/>
          </w:tcPr>
          <w:p>
            <w:r/>
            <w:r>
              <w:t>M1=100%, M2≥90%, M3≥90%, M4≥85%, M5=0%, M6≤10%</w:t>
            </w:r>
          </w:p>
        </w:tc>
      </w:tr>
      <w:tr>
        <w:tc>
          <w:tcPr>
            <w:tcW w:type="dxa" w:w="2160"/>
          </w:tcPr>
          <w:p>
            <w:r/>
            <w:r>
              <w:t>Curator</w:t>
            </w:r>
          </w:p>
        </w:tc>
        <w:tc>
          <w:tcPr>
            <w:tcW w:type="dxa" w:w="2160"/>
          </w:tcPr>
          <w:p>
            <w:r/>
            <w:r>
              <w:t>15 (mutação controlada)</w:t>
            </w:r>
          </w:p>
        </w:tc>
        <w:tc>
          <w:tcPr>
            <w:tcW w:type="dxa" w:w="2160"/>
          </w:tcPr>
          <w:p>
            <w:r/>
            <w:r>
              <w:t>Verdict Agreement (kappa), Score MAE, Internal Consistency, Actionable Feedback, FixTarget Accuracy, Deterministic Gate Sensitivity</w:t>
            </w:r>
          </w:p>
        </w:tc>
        <w:tc>
          <w:tcPr>
            <w:tcW w:type="dxa" w:w="2160"/>
          </w:tcPr>
          <w:p>
            <w:r/>
            <w:r>
              <w:t>kappa≥0.6, MAE≤10, M3=100%, M4≥80%, M5≥80%, M6=100%</w:t>
            </w:r>
          </w:p>
        </w:tc>
      </w:tr>
    </w:tbl>
    <w:p>
      <w:r>
        <w:t xml:space="preserve">Cada métrica substitui um termo vago da crítica original ("clareza", "completude", "ambiguidade") por uma fórmula calculável a partir de campos do </w:t>
      </w:r>
      <w:r>
        <w:rPr>
          <w:rFonts w:ascii="Consolas" w:hAnsi="Consolas"/>
        </w:rPr>
        <w:t>SpecSchema</w:t>
      </w:r>
      <w:r>
        <w:t>/</w:t>
      </w:r>
      <w:r>
        <w:rPr>
          <w:rFonts w:ascii="Consolas" w:hAnsi="Consolas"/>
        </w:rPr>
        <w:t>CodeChangeSet</w:t>
      </w:r>
      <w:r>
        <w:t>/</w:t>
      </w:r>
      <w:r>
        <w:rPr>
          <w:rFonts w:ascii="Consolas" w:hAnsi="Consolas"/>
        </w:rPr>
        <w:t>QaOutput</w:t>
      </w:r>
      <w:r>
        <w:t>/</w:t>
      </w:r>
      <w:r>
        <w:rPr>
          <w:rFonts w:ascii="Consolas" w:hAnsi="Consolas"/>
        </w:rPr>
        <w:t>CuratorOutput</w:t>
      </w:r>
      <w:r>
        <w:t>/</w:t>
      </w:r>
      <w:r>
        <w:rPr>
          <w:rFonts w:ascii="Consolas" w:hAnsi="Consolas"/>
        </w:rPr>
        <w:t>routingDecision</w:t>
      </w:r>
      <w:r>
        <w:t>, com N de casos definido, distribuição por categoria e threshold numérico — e métricas de integração (M6 do Spec, M6 do QA, M5 do ODIN) mostram onde a esteira "quebra" na prática, conectando os 5 agentes entre si.</w:t>
      </w:r>
    </w:p>
    <w:p>
      <w:r>
        <w:t xml:space="preserve">Vale notar que o ODIN, sendo determinístico, é o único agente avaliável por </w:t>
      </w:r>
      <w:r>
        <w:rPr>
          <w:b/>
        </w:rPr>
        <w:t>testes unitários puros</w:t>
      </w:r>
      <w:r>
        <w:t xml:space="preserve"> (sem necessidade de LLM-as-judge ou avaliação humana) — isso pode ser destacado no TCC como contraste metodológico: agentes generativos (Spec/Front/QA) exigem rubricas e revisão humana/cruzada; o agente "juiz" (Curator) exige calibração estatística contra gabarito; o agente roteador (ODIN) exige apenas verificação de corretude lógica.</w:t>
      </w:r>
    </w:p>
    <w:p>
      <w:pPr>
        <w:pStyle w:val="Heading2"/>
      </w:pPr>
      <w:r>
        <w:t>Verificação</w:t>
      </w:r>
    </w:p>
    <w:p>
      <w:r>
        <w:t>Como este é um documento metodológico (não código), a "verificação" consiste em:</w:t>
      </w:r>
    </w:p>
    <w:p>
      <w:pPr>
        <w:pStyle w:val="ListNumber"/>
      </w:pPr>
      <w:r>
        <w:t>Validar com o orientador/avaliador se as métricas e thresholds propostos atendem ao nível de especificidade exigido.</w:t>
      </w:r>
    </w:p>
    <w:p>
      <w:pPr>
        <w:pStyle w:val="ListNumber"/>
      </w:pPr>
      <w:r>
        <w:t>Rodar um piloto pequeno (ex: 2-3 USs por agente) para confirmar que os scripts de checklist/matching automático (M1/M2 do Spec, M5 do Front, M1 do QA) são exequíveis com a infraestrutura existente (</w:t>
      </w:r>
      <w:r>
        <w:rPr>
          <w:rFonts w:ascii="Consolas" w:hAnsi="Consolas"/>
        </w:rPr>
        <w:t>SpecSchema.parse</w:t>
      </w:r>
      <w:r>
        <w:t xml:space="preserve">, </w:t>
      </w:r>
      <w:r>
        <w:rPr>
          <w:rFonts w:ascii="Consolas" w:hAnsi="Consolas"/>
        </w:rPr>
        <w:t>CuratorAgentImpl.validateOutput</w:t>
      </w:r>
      <w:r>
        <w:t xml:space="preserve">, </w:t>
      </w:r>
      <w:r>
        <w:rPr>
          <w:rFonts w:ascii="Consolas" w:hAnsi="Consolas"/>
        </w:rPr>
        <w:t>CodeChangeSet.validation[]</w:t>
      </w:r>
      <w:r>
        <w:t>).</w:t>
      </w:r>
    </w:p>
    <w:p>
      <w:pPr>
        <w:pStyle w:val="ListNumber"/>
      </w:pPr>
      <w:r>
        <w:t>Ajustar thresholds após o piloto se necessário, documentando a justificativa.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