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AAAD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Metodologia</w:t>
      </w:r>
    </w:p>
    <w:p w14:paraId="7CD05728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metodologia deste trabalho foi desenhada para transformar documentos públicos do Sistema Eletrônico de Execução Unificada (SEEU) em uma base de dados estruturada, com objetivo de integrá-los a um modelo de linguagem natural por meio da técnica de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Retrieval-Augmented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Generation (RAG), permitindo consultas inteligentes, contextuais e juridicamente relevantes.</w:t>
      </w:r>
    </w:p>
    <w:p w14:paraId="5FAC8F18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Coleta e organização dos dados</w:t>
      </w:r>
    </w:p>
    <w:p w14:paraId="79FA6568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passo consistiu em coletar documentos oficiais e públicos do SEEU, como resoluções, notas técnicas, manuais e relatórios emitidos pelo Conselho Nacional de Justiça (CNJ). Esses arquivos foram organizados em uma estrutura de diretórios por tipo de documento, data e origem, a fim de facilitar o seu processamento posterior, seguindo práticas recomendadas de engenharia de dados (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Kleppmann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, 2017).</w:t>
      </w:r>
    </w:p>
    <w:p w14:paraId="161130E2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Pré-processamento dos dados</w:t>
      </w:r>
    </w:p>
    <w:p w14:paraId="2C8D095F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Os documentos foram convertidos para texto limpo e normalizado. Esse processo envolveu:</w:t>
      </w:r>
    </w:p>
    <w:p w14:paraId="39AD4EFD" w14:textId="77777777" w:rsidR="0092197B" w:rsidRPr="0092197B" w:rsidRDefault="0092197B" w:rsidP="00921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Remoção de caracteres especiais e espaços redundantes;</w:t>
      </w:r>
    </w:p>
    <w:p w14:paraId="48BC12B5" w14:textId="77777777" w:rsidR="0092197B" w:rsidRPr="0092197B" w:rsidRDefault="0092197B" w:rsidP="00921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 de acentuação e formatação;</w:t>
      </w:r>
    </w:p>
    <w:p w14:paraId="72267893" w14:textId="77777777" w:rsidR="0092197B" w:rsidRPr="0092197B" w:rsidRDefault="0092197B" w:rsidP="00921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erros de OCR (Reconhecimento Óptico de Caracteres), nos casos de arquivos digitalizados (Smith, 2007).</w:t>
      </w:r>
    </w:p>
    <w:p w14:paraId="48ECA2E7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textual foi segmentado em parágrafos ou seções, permitindo que cada fragmento possa ser vetorizado individualmente, garantindo granularidade na recuperação posterior.</w:t>
      </w:r>
    </w:p>
    <w:p w14:paraId="3932495E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Vetorização do conteúdo</w:t>
      </w:r>
    </w:p>
    <w:p w14:paraId="59355FA2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vetorização dos textos foi realizada utilizando modelos de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</w:t>
      </w:r>
      <w:r w:rsidRPr="0092197B">
        <w:rPr>
          <w:rFonts w:ascii="Courier New" w:eastAsia="Times New Roman" w:hAnsi="Courier New" w:cs="Courier New"/>
          <w:sz w:val="20"/>
          <w:szCs w:val="20"/>
          <w:lang w:eastAsia="pt-BR"/>
        </w:rPr>
        <w:t>all-MiniLM-L6-v2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(Wang et al., 2020) e </w:t>
      </w:r>
      <w:r w:rsidRPr="0092197B">
        <w:rPr>
          <w:rFonts w:ascii="Courier New" w:eastAsia="Times New Roman" w:hAnsi="Courier New" w:cs="Courier New"/>
          <w:sz w:val="20"/>
          <w:szCs w:val="20"/>
          <w:lang w:eastAsia="pt-BR"/>
        </w:rPr>
        <w:t>BAAI/</w:t>
      </w:r>
      <w:proofErr w:type="spellStart"/>
      <w:r w:rsidRPr="0092197B">
        <w:rPr>
          <w:rFonts w:ascii="Courier New" w:eastAsia="Times New Roman" w:hAnsi="Courier New" w:cs="Courier New"/>
          <w:sz w:val="20"/>
          <w:szCs w:val="20"/>
          <w:lang w:eastAsia="pt-BR"/>
        </w:rPr>
        <w:t>bge</w:t>
      </w:r>
      <w:proofErr w:type="spellEnd"/>
      <w:r w:rsidRPr="0092197B">
        <w:rPr>
          <w:rFonts w:ascii="Courier New" w:eastAsia="Times New Roman" w:hAnsi="Courier New" w:cs="Courier New"/>
          <w:sz w:val="20"/>
          <w:szCs w:val="20"/>
          <w:lang w:eastAsia="pt-BR"/>
        </w:rPr>
        <w:t>-base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ambos compatíveis com a biblioteca </w:t>
      </w:r>
      <w:proofErr w:type="spellStart"/>
      <w:r w:rsidRPr="0092197B">
        <w:rPr>
          <w:rFonts w:ascii="Courier New" w:eastAsia="Times New Roman" w:hAnsi="Courier New" w:cs="Courier New"/>
          <w:sz w:val="20"/>
          <w:szCs w:val="20"/>
          <w:lang w:eastAsia="pt-BR"/>
        </w:rPr>
        <w:t>sentence</w:t>
      </w:r>
      <w:proofErr w:type="spellEnd"/>
      <w:r w:rsidRPr="0092197B">
        <w:rPr>
          <w:rFonts w:ascii="Courier New" w:eastAsia="Times New Roman" w:hAnsi="Courier New" w:cs="Courier New"/>
          <w:sz w:val="20"/>
          <w:szCs w:val="20"/>
          <w:lang w:eastAsia="pt-BR"/>
        </w:rPr>
        <w:t>-transformers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produzem representações vetoriais semânticas de alta qualidade. Isso possibilita que buscas futuras sejam baseadas em significado, não apenas em palavras-chave.</w:t>
      </w:r>
    </w:p>
    <w:p w14:paraId="6FA2A470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Os vetores gerados foram armazenados em um banco de dados vetorial para uso na pipeline de recuperação.</w:t>
      </w:r>
    </w:p>
    <w:p w14:paraId="4D8B4DAE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Escolha do banco de dados vetorial</w:t>
      </w:r>
    </w:p>
    <w:p w14:paraId="742FE2C0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avaliadas três principais alternativas para armazenamento e recuperação vetorial:</w:t>
      </w:r>
    </w:p>
    <w:p w14:paraId="6C1AD815" w14:textId="77777777" w:rsidR="0092197B" w:rsidRPr="0092197B" w:rsidRDefault="0092197B" w:rsidP="00921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Elasticsearch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: já consolidado em sistemas de busca, com suporte a vetores desde a versão 7.3.</w:t>
      </w:r>
    </w:p>
    <w:p w14:paraId="5CE0930A" w14:textId="77777777" w:rsidR="0092197B" w:rsidRPr="0092197B" w:rsidRDefault="0092197B" w:rsidP="00921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FAISS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desenvolvido pelo Facebook AI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Research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, ideal para buscas extremamente rápidas, mas com menor flexibilidade de integração (Johnson et al., 2019).</w:t>
      </w:r>
    </w:p>
    <w:p w14:paraId="2E75D8C0" w14:textId="77777777" w:rsidR="0092197B" w:rsidRPr="0092197B" w:rsidRDefault="0092197B" w:rsidP="00921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PostgreSQL com extensão </w:t>
      </w: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pgvector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: solução robusta e gratuita, com excelente compatibilidade com Python e outras bibliotecas open-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0909B9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opção adotada foi o uso do </w:t>
      </w: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PostgreSQL com a extensão </w:t>
      </w: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pgvector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ser leve, eficiente, gratuito e de fácil implantação em contextos acadêmicos e prototipagem rápida (Zhang et al., 2022).</w:t>
      </w:r>
    </w:p>
    <w:p w14:paraId="47C70574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Integração com LLM via RAG</w:t>
      </w:r>
    </w:p>
    <w:p w14:paraId="392907BC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integração com um modelo de linguagem natural será feita utilizando a técnica </w:t>
      </w: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RAG (</w:t>
      </w: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Retrieval-Augmented</w:t>
      </w:r>
      <w:proofErr w:type="spellEnd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Generation)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(Lewis et al., 2020). O processo é dividido em etapas:</w:t>
      </w:r>
    </w:p>
    <w:p w14:paraId="761A93E8" w14:textId="77777777" w:rsidR="0092197B" w:rsidRPr="0092197B" w:rsidRDefault="0092197B" w:rsidP="00921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envia uma pergunta em linguagem natural;</w:t>
      </w:r>
    </w:p>
    <w:p w14:paraId="74A91899" w14:textId="77777777" w:rsidR="0092197B" w:rsidRPr="0092197B" w:rsidRDefault="0092197B" w:rsidP="00921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pergunta é convertida em um vetor usando o mesmo modelo de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base;</w:t>
      </w:r>
    </w:p>
    <w:p w14:paraId="1621A663" w14:textId="77777777" w:rsidR="0092197B" w:rsidRPr="0092197B" w:rsidRDefault="0092197B" w:rsidP="00921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Os vetores mais similares são recuperados do banco;</w:t>
      </w:r>
    </w:p>
    <w:p w14:paraId="23F8E0BC" w14:textId="77777777" w:rsidR="0092197B" w:rsidRPr="0092197B" w:rsidRDefault="0092197B" w:rsidP="00921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Os textos associados aos vetores são enviados como contexto para o modelo;</w:t>
      </w:r>
    </w:p>
    <w:p w14:paraId="1DD24BB0" w14:textId="77777777" w:rsidR="0092197B" w:rsidRPr="0092197B" w:rsidRDefault="0092197B" w:rsidP="00921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 LLM gera uma resposta embasada nesse conteúdo.</w:t>
      </w:r>
    </w:p>
    <w:p w14:paraId="27AE6C0A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Esse fluxo permite que o modelo gere respostas precisas com base no conteúdo jurídico do SEEU, sem precisar armazenar todo o conhecimento internamente.</w:t>
      </w:r>
    </w:p>
    <w:p w14:paraId="697391F3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Ferramentas e tecnologias utilizadas</w:t>
      </w:r>
    </w:p>
    <w:p w14:paraId="11B2FAB6" w14:textId="77777777" w:rsidR="0092197B" w:rsidRPr="0092197B" w:rsidRDefault="0092197B" w:rsidP="0092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As ferramentas utilizadas neste projeto foram selecionadas com foco em acessibilidade, reprodutibilidade e custo zero:</w:t>
      </w:r>
    </w:p>
    <w:p w14:paraId="1A48CD05" w14:textId="77777777" w:rsidR="0092197B" w:rsidRPr="0092197B" w:rsidRDefault="0092197B" w:rsidP="00921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3.11+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Linguagem principal para manipulação de dados e orquestração;</w:t>
      </w:r>
    </w:p>
    <w:p w14:paraId="75EDF56E" w14:textId="77777777" w:rsidR="0092197B" w:rsidRPr="0092197B" w:rsidRDefault="0092197B" w:rsidP="00921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Transformers e </w:t>
      </w: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Sentence</w:t>
      </w:r>
      <w:proofErr w:type="spellEnd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-Transformers (</w:t>
      </w: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HuggingFace</w:t>
      </w:r>
      <w:proofErr w:type="spellEnd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modelos de linguagem;</w:t>
      </w:r>
    </w:p>
    <w:p w14:paraId="44ED7B24" w14:textId="77777777" w:rsidR="0092197B" w:rsidRPr="0092197B" w:rsidRDefault="0092197B" w:rsidP="00921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LangChain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Integração e gerenciamento da pipeline RAG;</w:t>
      </w:r>
    </w:p>
    <w:p w14:paraId="6599E96B" w14:textId="77777777" w:rsidR="0092197B" w:rsidRPr="0092197B" w:rsidRDefault="0092197B" w:rsidP="00921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PostgreSQL + </w:t>
      </w: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pgvector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Armazenamento vetorial;</w:t>
      </w:r>
    </w:p>
    <w:p w14:paraId="5C9CA9CD" w14:textId="77777777" w:rsidR="0092197B" w:rsidRPr="0092197B" w:rsidRDefault="0092197B" w:rsidP="00921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VS </w:t>
      </w: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GitHub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Versionamento e controle de código-fonte;</w:t>
      </w:r>
    </w:p>
    <w:p w14:paraId="012B07F3" w14:textId="77777777" w:rsidR="0092197B" w:rsidRPr="0092197B" w:rsidRDefault="0092197B" w:rsidP="00921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</w:t>
      </w:r>
      <w:proofErr w:type="spellEnd"/>
      <w:r w:rsidRPr="00921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Notebook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Prototipagem e testes.</w:t>
      </w:r>
    </w:p>
    <w:p w14:paraId="6ADCAD06" w14:textId="77777777" w:rsidR="0092197B" w:rsidRPr="0092197B" w:rsidRDefault="0092197B" w:rsidP="0092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19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Referências</w:t>
      </w:r>
    </w:p>
    <w:p w14:paraId="2EE69E6B" w14:textId="77777777" w:rsidR="0092197B" w:rsidRPr="0092197B" w:rsidRDefault="0092197B" w:rsidP="00921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Johnson, J., Douze, M., &amp; Jégou, H. (2019). </w:t>
      </w:r>
      <w:r w:rsidRPr="009219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Billion-scale similarity search with GPUs</w:t>
      </w: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arXiv preprint arXiv:1702.08734.</w:t>
      </w:r>
    </w:p>
    <w:p w14:paraId="605828CA" w14:textId="77777777" w:rsidR="0092197B" w:rsidRPr="0092197B" w:rsidRDefault="0092197B" w:rsidP="00921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Kleppmann, M. (2017). </w:t>
      </w:r>
      <w:r w:rsidRPr="009219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Designing Data-Intensive Applications</w:t>
      </w: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O’Reilly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Media.</w:t>
      </w:r>
    </w:p>
    <w:p w14:paraId="3121B6E2" w14:textId="77777777" w:rsidR="0092197B" w:rsidRPr="0092197B" w:rsidRDefault="0092197B" w:rsidP="00921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Lewis, P., Perez, E., Piktus, A., Petroni, F., Karpukhin, V., Goyal, N., ... &amp; Riedel, S. (2020). </w:t>
      </w:r>
      <w:r w:rsidRPr="009219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Retrieval-augmented generation for knowledge-intensive NLP tasks</w:t>
      </w: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Advances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Neural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Systems.</w:t>
      </w:r>
    </w:p>
    <w:p w14:paraId="7571CC59" w14:textId="77777777" w:rsidR="0092197B" w:rsidRPr="0092197B" w:rsidRDefault="0092197B" w:rsidP="00921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Smith, R. (2007). </w:t>
      </w:r>
      <w:r w:rsidRPr="009219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An overview of the Tesseract OCR engine</w:t>
      </w: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In Ninth International Conference on Document Analysis and Recognition (Vol. 2, pp. 629-633). 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IEEE.</w:t>
      </w:r>
    </w:p>
    <w:p w14:paraId="29B960C7" w14:textId="77777777" w:rsidR="0092197B" w:rsidRPr="0092197B" w:rsidRDefault="0092197B" w:rsidP="00921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Wang, S., Reimers, N., &amp; Gurevych, I. (2020). </w:t>
      </w:r>
      <w:r w:rsidRPr="009219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Making monolingual sentence embeddings multilingual using knowledge distillation</w:t>
      </w: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In Proceedings of the 2020 Conference on Empirical Methods in Natural Language Processing (EMNLP).</w:t>
      </w:r>
    </w:p>
    <w:p w14:paraId="47C2823E" w14:textId="77777777" w:rsidR="0092197B" w:rsidRPr="0092197B" w:rsidRDefault="0092197B" w:rsidP="00921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Zhang, H., Wang, Y., &amp; Lin, C. (2022). </w:t>
      </w:r>
      <w:r w:rsidRPr="009219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pgvector: Bringing vector search to PostgreSQL</w:t>
      </w:r>
      <w:r w:rsidRPr="009219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PostgreSQL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Conference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Proceedings</w:t>
      </w:r>
      <w:proofErr w:type="spellEnd"/>
      <w:r w:rsidRPr="0092197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7334BC" w14:textId="77777777" w:rsidR="00335238" w:rsidRDefault="00335238"/>
    <w:sectPr w:rsidR="00335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7FF6"/>
    <w:multiLevelType w:val="multilevel"/>
    <w:tmpl w:val="B84C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76A0B"/>
    <w:multiLevelType w:val="multilevel"/>
    <w:tmpl w:val="D068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C50EA"/>
    <w:multiLevelType w:val="multilevel"/>
    <w:tmpl w:val="BF0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41EBB"/>
    <w:multiLevelType w:val="multilevel"/>
    <w:tmpl w:val="354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27BCE"/>
    <w:multiLevelType w:val="multilevel"/>
    <w:tmpl w:val="D5E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7B"/>
    <w:rsid w:val="00335238"/>
    <w:rsid w:val="0092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2E6F"/>
  <w15:chartTrackingRefBased/>
  <w15:docId w15:val="{8E27C487-D9BA-4C95-85BD-59521888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1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1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9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19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2197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2197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219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zandor duarte</dc:creator>
  <cp:keywords/>
  <dc:description/>
  <cp:lastModifiedBy>zandor duarte</cp:lastModifiedBy>
  <cp:revision>1</cp:revision>
  <dcterms:created xsi:type="dcterms:W3CDTF">2025-04-17T16:56:00Z</dcterms:created>
  <dcterms:modified xsi:type="dcterms:W3CDTF">2025-04-17T16:57:00Z</dcterms:modified>
</cp:coreProperties>
</file>