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2421" w14:textId="4D682BD0" w:rsidR="00975234" w:rsidRPr="00D32C83" w:rsidRDefault="00DC6AE6" w:rsidP="0044559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220524693"/>
      <w:bookmarkEnd w:id="0"/>
      <w:r w:rsidRPr="00D32C83">
        <w:rPr>
          <w:rFonts w:ascii="Times New Roman" w:hAnsi="Times New Roman" w:cs="Times New Roman"/>
          <w:b/>
          <w:sz w:val="32"/>
          <w:szCs w:val="32"/>
        </w:rPr>
        <w:t>Gabriel Soares da Cruz</w:t>
      </w:r>
    </w:p>
    <w:p w14:paraId="5BAE3D31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66E76D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16D0E6A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672C528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A66ED0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9A09D55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1C093A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3ED5C56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3FC33F3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7D61A98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6B24983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0BADE9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BF9081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BB822A9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2169219" w14:textId="575878E5" w:rsidR="00DC6AE6" w:rsidRPr="00FB06B7" w:rsidRDefault="00445592" w:rsidP="00FB06B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PESQUISA</w:t>
      </w:r>
      <w:r w:rsidR="00DC6AE6" w:rsidRPr="00D32C83">
        <w:rPr>
          <w:rFonts w:ascii="Times New Roman" w:hAnsi="Times New Roman" w:cs="Times New Roman"/>
          <w:b/>
          <w:sz w:val="32"/>
          <w:szCs w:val="32"/>
        </w:rPr>
        <w:br/>
      </w:r>
    </w:p>
    <w:p w14:paraId="76EFA7B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63020121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EF22D52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BC196EE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1CC7F0C5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D6C73E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4A769EB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5971FA9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1A64E3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4137A2F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A432DA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E3A10B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4A02229" w14:textId="77777777" w:rsidR="00DC6AE6" w:rsidRPr="00D32C83" w:rsidRDefault="00DC6AE6">
      <w:pPr>
        <w:rPr>
          <w:rFonts w:ascii="Times New Roman" w:hAnsi="Times New Roman" w:cs="Times New Roman"/>
          <w:b/>
          <w:sz w:val="28"/>
          <w:szCs w:val="28"/>
        </w:rPr>
      </w:pPr>
      <w:r w:rsidRPr="00D32C83">
        <w:rPr>
          <w:rFonts w:ascii="Times New Roman" w:hAnsi="Times New Roman" w:cs="Times New Roman"/>
          <w:b/>
          <w:sz w:val="28"/>
          <w:szCs w:val="28"/>
        </w:rPr>
        <w:t>LIMEIRA-SP</w:t>
      </w:r>
      <w:r w:rsidRPr="00D32C83">
        <w:rPr>
          <w:rFonts w:ascii="Times New Roman" w:hAnsi="Times New Roman" w:cs="Times New Roman"/>
          <w:b/>
          <w:sz w:val="28"/>
          <w:szCs w:val="28"/>
        </w:rPr>
        <w:br/>
        <w:t>2025</w:t>
      </w:r>
    </w:p>
    <w:p w14:paraId="2E4B4507" w14:textId="36757799" w:rsidR="00DC6AE6" w:rsidRPr="00A62051" w:rsidRDefault="00DC6AE6">
      <w:pPr>
        <w:rPr>
          <w:rFonts w:ascii="Times New Roman" w:hAnsi="Times New Roman" w:cs="Times New Roman"/>
          <w:b/>
        </w:rPr>
      </w:pPr>
    </w:p>
    <w:p w14:paraId="18A3F7F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2222461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6D3B3D" w14:textId="77777777" w:rsidR="00DC6AE6" w:rsidRPr="0060175B" w:rsidRDefault="00DC6AE6">
          <w:pPr>
            <w:pStyle w:val="CabealhodoSumrio"/>
            <w:rPr>
              <w:rFonts w:ascii="Times New Roman" w:hAnsi="Times New Roman" w:cs="Times New Roman"/>
              <w:color w:val="auto"/>
            </w:rPr>
          </w:pPr>
          <w:r w:rsidRPr="0060175B">
            <w:rPr>
              <w:rFonts w:ascii="Times New Roman" w:hAnsi="Times New Roman" w:cs="Times New Roman"/>
              <w:color w:val="auto"/>
            </w:rPr>
            <w:t>Sumário</w:t>
          </w:r>
        </w:p>
        <w:p w14:paraId="539730F8" w14:textId="73626DCE" w:rsidR="00FB06B7" w:rsidRDefault="00DC6AE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A62051">
            <w:rPr>
              <w:rFonts w:ascii="Times New Roman" w:hAnsi="Times New Roman" w:cs="Times New Roman"/>
            </w:rPr>
            <w:fldChar w:fldCharType="begin"/>
          </w:r>
          <w:r w:rsidRPr="00A62051">
            <w:rPr>
              <w:rFonts w:ascii="Times New Roman" w:hAnsi="Times New Roman" w:cs="Times New Roman"/>
            </w:rPr>
            <w:instrText xml:space="preserve"> TOC \o "1-3" \h \z \u </w:instrText>
          </w:r>
          <w:r w:rsidRPr="00A62051">
            <w:rPr>
              <w:rFonts w:ascii="Times New Roman" w:hAnsi="Times New Roman" w:cs="Times New Roman"/>
            </w:rPr>
            <w:fldChar w:fldCharType="separate"/>
          </w:r>
          <w:hyperlink w:anchor="_Toc227155512" w:history="1">
            <w:r w:rsidR="00FB06B7" w:rsidRPr="00B94651">
              <w:rPr>
                <w:rStyle w:val="Hyperlink"/>
                <w:b/>
                <w:bCs/>
                <w:noProof/>
                <w:color w:val="056AD0" w:themeColor="hyperlink" w:themeTint="F2"/>
              </w:rPr>
              <w:t>5. Documentação</w:t>
            </w:r>
            <w:r w:rsidR="00FB06B7">
              <w:rPr>
                <w:noProof/>
                <w:webHidden/>
              </w:rPr>
              <w:tab/>
            </w:r>
            <w:r w:rsidR="00FB06B7">
              <w:rPr>
                <w:noProof/>
                <w:webHidden/>
              </w:rPr>
              <w:fldChar w:fldCharType="begin"/>
            </w:r>
            <w:r w:rsidR="00FB06B7">
              <w:rPr>
                <w:noProof/>
                <w:webHidden/>
              </w:rPr>
              <w:instrText xml:space="preserve"> PAGEREF _Toc227155512 \h </w:instrText>
            </w:r>
            <w:r w:rsidR="00FB06B7">
              <w:rPr>
                <w:noProof/>
                <w:webHidden/>
              </w:rPr>
            </w:r>
            <w:r w:rsidR="00FB06B7">
              <w:rPr>
                <w:noProof/>
                <w:webHidden/>
              </w:rPr>
              <w:fldChar w:fldCharType="separate"/>
            </w:r>
            <w:r w:rsidR="00FB06B7">
              <w:rPr>
                <w:noProof/>
                <w:webHidden/>
              </w:rPr>
              <w:t>1</w:t>
            </w:r>
            <w:r w:rsidR="00FB06B7">
              <w:rPr>
                <w:noProof/>
                <w:webHidden/>
              </w:rPr>
              <w:fldChar w:fldCharType="end"/>
            </w:r>
          </w:hyperlink>
        </w:p>
        <w:p w14:paraId="6A3E6CBD" w14:textId="11E49473" w:rsidR="00FB06B7" w:rsidRDefault="00FB06B7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155513" w:history="1">
            <w:r w:rsidRPr="00B94651">
              <w:rPr>
                <w:rStyle w:val="Hyperlink"/>
                <w:b/>
                <w:bCs/>
                <w:noProof/>
                <w:color w:val="056AD0" w:themeColor="hyperlink" w:themeTint="F2"/>
              </w:rPr>
              <w:t>5.1. 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E75E9" w14:textId="22F29658" w:rsidR="00FB06B7" w:rsidRDefault="00FB06B7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155514" w:history="1">
            <w:r w:rsidRPr="00B94651">
              <w:rPr>
                <w:rStyle w:val="Hyperlink"/>
                <w:b/>
                <w:bCs/>
                <w:noProof/>
                <w:color w:val="056AD0" w:themeColor="hyperlink" w:themeTint="F2"/>
              </w:rPr>
              <w:t>5.2. Documentação de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E5106" w14:textId="410AE5F4" w:rsidR="00FB06B7" w:rsidRDefault="00FB06B7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155515" w:history="1">
            <w:r w:rsidRPr="00B94651">
              <w:rPr>
                <w:rStyle w:val="Hyperlink"/>
                <w:b/>
                <w:bCs/>
                <w:noProof/>
                <w:color w:val="056AD0" w:themeColor="hyperlink" w:themeTint="F2"/>
              </w:rPr>
              <w:t>Ferramentas de API (5.2.1 a 5.2.3)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890B1" w14:textId="395723E1" w:rsidR="00DC6AE6" w:rsidRPr="00A62051" w:rsidRDefault="00DC6AE6">
          <w:pPr>
            <w:rPr>
              <w:rFonts w:ascii="Times New Roman" w:hAnsi="Times New Roman" w:cs="Times New Roman"/>
            </w:rPr>
          </w:pPr>
          <w:r w:rsidRPr="00A6205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C33BD54" w14:textId="77777777" w:rsidR="00AB3F87" w:rsidRDefault="00216B2E">
      <w:pPr>
        <w:rPr>
          <w:rFonts w:ascii="Times New Roman" w:hAnsi="Times New Roman" w:cs="Times New Roman"/>
          <w:b/>
        </w:rPr>
        <w:sectPr w:rsidR="00AB3F87"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A62051">
        <w:rPr>
          <w:rFonts w:ascii="Times New Roman" w:hAnsi="Times New Roman" w:cs="Times New Roman"/>
          <w:b/>
        </w:rPr>
        <w:br w:type="page"/>
      </w:r>
    </w:p>
    <w:p w14:paraId="19E5A844" w14:textId="6979BD87" w:rsidR="00445592" w:rsidRPr="00445592" w:rsidRDefault="00445592" w:rsidP="00445592">
      <w:r w:rsidRPr="00445592">
        <w:lastRenderedPageBreak/>
        <w:t>Compreender a função de cada um desses elementos é fundamental para o sucesso e a organização de qualquer desenvolvimento de software. Eles garantem que o seu sistema seja bem planejado, testável e fácil de manter.</w:t>
      </w:r>
    </w:p>
    <w:p w14:paraId="1A74FDCA" w14:textId="77777777" w:rsidR="00445592" w:rsidRPr="00445592" w:rsidRDefault="00445592" w:rsidP="00445592">
      <w:r w:rsidRPr="00445592">
        <w:t>Aqui está a explicação de cada item e como eles se encaixam no seu projeto:</w:t>
      </w:r>
    </w:p>
    <w:p w14:paraId="1538F3FE" w14:textId="1CDE3B00" w:rsidR="00445592" w:rsidRPr="005E4E9A" w:rsidRDefault="005E4E9A" w:rsidP="005E4E9A">
      <w:pPr>
        <w:pStyle w:val="Ttulo1"/>
        <w:rPr>
          <w:b/>
          <w:bCs/>
          <w:color w:val="0D0D0D" w:themeColor="text1" w:themeTint="F2"/>
          <w:sz w:val="24"/>
          <w:szCs w:val="24"/>
        </w:rPr>
      </w:pPr>
      <w:bookmarkStart w:id="1" w:name="_Toc227155512"/>
      <w:r>
        <w:rPr>
          <w:b/>
          <w:bCs/>
          <w:color w:val="0D0D0D" w:themeColor="text1" w:themeTint="F2"/>
          <w:sz w:val="24"/>
          <w:szCs w:val="24"/>
        </w:rPr>
        <w:t>5</w:t>
      </w:r>
      <w:r w:rsidR="00445592" w:rsidRPr="005E4E9A">
        <w:rPr>
          <w:b/>
          <w:bCs/>
          <w:color w:val="0D0D0D" w:themeColor="text1" w:themeTint="F2"/>
          <w:sz w:val="24"/>
          <w:szCs w:val="24"/>
        </w:rPr>
        <w:t>. Documentação</w:t>
      </w:r>
      <w:bookmarkEnd w:id="1"/>
    </w:p>
    <w:p w14:paraId="44F5274C" w14:textId="77777777" w:rsidR="00445592" w:rsidRPr="00445592" w:rsidRDefault="00445592" w:rsidP="00445592">
      <w:r w:rsidRPr="00445592">
        <w:t>A documentação é a base de conhecimento do projeto. Ela serve como o "manual de instruções" e o registro oficial de tudo o que foi planejado e desenvolvido.</w:t>
      </w:r>
    </w:p>
    <w:p w14:paraId="0BF16827" w14:textId="77777777" w:rsidR="00445592" w:rsidRPr="00445592" w:rsidRDefault="00445592" w:rsidP="00445592">
      <w:pPr>
        <w:numPr>
          <w:ilvl w:val="0"/>
          <w:numId w:val="29"/>
        </w:numPr>
      </w:pPr>
      <w:r w:rsidRPr="00445592">
        <w:rPr>
          <w:b/>
          <w:bCs/>
        </w:rPr>
        <w:t>Função na criação:</w:t>
      </w:r>
      <w:r w:rsidRPr="00445592">
        <w:t xml:space="preserve"> Alinha as expectativas entre toda a equipe (desenvolvedores, testadores, clientes) garantindo que todos entendam as regras e os requisitos antes mesmo de o código começar a ser escrito.</w:t>
      </w:r>
    </w:p>
    <w:p w14:paraId="473555F7" w14:textId="7E68DE19" w:rsidR="00445592" w:rsidRPr="00445592" w:rsidRDefault="00445592" w:rsidP="00445592">
      <w:pPr>
        <w:numPr>
          <w:ilvl w:val="0"/>
          <w:numId w:val="29"/>
        </w:numPr>
      </w:pPr>
      <w:r w:rsidRPr="00445592">
        <w:rPr>
          <w:b/>
          <w:bCs/>
        </w:rPr>
        <w:t>Função na composição:</w:t>
      </w:r>
      <w:r w:rsidRPr="00445592">
        <w:t xml:space="preserve"> Facilita a manutenção do sistema a longo prazo e acelera a integração de novos membros na equipe, evitando que informações vitais fiquem dependentes apenas da memória de um único programador.</w:t>
      </w:r>
    </w:p>
    <w:p w14:paraId="642FCE9A" w14:textId="77777777" w:rsidR="00445592" w:rsidRPr="00445592" w:rsidRDefault="00445592" w:rsidP="00445592">
      <w:r w:rsidRPr="00445592">
        <w:pict w14:anchorId="61AD6D2A">
          <v:rect id="_x0000_i1094" style="width:0;height:1.5pt" o:hralign="center" o:hrstd="t" o:hrnoshade="t" o:hr="t" fillcolor="gray" stroked="f"/>
        </w:pict>
      </w:r>
    </w:p>
    <w:p w14:paraId="1915DD0A" w14:textId="77777777" w:rsidR="00445592" w:rsidRPr="00445592" w:rsidRDefault="00445592" w:rsidP="005E4E9A">
      <w:pPr>
        <w:pStyle w:val="Ttulo1"/>
        <w:rPr>
          <w:b/>
          <w:bCs/>
          <w:color w:val="0D0D0D" w:themeColor="text1" w:themeTint="F2"/>
          <w:sz w:val="24"/>
          <w:szCs w:val="24"/>
        </w:rPr>
      </w:pPr>
      <w:bookmarkStart w:id="2" w:name="_Toc227155513"/>
      <w:r w:rsidRPr="00445592">
        <w:rPr>
          <w:b/>
          <w:bCs/>
          <w:color w:val="0D0D0D" w:themeColor="text1" w:themeTint="F2"/>
          <w:sz w:val="24"/>
          <w:szCs w:val="24"/>
        </w:rPr>
        <w:t>5.1. Diagrama de Classes</w:t>
      </w:r>
      <w:bookmarkEnd w:id="2"/>
    </w:p>
    <w:p w14:paraId="76CD7C1B" w14:textId="77777777" w:rsidR="00445592" w:rsidRPr="00445592" w:rsidRDefault="00445592" w:rsidP="00445592">
      <w:r w:rsidRPr="00445592">
        <w:t>É uma representação visual da arquitetura do sistema baseada na linguagem UML (</w:t>
      </w:r>
      <w:proofErr w:type="spellStart"/>
      <w:r w:rsidRPr="00445592">
        <w:t>Unified</w:t>
      </w:r>
      <w:proofErr w:type="spellEnd"/>
      <w:r w:rsidRPr="00445592">
        <w:t xml:space="preserve"> </w:t>
      </w:r>
      <w:proofErr w:type="spellStart"/>
      <w:r w:rsidRPr="00445592">
        <w:t>Modeling</w:t>
      </w:r>
      <w:proofErr w:type="spellEnd"/>
      <w:r w:rsidRPr="00445592">
        <w:t xml:space="preserve"> </w:t>
      </w:r>
      <w:proofErr w:type="spellStart"/>
      <w:r w:rsidRPr="00445592">
        <w:t>Language</w:t>
      </w:r>
      <w:proofErr w:type="spellEnd"/>
      <w:r w:rsidRPr="00445592">
        <w:t>). Ele desenha as "classes" (entidades reais do seu sistema, como Usuários, Produtos, Chamados), seus atributos, métodos e como elas se relacionam.</w:t>
      </w:r>
    </w:p>
    <w:p w14:paraId="441F0FD8" w14:textId="45B3863A" w:rsidR="00445592" w:rsidRPr="00445592" w:rsidRDefault="00445592" w:rsidP="00445592">
      <w:r w:rsidRPr="00445592">
        <w:drawing>
          <wp:inline distT="0" distB="0" distL="0" distR="0" wp14:anchorId="5541BD6C" wp14:editId="181D612B">
            <wp:extent cx="5400040" cy="3588385"/>
            <wp:effectExtent l="0" t="0" r="0" b="0"/>
            <wp:docPr id="1557357060" name="Imagem 4" descr="Software Architecture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Software Architecture Class Diagra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FAB01" w14:textId="77777777" w:rsidR="00445592" w:rsidRPr="00445592" w:rsidRDefault="00445592" w:rsidP="00445592">
      <w:r w:rsidRPr="00445592">
        <w:t xml:space="preserve">Software </w:t>
      </w:r>
      <w:proofErr w:type="spellStart"/>
      <w:r w:rsidRPr="00445592">
        <w:t>Architecture</w:t>
      </w:r>
      <w:proofErr w:type="spellEnd"/>
      <w:r w:rsidRPr="00445592">
        <w:t xml:space="preserve"> </w:t>
      </w:r>
      <w:proofErr w:type="spellStart"/>
      <w:r w:rsidRPr="00445592">
        <w:t>Class</w:t>
      </w:r>
      <w:proofErr w:type="spellEnd"/>
      <w:r w:rsidRPr="00445592">
        <w:t xml:space="preserve"> </w:t>
      </w:r>
      <w:proofErr w:type="spellStart"/>
      <w:r w:rsidRPr="00445592">
        <w:t>Diagram</w:t>
      </w:r>
      <w:proofErr w:type="spellEnd"/>
      <w:r w:rsidRPr="00445592">
        <w:t xml:space="preserve"> </w:t>
      </w:r>
    </w:p>
    <w:p w14:paraId="4C4047E3" w14:textId="77777777" w:rsidR="00445592" w:rsidRPr="00445592" w:rsidRDefault="00445592" w:rsidP="00445592">
      <w:pPr>
        <w:numPr>
          <w:ilvl w:val="0"/>
          <w:numId w:val="30"/>
        </w:numPr>
      </w:pPr>
      <w:r w:rsidRPr="00445592">
        <w:rPr>
          <w:b/>
          <w:bCs/>
        </w:rPr>
        <w:t>Função na criação:</w:t>
      </w:r>
      <w:r w:rsidRPr="00445592">
        <w:t xml:space="preserve"> Funciona como a planta baixa de um edifício. Permite que os desenvolvedores planejem e validem a lógica orientada a objetos e a estrutura do banco de dados antes de digitar a primeira linha de código.</w:t>
      </w:r>
    </w:p>
    <w:p w14:paraId="5912B97D" w14:textId="77777777" w:rsidR="00445592" w:rsidRPr="00445592" w:rsidRDefault="00445592" w:rsidP="00445592">
      <w:pPr>
        <w:numPr>
          <w:ilvl w:val="0"/>
          <w:numId w:val="30"/>
        </w:numPr>
      </w:pPr>
      <w:r w:rsidRPr="00445592">
        <w:rPr>
          <w:b/>
          <w:bCs/>
        </w:rPr>
        <w:lastRenderedPageBreak/>
        <w:t>Função na composição:</w:t>
      </w:r>
      <w:r w:rsidRPr="00445592">
        <w:t xml:space="preserve"> Serve como um mapa visual rápido para qualquer desenvolvedor entender a estrutura do sistema sem precisar ler todos os arquivos fonte.</w:t>
      </w:r>
    </w:p>
    <w:p w14:paraId="3E62CB13" w14:textId="77777777" w:rsidR="00445592" w:rsidRPr="00445592" w:rsidRDefault="00445592" w:rsidP="00445592">
      <w:r w:rsidRPr="00445592">
        <w:pict w14:anchorId="560CB7EB">
          <v:rect id="_x0000_i1096" style="width:0;height:1.5pt" o:hralign="center" o:hrstd="t" o:hrnoshade="t" o:hr="t" fillcolor="gray" stroked="f"/>
        </w:pict>
      </w:r>
    </w:p>
    <w:p w14:paraId="6F15697F" w14:textId="77777777" w:rsidR="00445592" w:rsidRPr="00445592" w:rsidRDefault="00445592" w:rsidP="005E4E9A">
      <w:pPr>
        <w:pStyle w:val="Ttulo1"/>
        <w:rPr>
          <w:b/>
          <w:bCs/>
          <w:color w:val="0D0D0D" w:themeColor="text1" w:themeTint="F2"/>
          <w:sz w:val="24"/>
          <w:szCs w:val="24"/>
        </w:rPr>
      </w:pPr>
      <w:bookmarkStart w:id="3" w:name="_Toc227155514"/>
      <w:r w:rsidRPr="00445592">
        <w:rPr>
          <w:b/>
          <w:bCs/>
          <w:color w:val="0D0D0D" w:themeColor="text1" w:themeTint="F2"/>
          <w:sz w:val="24"/>
          <w:szCs w:val="24"/>
        </w:rPr>
        <w:t>5.2. Documentação de API</w:t>
      </w:r>
      <w:bookmarkEnd w:id="3"/>
    </w:p>
    <w:p w14:paraId="237D25EC" w14:textId="77777777" w:rsidR="00445592" w:rsidRPr="00445592" w:rsidRDefault="00445592" w:rsidP="00445592">
      <w:r w:rsidRPr="00445592">
        <w:t xml:space="preserve">É o manual técnico que dita as regras de como diferentes sistemas (ou partes do seu próprio sistema, como o </w:t>
      </w:r>
      <w:proofErr w:type="spellStart"/>
      <w:r w:rsidRPr="00445592">
        <w:t>Frontend</w:t>
      </w:r>
      <w:proofErr w:type="spellEnd"/>
      <w:r w:rsidRPr="00445592">
        <w:t xml:space="preserve"> e o </w:t>
      </w:r>
      <w:proofErr w:type="spellStart"/>
      <w:r w:rsidRPr="00445592">
        <w:t>Backend</w:t>
      </w:r>
      <w:proofErr w:type="spellEnd"/>
      <w:r w:rsidRPr="00445592">
        <w:t>) conversam entre si. Ela detalha as URLs, os parâmetros necessários, os formatos de dados (geralmente JSON) e os códigos de erro.</w:t>
      </w:r>
    </w:p>
    <w:p w14:paraId="1324A115" w14:textId="77777777" w:rsidR="00445592" w:rsidRPr="00445592" w:rsidRDefault="00445592" w:rsidP="00445592">
      <w:pPr>
        <w:numPr>
          <w:ilvl w:val="0"/>
          <w:numId w:val="31"/>
        </w:numPr>
      </w:pPr>
      <w:r w:rsidRPr="00445592">
        <w:rPr>
          <w:b/>
          <w:bCs/>
        </w:rPr>
        <w:t>Função na criação:</w:t>
      </w:r>
      <w:r w:rsidRPr="00445592">
        <w:t xml:space="preserve"> Estabelece um "contrato". Se a documentação estiver pronta, a equipe do </w:t>
      </w:r>
      <w:proofErr w:type="spellStart"/>
      <w:r w:rsidRPr="00445592">
        <w:t>Frontend</w:t>
      </w:r>
      <w:proofErr w:type="spellEnd"/>
      <w:r w:rsidRPr="00445592">
        <w:t xml:space="preserve"> (telas) e a equipe do </w:t>
      </w:r>
      <w:proofErr w:type="spellStart"/>
      <w:r w:rsidRPr="00445592">
        <w:t>Backend</w:t>
      </w:r>
      <w:proofErr w:type="spellEnd"/>
      <w:r w:rsidRPr="00445592">
        <w:t xml:space="preserve"> (servidor e banco de dados) podem trabalhar ao mesmo tempo, pois sabem exatamente qual formato de dado será enviado e recebido.</w:t>
      </w:r>
    </w:p>
    <w:p w14:paraId="7F446E01" w14:textId="77777777" w:rsidR="00445592" w:rsidRPr="00445592" w:rsidRDefault="00445592" w:rsidP="00445592">
      <w:pPr>
        <w:numPr>
          <w:ilvl w:val="0"/>
          <w:numId w:val="31"/>
        </w:numPr>
      </w:pPr>
      <w:r w:rsidRPr="00445592">
        <w:rPr>
          <w:b/>
          <w:bCs/>
        </w:rPr>
        <w:t>Função na composição:</w:t>
      </w:r>
      <w:r w:rsidRPr="00445592">
        <w:t xml:space="preserve"> Garante que aplicativos de terceiros ou sistemas externos possam se conectar ao seu software de forma segura e autônoma, sem precisarem entender a complexidade do seu código interno.</w:t>
      </w:r>
    </w:p>
    <w:p w14:paraId="7F3D1239" w14:textId="77777777" w:rsidR="00445592" w:rsidRPr="00445592" w:rsidRDefault="00445592" w:rsidP="00445592">
      <w:r w:rsidRPr="00445592">
        <w:pict w14:anchorId="40F88A7D">
          <v:rect id="_x0000_i1097" style="width:0;height:1.5pt" o:hralign="center" o:hrstd="t" o:hrnoshade="t" o:hr="t" fillcolor="gray" stroked="f"/>
        </w:pict>
      </w:r>
    </w:p>
    <w:p w14:paraId="64F10A45" w14:textId="77777777" w:rsidR="00445592" w:rsidRPr="00445592" w:rsidRDefault="00445592" w:rsidP="005E4E9A">
      <w:pPr>
        <w:pStyle w:val="Ttulo1"/>
        <w:rPr>
          <w:b/>
          <w:bCs/>
          <w:color w:val="0D0D0D" w:themeColor="text1" w:themeTint="F2"/>
          <w:sz w:val="24"/>
          <w:szCs w:val="24"/>
        </w:rPr>
      </w:pPr>
      <w:bookmarkStart w:id="4" w:name="_Toc227155515"/>
      <w:r w:rsidRPr="00445592">
        <w:rPr>
          <w:b/>
          <w:bCs/>
          <w:color w:val="0D0D0D" w:themeColor="text1" w:themeTint="F2"/>
          <w:sz w:val="24"/>
          <w:szCs w:val="24"/>
        </w:rPr>
        <w:t>Ferramentas de API (5.2.1 a 5.2.3)</w:t>
      </w:r>
      <w:bookmarkEnd w:id="4"/>
    </w:p>
    <w:p w14:paraId="0E23D2C2" w14:textId="77777777" w:rsidR="00445592" w:rsidRPr="00445592" w:rsidRDefault="00445592" w:rsidP="00445592">
      <w:r w:rsidRPr="00445592">
        <w:t>Para projetar, testar e documentar essa comunicação (a API), o mercado utiliza ferramentas específicas. Cada uma tem um brilho especial dentro do projeto:</w:t>
      </w:r>
    </w:p>
    <w:p w14:paraId="0F592037" w14:textId="77777777" w:rsidR="00445592" w:rsidRPr="00445592" w:rsidRDefault="00445592" w:rsidP="00445592">
      <w:r w:rsidRPr="00445592">
        <w:rPr>
          <w:b/>
          <w:bCs/>
        </w:rPr>
        <w:t>5.2.1. Swagger (</w:t>
      </w:r>
      <w:proofErr w:type="spellStart"/>
      <w:r w:rsidRPr="00445592">
        <w:rPr>
          <w:b/>
          <w:bCs/>
        </w:rPr>
        <w:t>OpenAPI</w:t>
      </w:r>
      <w:proofErr w:type="spellEnd"/>
      <w:r w:rsidRPr="00445592">
        <w:rPr>
          <w:b/>
          <w:bCs/>
        </w:rPr>
        <w:t>)</w:t>
      </w:r>
    </w:p>
    <w:p w14:paraId="6935993F" w14:textId="77777777" w:rsidR="00445592" w:rsidRPr="00445592" w:rsidRDefault="00445592" w:rsidP="00445592">
      <w:pPr>
        <w:numPr>
          <w:ilvl w:val="0"/>
          <w:numId w:val="32"/>
        </w:numPr>
      </w:pPr>
      <w:r w:rsidRPr="00445592">
        <w:rPr>
          <w:b/>
          <w:bCs/>
        </w:rPr>
        <w:t>O que é:</w:t>
      </w:r>
      <w:r w:rsidRPr="00445592">
        <w:t xml:space="preserve"> Um framework que transforma as especificações da sua API em uma interface web interativa.</w:t>
      </w:r>
    </w:p>
    <w:p w14:paraId="4844F9BA" w14:textId="77777777" w:rsidR="00445592" w:rsidRPr="00445592" w:rsidRDefault="00445592" w:rsidP="00445592">
      <w:pPr>
        <w:numPr>
          <w:ilvl w:val="0"/>
          <w:numId w:val="32"/>
        </w:numPr>
      </w:pPr>
      <w:r w:rsidRPr="00445592">
        <w:rPr>
          <w:b/>
          <w:bCs/>
        </w:rPr>
        <w:t>Função no projeto:</w:t>
      </w:r>
      <w:r w:rsidRPr="00445592">
        <w:t xml:space="preserve"> É a "vitrine" viva da sua aplicação. Ele gera uma página onde o desenvolvedor não apenas lê como a API funciona, mas pode preencher campos e clicar em um botão para testar a funcionalidade ali mesmo, direto pelo navegador. É o padrão ouro para exibir documentação final.</w:t>
      </w:r>
    </w:p>
    <w:p w14:paraId="192D275E" w14:textId="77777777" w:rsidR="00445592" w:rsidRPr="00445592" w:rsidRDefault="00445592" w:rsidP="00445592">
      <w:r w:rsidRPr="00445592">
        <w:rPr>
          <w:b/>
          <w:bCs/>
        </w:rPr>
        <w:t xml:space="preserve">5.2.2. </w:t>
      </w:r>
      <w:proofErr w:type="spellStart"/>
      <w:r w:rsidRPr="00445592">
        <w:rPr>
          <w:b/>
          <w:bCs/>
        </w:rPr>
        <w:t>Postman</w:t>
      </w:r>
      <w:proofErr w:type="spellEnd"/>
    </w:p>
    <w:p w14:paraId="744C0FF8" w14:textId="77777777" w:rsidR="00445592" w:rsidRPr="00445592" w:rsidRDefault="00445592" w:rsidP="00445592">
      <w:pPr>
        <w:numPr>
          <w:ilvl w:val="0"/>
          <w:numId w:val="33"/>
        </w:numPr>
      </w:pPr>
      <w:r w:rsidRPr="00445592">
        <w:rPr>
          <w:b/>
          <w:bCs/>
        </w:rPr>
        <w:t>O que é:</w:t>
      </w:r>
      <w:r w:rsidRPr="00445592">
        <w:t xml:space="preserve"> Uma plataforma poderosa para construção e uso de APIs, focada fortemente na execução de requisições HTTP.</w:t>
      </w:r>
    </w:p>
    <w:p w14:paraId="250DA098" w14:textId="77777777" w:rsidR="00445592" w:rsidRPr="00445592" w:rsidRDefault="00445592" w:rsidP="00445592">
      <w:pPr>
        <w:numPr>
          <w:ilvl w:val="0"/>
          <w:numId w:val="33"/>
        </w:numPr>
      </w:pPr>
      <w:r w:rsidRPr="00445592">
        <w:rPr>
          <w:b/>
          <w:bCs/>
        </w:rPr>
        <w:t>Função no projeto:</w:t>
      </w:r>
      <w:r w:rsidRPr="00445592">
        <w:t xml:space="preserve"> É a principal ferramenta de "mão na massa" para testar a API durante o desenvolvimento. A equipe o utiliza para salvar o histórico de requisições, organizar ambientes (desenvolvimento, produção) e criar rotinas automatizadas para testar se as rotas estão retornando os dados corretos antes do lançamento.</w:t>
      </w:r>
    </w:p>
    <w:p w14:paraId="16D6B8AB" w14:textId="77777777" w:rsidR="00445592" w:rsidRPr="00445592" w:rsidRDefault="00445592" w:rsidP="00445592">
      <w:r w:rsidRPr="00445592">
        <w:rPr>
          <w:b/>
          <w:bCs/>
        </w:rPr>
        <w:t xml:space="preserve">5.2.3. </w:t>
      </w:r>
      <w:proofErr w:type="spellStart"/>
      <w:r w:rsidRPr="00445592">
        <w:rPr>
          <w:b/>
          <w:bCs/>
        </w:rPr>
        <w:t>Insomnia</w:t>
      </w:r>
      <w:proofErr w:type="spellEnd"/>
    </w:p>
    <w:p w14:paraId="46773C9B" w14:textId="77777777" w:rsidR="00445592" w:rsidRPr="00445592" w:rsidRDefault="00445592" w:rsidP="00445592">
      <w:pPr>
        <w:numPr>
          <w:ilvl w:val="0"/>
          <w:numId w:val="34"/>
        </w:numPr>
      </w:pPr>
      <w:r w:rsidRPr="00445592">
        <w:rPr>
          <w:b/>
          <w:bCs/>
        </w:rPr>
        <w:t>O que é:</w:t>
      </w:r>
      <w:r w:rsidRPr="00445592">
        <w:t xml:space="preserve"> Um cliente de API muito semelhante ao </w:t>
      </w:r>
      <w:proofErr w:type="spellStart"/>
      <w:r w:rsidRPr="00445592">
        <w:t>Postman</w:t>
      </w:r>
      <w:proofErr w:type="spellEnd"/>
      <w:r w:rsidRPr="00445592">
        <w:t>, mas projetado com foco em leveza e design minimalista.</w:t>
      </w:r>
    </w:p>
    <w:p w14:paraId="675CE0E5" w14:textId="77777777" w:rsidR="00445592" w:rsidRPr="00445592" w:rsidRDefault="00445592" w:rsidP="00445592">
      <w:pPr>
        <w:numPr>
          <w:ilvl w:val="0"/>
          <w:numId w:val="34"/>
        </w:numPr>
      </w:pPr>
      <w:r w:rsidRPr="00445592">
        <w:rPr>
          <w:b/>
          <w:bCs/>
        </w:rPr>
        <w:t>Função no projeto:</w:t>
      </w:r>
      <w:r w:rsidRPr="00445592">
        <w:t xml:space="preserve"> Desempenha a mesma função de testes e depuração que o </w:t>
      </w:r>
      <w:proofErr w:type="spellStart"/>
      <w:r w:rsidRPr="00445592">
        <w:t>Postman</w:t>
      </w:r>
      <w:proofErr w:type="spellEnd"/>
      <w:r w:rsidRPr="00445592">
        <w:t xml:space="preserve"> (organizar e disparar chamadas para a API). Ele é frequentemente escolhido </w:t>
      </w:r>
      <w:r w:rsidRPr="00445592">
        <w:lastRenderedPageBreak/>
        <w:t xml:space="preserve">por equipes que preferem uma interface mais rápida, sem excesso de recursos, e possui um excelente suporte para tecnologias modernas como o </w:t>
      </w:r>
      <w:proofErr w:type="spellStart"/>
      <w:r w:rsidRPr="00445592">
        <w:t>GraphQL</w:t>
      </w:r>
      <w:proofErr w:type="spellEnd"/>
      <w:r w:rsidRPr="00445592">
        <w:t>.</w:t>
      </w:r>
    </w:p>
    <w:p w14:paraId="07F31011" w14:textId="5856BB9E" w:rsidR="00216B2E" w:rsidRPr="00A62051" w:rsidRDefault="00216B2E" w:rsidP="00445592"/>
    <w:sectPr w:rsidR="00216B2E" w:rsidRPr="00A62051" w:rsidSect="00AB3F87">
      <w:footerReference w:type="default" r:id="rId10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C17FA" w14:textId="77777777" w:rsidR="006353C8" w:rsidRDefault="006353C8" w:rsidP="00AB3F87">
      <w:pPr>
        <w:spacing w:after="0" w:line="240" w:lineRule="auto"/>
      </w:pPr>
      <w:r>
        <w:separator/>
      </w:r>
    </w:p>
  </w:endnote>
  <w:endnote w:type="continuationSeparator" w:id="0">
    <w:p w14:paraId="00ED3D09" w14:textId="77777777" w:rsidR="006353C8" w:rsidRDefault="006353C8" w:rsidP="00AB3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4FF98" w14:textId="77777777" w:rsidR="00AB3F87" w:rsidRDefault="00AB3F87">
    <w:pPr>
      <w:pStyle w:val="Rodap"/>
      <w:jc w:val="right"/>
    </w:pPr>
  </w:p>
  <w:p w14:paraId="4E7E3AC4" w14:textId="77777777" w:rsidR="00AB3F87" w:rsidRDefault="00AB3F8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3433931"/>
      <w:docPartObj>
        <w:docPartGallery w:val="Page Numbers (Bottom of Page)"/>
        <w:docPartUnique/>
      </w:docPartObj>
    </w:sdtPr>
    <w:sdtContent>
      <w:p w14:paraId="574CC535" w14:textId="77777777" w:rsidR="00AB3F87" w:rsidRDefault="00AB3F8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366EC0" w14:textId="77777777" w:rsidR="00AB3F87" w:rsidRDefault="00AB3F8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926F9" w14:textId="77777777" w:rsidR="006353C8" w:rsidRDefault="006353C8" w:rsidP="00AB3F87">
      <w:pPr>
        <w:spacing w:after="0" w:line="240" w:lineRule="auto"/>
      </w:pPr>
      <w:r>
        <w:separator/>
      </w:r>
    </w:p>
  </w:footnote>
  <w:footnote w:type="continuationSeparator" w:id="0">
    <w:p w14:paraId="1EFBCCD3" w14:textId="77777777" w:rsidR="006353C8" w:rsidRDefault="006353C8" w:rsidP="00AB3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3D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F202B2"/>
    <w:multiLevelType w:val="multilevel"/>
    <w:tmpl w:val="4956C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28605B"/>
    <w:multiLevelType w:val="multilevel"/>
    <w:tmpl w:val="79008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F03A6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C7D5735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E91258"/>
    <w:multiLevelType w:val="multilevel"/>
    <w:tmpl w:val="B5E8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15D96"/>
    <w:multiLevelType w:val="multilevel"/>
    <w:tmpl w:val="37CA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B6A7E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51C773F"/>
    <w:multiLevelType w:val="multilevel"/>
    <w:tmpl w:val="EA68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F20A3"/>
    <w:multiLevelType w:val="hybridMultilevel"/>
    <w:tmpl w:val="653637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E6C38"/>
    <w:multiLevelType w:val="hybridMultilevel"/>
    <w:tmpl w:val="F1C0D714"/>
    <w:lvl w:ilvl="0" w:tplc="0416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1" w15:restartNumberingAfterBreak="0">
    <w:nsid w:val="24BC7476"/>
    <w:multiLevelType w:val="multilevel"/>
    <w:tmpl w:val="67605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BD249B"/>
    <w:multiLevelType w:val="multilevel"/>
    <w:tmpl w:val="1D5A5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9794FF8"/>
    <w:multiLevelType w:val="hybridMultilevel"/>
    <w:tmpl w:val="39F620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2A5383"/>
    <w:multiLevelType w:val="hybridMultilevel"/>
    <w:tmpl w:val="0F06B4EC"/>
    <w:lvl w:ilvl="0" w:tplc="0416000F">
      <w:start w:val="1"/>
      <w:numFmt w:val="decimal"/>
      <w:lvlText w:val="%1."/>
      <w:lvlJc w:val="left"/>
      <w:pPr>
        <w:ind w:left="3600" w:hanging="360"/>
      </w:p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 w15:restartNumberingAfterBreak="0">
    <w:nsid w:val="2DD61497"/>
    <w:multiLevelType w:val="multilevel"/>
    <w:tmpl w:val="0E9E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A86C6"/>
    <w:multiLevelType w:val="multilevel"/>
    <w:tmpl w:val="5AF289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CF672B"/>
    <w:multiLevelType w:val="multilevel"/>
    <w:tmpl w:val="2ED2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1206F"/>
    <w:multiLevelType w:val="hybridMultilevel"/>
    <w:tmpl w:val="074440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194C46"/>
    <w:multiLevelType w:val="multilevel"/>
    <w:tmpl w:val="9E72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61FCE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E084BB3"/>
    <w:multiLevelType w:val="hybridMultilevel"/>
    <w:tmpl w:val="21A63E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39014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0812201"/>
    <w:multiLevelType w:val="multilevel"/>
    <w:tmpl w:val="6D22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70F95"/>
    <w:multiLevelType w:val="multilevel"/>
    <w:tmpl w:val="02A259E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000000" w:themeColor="text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A8E3F9C"/>
    <w:multiLevelType w:val="multilevel"/>
    <w:tmpl w:val="E592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26555"/>
    <w:multiLevelType w:val="multilevel"/>
    <w:tmpl w:val="5AF289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006C5E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0736A08"/>
    <w:multiLevelType w:val="hybridMultilevel"/>
    <w:tmpl w:val="248C7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F36499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858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0E72EEC"/>
    <w:multiLevelType w:val="multilevel"/>
    <w:tmpl w:val="8622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2B44E4"/>
    <w:multiLevelType w:val="multilevel"/>
    <w:tmpl w:val="504C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9D2009"/>
    <w:multiLevelType w:val="multilevel"/>
    <w:tmpl w:val="8702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10019"/>
    <w:multiLevelType w:val="multilevel"/>
    <w:tmpl w:val="CC962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8906293">
    <w:abstractNumId w:val="18"/>
  </w:num>
  <w:num w:numId="2" w16cid:durableId="1877307256">
    <w:abstractNumId w:val="22"/>
  </w:num>
  <w:num w:numId="3" w16cid:durableId="981303269">
    <w:abstractNumId w:val="24"/>
  </w:num>
  <w:num w:numId="4" w16cid:durableId="733894831">
    <w:abstractNumId w:val="3"/>
  </w:num>
  <w:num w:numId="5" w16cid:durableId="753283621">
    <w:abstractNumId w:val="21"/>
  </w:num>
  <w:num w:numId="6" w16cid:durableId="814375714">
    <w:abstractNumId w:val="12"/>
  </w:num>
  <w:num w:numId="7" w16cid:durableId="2095322001">
    <w:abstractNumId w:val="33"/>
  </w:num>
  <w:num w:numId="8" w16cid:durableId="854730076">
    <w:abstractNumId w:val="1"/>
  </w:num>
  <w:num w:numId="9" w16cid:durableId="418067515">
    <w:abstractNumId w:val="2"/>
  </w:num>
  <w:num w:numId="10" w16cid:durableId="2127960939">
    <w:abstractNumId w:val="11"/>
  </w:num>
  <w:num w:numId="11" w16cid:durableId="1519083323">
    <w:abstractNumId w:val="16"/>
  </w:num>
  <w:num w:numId="12" w16cid:durableId="734862965">
    <w:abstractNumId w:val="14"/>
  </w:num>
  <w:num w:numId="13" w16cid:durableId="769467490">
    <w:abstractNumId w:val="0"/>
  </w:num>
  <w:num w:numId="14" w16cid:durableId="546143727">
    <w:abstractNumId w:val="29"/>
  </w:num>
  <w:num w:numId="15" w16cid:durableId="1215047599">
    <w:abstractNumId w:val="7"/>
  </w:num>
  <w:num w:numId="16" w16cid:durableId="1612784006">
    <w:abstractNumId w:val="4"/>
  </w:num>
  <w:num w:numId="17" w16cid:durableId="601299990">
    <w:abstractNumId w:val="27"/>
  </w:num>
  <w:num w:numId="18" w16cid:durableId="1374430115">
    <w:abstractNumId w:val="28"/>
  </w:num>
  <w:num w:numId="19" w16cid:durableId="1405688613">
    <w:abstractNumId w:val="20"/>
  </w:num>
  <w:num w:numId="20" w16cid:durableId="2008701413">
    <w:abstractNumId w:val="23"/>
  </w:num>
  <w:num w:numId="21" w16cid:durableId="102112218">
    <w:abstractNumId w:val="15"/>
  </w:num>
  <w:num w:numId="22" w16cid:durableId="1749961593">
    <w:abstractNumId w:val="6"/>
  </w:num>
  <w:num w:numId="23" w16cid:durableId="1989506248">
    <w:abstractNumId w:val="32"/>
  </w:num>
  <w:num w:numId="24" w16cid:durableId="242036393">
    <w:abstractNumId w:val="5"/>
  </w:num>
  <w:num w:numId="25" w16cid:durableId="702173077">
    <w:abstractNumId w:val="26"/>
  </w:num>
  <w:num w:numId="26" w16cid:durableId="1806198597">
    <w:abstractNumId w:val="10"/>
  </w:num>
  <w:num w:numId="27" w16cid:durableId="1054155888">
    <w:abstractNumId w:val="9"/>
  </w:num>
  <w:num w:numId="28" w16cid:durableId="1078210573">
    <w:abstractNumId w:val="13"/>
  </w:num>
  <w:num w:numId="29" w16cid:durableId="372388746">
    <w:abstractNumId w:val="17"/>
  </w:num>
  <w:num w:numId="30" w16cid:durableId="552741248">
    <w:abstractNumId w:val="30"/>
  </w:num>
  <w:num w:numId="31" w16cid:durableId="527063970">
    <w:abstractNumId w:val="19"/>
  </w:num>
  <w:num w:numId="32" w16cid:durableId="1510488389">
    <w:abstractNumId w:val="8"/>
  </w:num>
  <w:num w:numId="33" w16cid:durableId="1456757455">
    <w:abstractNumId w:val="25"/>
  </w:num>
  <w:num w:numId="34" w16cid:durableId="121643140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E6"/>
    <w:rsid w:val="000054F3"/>
    <w:rsid w:val="00057775"/>
    <w:rsid w:val="00075D96"/>
    <w:rsid w:val="00086086"/>
    <w:rsid w:val="000A0AA1"/>
    <w:rsid w:val="000A671B"/>
    <w:rsid w:val="000E25A4"/>
    <w:rsid w:val="00162F1A"/>
    <w:rsid w:val="001864F7"/>
    <w:rsid w:val="00216B2E"/>
    <w:rsid w:val="00224E40"/>
    <w:rsid w:val="00236B12"/>
    <w:rsid w:val="00241ADF"/>
    <w:rsid w:val="00262F3A"/>
    <w:rsid w:val="00287AE8"/>
    <w:rsid w:val="002D11EB"/>
    <w:rsid w:val="00323DCE"/>
    <w:rsid w:val="003439AD"/>
    <w:rsid w:val="00353DC7"/>
    <w:rsid w:val="00370EC4"/>
    <w:rsid w:val="00372D73"/>
    <w:rsid w:val="00445592"/>
    <w:rsid w:val="0047323C"/>
    <w:rsid w:val="004A412C"/>
    <w:rsid w:val="004B5D82"/>
    <w:rsid w:val="004B7216"/>
    <w:rsid w:val="00501EFA"/>
    <w:rsid w:val="005162C2"/>
    <w:rsid w:val="005B5057"/>
    <w:rsid w:val="005C1A30"/>
    <w:rsid w:val="005E4E9A"/>
    <w:rsid w:val="005F5520"/>
    <w:rsid w:val="0060175B"/>
    <w:rsid w:val="006353C8"/>
    <w:rsid w:val="00655459"/>
    <w:rsid w:val="00686DE3"/>
    <w:rsid w:val="006D7597"/>
    <w:rsid w:val="007079F9"/>
    <w:rsid w:val="0071116E"/>
    <w:rsid w:val="00742F1D"/>
    <w:rsid w:val="00754967"/>
    <w:rsid w:val="007573F7"/>
    <w:rsid w:val="007C6826"/>
    <w:rsid w:val="008469C7"/>
    <w:rsid w:val="008633D2"/>
    <w:rsid w:val="00866779"/>
    <w:rsid w:val="008B060B"/>
    <w:rsid w:val="008C652B"/>
    <w:rsid w:val="008F2486"/>
    <w:rsid w:val="00975234"/>
    <w:rsid w:val="009D35FE"/>
    <w:rsid w:val="009F080E"/>
    <w:rsid w:val="00A10595"/>
    <w:rsid w:val="00A27049"/>
    <w:rsid w:val="00A56ED0"/>
    <w:rsid w:val="00A62051"/>
    <w:rsid w:val="00A70BC3"/>
    <w:rsid w:val="00A803E6"/>
    <w:rsid w:val="00A865A5"/>
    <w:rsid w:val="00A94167"/>
    <w:rsid w:val="00AA7143"/>
    <w:rsid w:val="00AB3F87"/>
    <w:rsid w:val="00AC4BBF"/>
    <w:rsid w:val="00B15E4C"/>
    <w:rsid w:val="00B3297A"/>
    <w:rsid w:val="00B5789B"/>
    <w:rsid w:val="00B77EC0"/>
    <w:rsid w:val="00C546C0"/>
    <w:rsid w:val="00C90A3B"/>
    <w:rsid w:val="00CA4ACD"/>
    <w:rsid w:val="00D155FB"/>
    <w:rsid w:val="00D32C83"/>
    <w:rsid w:val="00D469B2"/>
    <w:rsid w:val="00D51F45"/>
    <w:rsid w:val="00D66494"/>
    <w:rsid w:val="00D8771E"/>
    <w:rsid w:val="00DA2E85"/>
    <w:rsid w:val="00DC6AE6"/>
    <w:rsid w:val="00E0637E"/>
    <w:rsid w:val="00E16F77"/>
    <w:rsid w:val="00E61487"/>
    <w:rsid w:val="00EB061D"/>
    <w:rsid w:val="00F138DF"/>
    <w:rsid w:val="00F34BAD"/>
    <w:rsid w:val="00F60D60"/>
    <w:rsid w:val="00FA3579"/>
    <w:rsid w:val="00FB06B7"/>
    <w:rsid w:val="00F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1E4E2"/>
  <w15:chartTrackingRefBased/>
  <w15:docId w15:val="{BE0B8562-092E-45C4-8E12-B2A4CA63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BBF"/>
  </w:style>
  <w:style w:type="paragraph" w:styleId="Ttulo1">
    <w:name w:val="heading 1"/>
    <w:basedOn w:val="Normal"/>
    <w:next w:val="Normal"/>
    <w:link w:val="Ttulo1Char"/>
    <w:uiPriority w:val="9"/>
    <w:qFormat/>
    <w:rsid w:val="00DC6A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01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55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6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C6AE6"/>
    <w:pPr>
      <w:outlineLvl w:val="9"/>
    </w:pPr>
    <w:rPr>
      <w:lang w:eastAsia="pt-BR"/>
    </w:rPr>
  </w:style>
  <w:style w:type="paragraph" w:styleId="PargrafodaLista">
    <w:name w:val="List Paragraph"/>
    <w:basedOn w:val="Normal"/>
    <w:uiPriority w:val="34"/>
    <w:qFormat/>
    <w:rsid w:val="00216B2E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60175B"/>
    <w:pPr>
      <w:spacing w:after="100"/>
    </w:pPr>
  </w:style>
  <w:style w:type="character" w:styleId="Hyperlink">
    <w:name w:val="Hyperlink"/>
    <w:basedOn w:val="Fontepargpadro"/>
    <w:uiPriority w:val="99"/>
    <w:unhideWhenUsed/>
    <w:rsid w:val="0060175B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6017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60175B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707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-nfase1">
    <w:name w:val="Grid Table 2 Accent 1"/>
    <w:basedOn w:val="Tabelanormal"/>
    <w:uiPriority w:val="47"/>
    <w:rsid w:val="007079F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AB3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3F87"/>
  </w:style>
  <w:style w:type="paragraph" w:styleId="Rodap">
    <w:name w:val="footer"/>
    <w:basedOn w:val="Normal"/>
    <w:link w:val="RodapChar"/>
    <w:uiPriority w:val="99"/>
    <w:unhideWhenUsed/>
    <w:rsid w:val="00AB3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3F87"/>
  </w:style>
  <w:style w:type="paragraph" w:styleId="Bibliografia">
    <w:name w:val="Bibliography"/>
    <w:basedOn w:val="Normal"/>
    <w:next w:val="Normal"/>
    <w:uiPriority w:val="37"/>
    <w:unhideWhenUsed/>
    <w:rsid w:val="00262F3A"/>
  </w:style>
  <w:style w:type="table" w:styleId="TabeladeLista6Colorida-nfase5">
    <w:name w:val="List Table 6 Colorful Accent 5"/>
    <w:basedOn w:val="Tabelanormal"/>
    <w:uiPriority w:val="51"/>
    <w:rsid w:val="00A56ED0"/>
    <w:pPr>
      <w:spacing w:after="0" w:line="240" w:lineRule="auto"/>
    </w:pPr>
    <w:rPr>
      <w:color w:val="2E74B5" w:themeColor="accent5" w:themeShade="BF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6Colorida">
    <w:name w:val="List Table 6 Colorful"/>
    <w:basedOn w:val="Tabelanormal"/>
    <w:uiPriority w:val="51"/>
    <w:rsid w:val="00A56ED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C90A3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C6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C652B"/>
    <w:rPr>
      <w:b/>
      <w:bCs/>
    </w:rPr>
  </w:style>
  <w:style w:type="character" w:styleId="nfase">
    <w:name w:val="Emphasis"/>
    <w:basedOn w:val="Fontepargpadro"/>
    <w:uiPriority w:val="20"/>
    <w:qFormat/>
    <w:rsid w:val="008C652B"/>
    <w:rPr>
      <w:i/>
      <w:iCs/>
    </w:rPr>
  </w:style>
  <w:style w:type="character" w:customStyle="1" w:styleId="whitespace-normal">
    <w:name w:val="whitespace-normal"/>
    <w:basedOn w:val="Fontepargpadro"/>
    <w:rsid w:val="00323DCE"/>
  </w:style>
  <w:style w:type="character" w:customStyle="1" w:styleId="Ttulo3Char">
    <w:name w:val="Título 3 Char"/>
    <w:basedOn w:val="Fontepargpadro"/>
    <w:link w:val="Ttulo3"/>
    <w:uiPriority w:val="9"/>
    <w:semiHidden/>
    <w:rsid w:val="0044559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0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Cru25</b:Tag>
    <b:SourceType>Book</b:SourceType>
    <b:Guid>{41FF7A02-B7DA-455F-9CA7-19E0E6B35369}</b:Guid>
    <b:Author>
      <b:Author>
        <b:NameList>
          <b:Person>
            <b:Last>Cruz</b:Last>
            <b:First>Gabriel</b:First>
            <b:Middle>Soares da</b:Middle>
          </b:Person>
        </b:NameList>
      </b:Author>
    </b:Author>
    <b:Title>Fluxograma</b:Title>
    <b:Year>2025</b:Year>
    <b:City>Limeira</b:City>
    <b:Publisher>Senai-sp</b:Publisher>
    <b:RefOrder>1</b:RefOrder>
  </b:Source>
  <b:Source>
    <b:Tag>Gab25</b:Tag>
    <b:SourceType>InternetSite</b:SourceType>
    <b:Guid>{CCAD3B52-F186-4A82-B19F-7556C716EED6}</b:Guid>
    <b:Title>Bing</b:Title>
    <b:Year>2025</b:Year>
    <b:Author>
      <b:Author>
        <b:NameList>
          <b:Person>
            <b:Last>Cruz</b:Last>
            <b:First>Gabriel</b:First>
          </b:Person>
        </b:NameList>
      </b:Author>
    </b:Author>
    <b:InternetSiteTitle>Microsoft</b:InternetSiteTitle>
    <b:Month>Abril</b:Month>
    <b:Day>16</b:Day>
    <b:URL>https://www.microsoft.com/pt-br</b:URL>
    <b:RefOrder>2</b:RefOrder>
  </b:Source>
</b:Sources>
</file>

<file path=customXml/itemProps1.xml><?xml version="1.0" encoding="utf-8"?>
<ds:datastoreItem xmlns:ds="http://schemas.openxmlformats.org/officeDocument/2006/customXml" ds:itemID="{A27F9FF5-B9C5-4520-AD47-38C478663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</TotalTime>
  <Pages>5</Pages>
  <Words>672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SOARES DA CRUZ</dc:creator>
  <cp:keywords>Pizzaria Champions</cp:keywords>
  <dc:description/>
  <cp:lastModifiedBy>GABRIEL SOARES DA CRUZ</cp:lastModifiedBy>
  <cp:revision>35</cp:revision>
  <cp:lastPrinted>2025-04-16T19:48:00Z</cp:lastPrinted>
  <dcterms:created xsi:type="dcterms:W3CDTF">2025-04-16T16:34:00Z</dcterms:created>
  <dcterms:modified xsi:type="dcterms:W3CDTF">2026-04-15T17:25:00Z</dcterms:modified>
</cp:coreProperties>
</file>