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Diagrama de Entidade-Relacionamento: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248275" cy="7010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701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Diagrama de Classes: (está lá em baixo kkkk)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15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1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Diagrama de Casos de Uso: (está lá em baixo kkkk)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0541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