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2A4A" w:val="clear"/>
        <w:spacing w:after="400" w:before="1500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 </w:t>
      </w:r>
    </w:p>
    <w:p>
      <w:pPr>
        <w:shd w:fill="1B2A4A" w:val="clear"/>
        <w:spacing w:after="60"/>
        <w:jc w:val="center"/>
      </w:pPr>
      <w:r>
        <w:rPr>
          <w:rFonts w:ascii="Arial" w:cs="Arial" w:eastAsia="Arial" w:hAnsi="Arial"/>
          <w:b/>
          <w:bCs/>
          <w:color w:val="FFFFFF"/>
          <w:sz w:val="76"/>
          <w:szCs w:val="76"/>
        </w:rPr>
        <w:t xml:space="preserve">CAYCER</w:t>
      </w:r>
    </w:p>
    <w:p>
      <w:pPr>
        <w:shd w:fill="1B2A4A" w:val="clear"/>
        <w:spacing w:after="360"/>
        <w:jc w:val="center"/>
      </w:pPr>
      <w:r>
        <w:rPr>
          <w:rFonts w:ascii="Arial" w:cs="Arial" w:eastAsia="Arial" w:hAnsi="Arial"/>
          <w:color w:val="93C5FD"/>
          <w:sz w:val="26"/>
          <w:szCs w:val="26"/>
        </w:rPr>
        <w:t xml:space="preserve">Ingeniería y Metrología</w:t>
      </w:r>
    </w:p>
    <w:p>
      <w:pPr>
        <w:shd w:fill="1B2A4A" w:val="clear"/>
        <w:spacing w:after="140"/>
        <w:jc w:val="center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Reporte Completo</w:t>
      </w:r>
    </w:p>
    <w:p>
      <w:pPr>
        <w:shd w:fill="1B2A4A" w:val="clear"/>
        <w:spacing w:after="340"/>
        <w:jc w:val="center"/>
      </w:pPr>
      <w:r>
        <w:rPr>
          <w:rFonts w:ascii="Arial" w:cs="Arial" w:eastAsia="Arial" w:hAnsi="Arial"/>
          <w:color w:val="93C5FD"/>
          <w:sz w:val="22"/>
          <w:szCs w:val="22"/>
        </w:rPr>
        <w:t xml:space="preserve">Auditoría y optimización · SEO / GEO / AEO</w:t>
      </w:r>
    </w:p>
    <w:p>
      <w:pPr>
        <w:shd w:fill="1B2A4A" w:val="clear"/>
        <w:spacing w:after="40"/>
        <w:jc w:val="center"/>
      </w:pPr>
      <w:r>
        <w:rPr>
          <w:rFonts w:ascii="Arial" w:cs="Arial" w:eastAsia="Arial" w:hAnsi="Arial"/>
          <w:b/>
          <w:bCs/>
          <w:color w:val="16A34A"/>
          <w:sz w:val="30"/>
          <w:szCs w:val="30"/>
        </w:rPr>
        <w:t xml:space="preserve">Resultado global:  25/30</w:t>
      </w:r>
    </w:p>
    <w:p>
      <w:pPr>
        <w:shd w:fill="1B2A4A" w:val="clear"/>
        <w:spacing w:after="36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(punto de partida: 8/30)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none" w:color="FFFFFF" w:sz="0"/>
              <w:left w:val="single" w:color="1B2A4A" w:sz="24"/>
              <w:bottom w:val="none" w:color="FFFFFF" w:sz="0"/>
              <w:right w:val="single" w:color="1B2A4A" w:sz="24"/>
            </w:tcBorders>
            <w:shd w:fill="16A34A" w:val="clear"/>
            <w:tcMar>
              <w:top w:type="dxa" w:w="240"/>
              <w:left w:type="dxa" w:w="80"/>
              <w:bottom w:type="dxa" w:w="2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SEO</w:t>
            </w:r>
          </w:p>
          <w:p>
            <w:pPr>
              <w:spacing w:after="3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9/10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antes 3/10</w:t>
            </w:r>
          </w:p>
        </w:tc>
        <w:tc>
          <w:tcPr>
            <w:tcBorders>
              <w:top w:val="none" w:color="FFFFFF" w:sz="0"/>
              <w:left w:val="single" w:color="1B2A4A" w:sz="24"/>
              <w:bottom w:val="none" w:color="FFFFFF" w:sz="0"/>
              <w:right w:val="single" w:color="1B2A4A" w:sz="24"/>
            </w:tcBorders>
            <w:shd w:fill="16A34A" w:val="clear"/>
            <w:tcMar>
              <w:top w:type="dxa" w:w="240"/>
              <w:left w:type="dxa" w:w="80"/>
              <w:bottom w:type="dxa" w:w="2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GEO</w:t>
            </w:r>
          </w:p>
          <w:p>
            <w:pPr>
              <w:spacing w:after="3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8/10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antes 3/10</w:t>
            </w:r>
          </w:p>
        </w:tc>
        <w:tc>
          <w:tcPr>
            <w:tcBorders>
              <w:top w:val="none" w:color="FFFFFF" w:sz="0"/>
              <w:left w:val="single" w:color="1B2A4A" w:sz="24"/>
              <w:bottom w:val="none" w:color="FFFFFF" w:sz="0"/>
              <w:right w:val="single" w:color="1B2A4A" w:sz="24"/>
            </w:tcBorders>
            <w:shd w:fill="16A34A" w:val="clear"/>
            <w:tcMar>
              <w:top w:type="dxa" w:w="240"/>
              <w:left w:type="dxa" w:w="80"/>
              <w:bottom w:type="dxa" w:w="2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AEO</w:t>
            </w:r>
          </w:p>
          <w:p>
            <w:pPr>
              <w:spacing w:after="3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8/10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antes 2/10</w:t>
            </w:r>
          </w:p>
        </w:tc>
      </w:tr>
    </w:tbl>
    <w:p>
      <w:pPr>
        <w:shd w:fill="1B2A4A" w:val="clear"/>
        <w:spacing w:after="200" w:before="1300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 </w:t>
      </w:r>
    </w:p>
    <w:p>
      <w:pPr>
        <w:shd w:fill="1B2A4A" w:val="clear"/>
        <w:spacing w:after="90"/>
        <w:jc w:val="center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Preparado para: Carlos — CAYCER</w:t>
      </w:r>
    </w:p>
    <w:p>
      <w:pPr>
        <w:shd w:fill="1B2A4A" w:val="clear"/>
        <w:spacing w:after="9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Sitio auditado: caycer.ing  ·  Julio de 2026</w:t>
      </w:r>
    </w:p>
    <w:p>
      <w:pPr>
        <w:shd w:fill="1B2A4A" w:val="clear"/>
        <w:spacing w:after="100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Verificado en producción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20" w:before="360"/>
      </w:pPr>
      <w:r>
        <w:rPr>
          <w:rFonts w:ascii="Arial" w:cs="Arial" w:eastAsia="Arial" w:hAnsi="Arial"/>
          <w:b/>
          <w:bCs/>
          <w:color w:val="1B2A4A"/>
          <w:sz w:val="44"/>
          <w:szCs w:val="44"/>
        </w:rPr>
        <w:t xml:space="preserve">1. Resumen ejecutivo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Este documento detalla la auditoría y el trabajo de optimización realizado sobre el sitio web de CAYCER (caycer.ing) en julio de 2026. El sitio partía de una calificación global de 8/30 —técnicamente invisible para buscadores y para los motores de IA— y alcanzó 25/30 tras tres fases de trabajo, todo verificado en producción. Se corrigieron fallas técnicas de raíz, se hizo visible el contenido para los rastreadores y se construyó nueva arquitectura de contenido orientada a posicionamiento. Quedan tareas de autoridad sostenida (Fase 3) y dos altas manuales para llegar al 10/10.</w:t>
            </w:r>
          </w:p>
        </w:tc>
      </w:tr>
    </w:tbl>
    <w:p>
      <w:pPr>
        <w:spacing w:after="200"/>
      </w:pPr>
    </w:p>
    <w:p>
      <w:pPr>
        <w:spacing w:after="220" w:before="360"/>
      </w:pPr>
      <w:r>
        <w:rPr>
          <w:rFonts w:ascii="Arial" w:cs="Arial" w:eastAsia="Arial" w:hAnsi="Arial"/>
          <w:b/>
          <w:bCs/>
          <w:color w:val="1B2A4A"/>
          <w:sz w:val="44"/>
          <w:szCs w:val="44"/>
        </w:rPr>
        <w:t xml:space="preserve">2. Contexto y objetivo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CAYCER Ingeniería y Metrología es un laboratorio acreditado por la EMA (T-225, H-98, ME-57) con sede en San Pedro Tlaquepaque, Jalisco, y cobertura nacional. Su sitio caycer.ing es la principal vitrina digital ante los sectores farmacéutico, alimenticio, químico y hospitalario.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objetivo del proyecto fue auditar el sitio en tres dimensiones complementarias y ejecutar las mejoras necesarias para hacerlo visible y competitivo:</w:t>
      </w:r>
    </w:p>
    <w:p>
      <w:pPr>
        <w:spacing w:after="100"/>
        <w:ind w:left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SEO (Search Engine Optimization): posicionamiento en buscadores tradicionales como Google.</w:t>
      </w:r>
    </w:p>
    <w:p>
      <w:pPr>
        <w:spacing w:after="100"/>
        <w:ind w:left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GEO (Generative Engine Optimization): visibilidad y citación en buscadores con IA (ChatGPT Search, Perplexity, Google AI Overviews, Copilot).</w:t>
      </w:r>
    </w:p>
    <w:p>
      <w:pPr>
        <w:spacing w:after="100"/>
        <w:ind w:left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AEO (Answer Engine Optimization): aparición en respuestas directas, fragmentos destacados y búsqueda por voz.</w:t>
      </w:r>
    </w:p>
    <w:p>
      <w:pPr>
        <w:spacing w:after="200"/>
      </w:pPr>
    </w:p>
    <w:p>
      <w:pPr>
        <w:spacing w:after="220" w:before="360"/>
      </w:pPr>
      <w:r>
        <w:rPr>
          <w:rFonts w:ascii="Arial" w:cs="Arial" w:eastAsia="Arial" w:hAnsi="Arial"/>
          <w:b/>
          <w:bCs/>
          <w:color w:val="1B2A4A"/>
          <w:sz w:val="44"/>
          <w:szCs w:val="44"/>
        </w:rPr>
        <w:t xml:space="preserve">3. Diagnóstico inicial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 auditoría inicial arrojó una calificación de 8/30 (SEO 3, GEO 3, AEO 2). Se identificaron tres causas raíz: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4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Errores 404 masivos</w:t>
            </w:r>
          </w:p>
        </w:tc>
        <w:tc>
          <w:tcPr>
            <w:tcW w:type="dxa" w:w="4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Solo la página de inicio respondía correctamente; el resto (servicios, catálogo, contacto) daba error 404 al acceso directo.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Google no podía indexar el 86 % del sitio.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Contenido invisible</w:t>
            </w:r>
          </w:p>
        </w:tc>
        <w:tc>
          <w:tcPr>
            <w:tcW w:type="dxa" w:w="4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Todo el contenido se generaba con JavaScript en el navegador; el servidor entregaba una página vacía de 458 bytes.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Los buscadores con IA veían una página en blanco.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Datos incorrectos</w:t>
            </w:r>
          </w:p>
        </w:tc>
        <w:tc>
          <w:tcPr>
            <w:tcW w:type="dxa" w:w="4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 ficha de datos estructurados declaraba una dirección en Querétaro y un dominio equivocado (caycer.com.mx).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Confundía a Google sobre la identidad y ubicación real del negocio.</w:t>
            </w:r>
          </w:p>
        </w:tc>
      </w:tr>
    </w:tbl>
    <w:p>
      <w:pPr>
        <w:spacing w:after="200"/>
      </w:pPr>
    </w:p>
    <w:p>
      <w:pPr>
        <w:spacing w:after="220" w:before="360"/>
      </w:pPr>
      <w:r>
        <w:rPr>
          <w:rFonts w:ascii="Arial" w:cs="Arial" w:eastAsia="Arial" w:hAnsi="Arial"/>
          <w:b/>
          <w:bCs/>
          <w:color w:val="1B2A4A"/>
          <w:sz w:val="44"/>
          <w:szCs w:val="44"/>
        </w:rPr>
        <w:t xml:space="preserve">4. Metodología: plan de cuatro fases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 definió un plan por fases, de lo que desbloquea a lo que construye y luego a lo que sostiene: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Enfoque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Fase 0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Emergencia técnica: eliminar errores y corregir datos.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Completada y desplegada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Fase 1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Visibilidad: hacer el contenido legible sin JavaScript.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Completada y desplegada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Fase 2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Contenido: nueva arquitectura orientada a IA y respuestas.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Completada y desplegada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Fase 3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Autoridad: blog, enlaces y reseñas sostenidos en el tiempo.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Pendiente (próxima etapa)</w:t>
            </w:r>
          </w:p>
        </w:tc>
      </w:tr>
    </w:tbl>
    <w:p>
      <w:pPr>
        <w:spacing w:after="200"/>
      </w:pPr>
    </w:p>
    <w:p>
      <w:pPr>
        <w:spacing w:after="220" w:before="360"/>
      </w:pPr>
      <w:r>
        <w:rPr>
          <w:rFonts w:ascii="Arial" w:cs="Arial" w:eastAsia="Arial" w:hAnsi="Arial"/>
          <w:b/>
          <w:bCs/>
          <w:color w:val="1B2A4A"/>
          <w:sz w:val="44"/>
          <w:szCs w:val="44"/>
        </w:rPr>
        <w:t xml:space="preserve">5. Trabajo realizado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Fase 0 — Correcciones críticas</w:t>
      </w:r>
    </w:p>
    <w:p>
      <w:pPr>
        <w:spacing w:after="100"/>
        <w:ind w:left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Configuración del servidor (Vercel) para eliminar los errores 404 en todas las rutas internas.</w:t>
      </w:r>
    </w:p>
    <w:p>
      <w:pPr>
        <w:spacing w:after="100"/>
        <w:ind w:left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Corrección del dominio a caycer.ing y de la dirección web canónica única por página.</w:t>
      </w:r>
    </w:p>
    <w:p>
      <w:pPr>
        <w:spacing w:after="100"/>
        <w:ind w:left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Corrección de los datos del negocio en la ficha estructurada: dirección real de Tlaquepaque y teléfonos correctos.</w:t>
      </w:r>
    </w:p>
    <w:p>
      <w:pPr>
        <w:spacing w:after="100"/>
        <w:ind w:left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Ajuste del idioma del sitio a español y creación de la imagen para compartir en redes (vista previa) y el logotipo faltante.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Fase 1 — Visibilidad para buscadores e IA</w:t>
      </w:r>
    </w:p>
    <w:p>
      <w:pPr>
        <w:spacing w:after="100"/>
        <w:ind w:left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Implementación de "prerenderizado": el sitio ahora entrega el contenido completo ya armado por cada página, sin depender del navegador. La página de inicio pasó de 458 bytes vacíos a más de 60 KB de contenido real.</w:t>
      </w:r>
    </w:p>
    <w:p>
      <w:pPr>
        <w:spacing w:after="100"/>
        <w:ind w:left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Creación de páginas de error 404, Términos y Condiciones y Política de Cookies (antes enlazadas pero inexistentes).</w:t>
      </w:r>
    </w:p>
    <w:p>
      <w:pPr>
        <w:spacing w:after="100"/>
        <w:ind w:left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Alta del sitio en Google Search Console y envío del mapa del sitio (sitemap), aceptado correctamente.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Fase 2 — Nueva arquitectura de contenido</w:t>
      </w:r>
    </w:p>
    <w:p>
      <w:pPr>
        <w:spacing w:after="100"/>
        <w:ind w:left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Página de Preguntas Frecuentes con 17 preguntas reales y datos estructurados FAQPage (candidata a fragmentos destacados y respuestas de IA).</w:t>
      </w:r>
    </w:p>
    <w:p>
      <w:pPr>
        <w:spacing w:after="100"/>
        <w:ind w:left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Cuatro páginas por sector (farmacéutico, alimenticio, químico, hospitalario), cada una con sus necesidades, normas y servicios.</w:t>
      </w:r>
    </w:p>
    <w:p>
      <w:pPr>
        <w:spacing w:after="100"/>
        <w:ind w:left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Tabla de alcances acreditados EMA (magnitud, rango y código), fácil de citar por buscadores.</w:t>
      </w:r>
    </w:p>
    <w:p>
      <w:pPr>
        <w:spacing w:after="100"/>
        <w:ind w:left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Página "Nosotros" con misión, acreditaciones y datos de la empresa (ficha Organization).</w:t>
      </w:r>
    </w:p>
    <w:p>
      <w:pPr>
        <w:spacing w:after="100"/>
        <w:ind w:left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Integración de todo en el menú, el pie de página, el mapa del sitio (13 direcciones) y el sistema de prerenderizado.</w:t>
      </w:r>
    </w:p>
    <w:p>
      <w:pPr>
        <w:spacing w:after="200"/>
      </w:pPr>
    </w:p>
    <w:p>
      <w:pPr>
        <w:spacing w:after="220" w:before="360"/>
      </w:pPr>
      <w:r>
        <w:rPr>
          <w:rFonts w:ascii="Arial" w:cs="Arial" w:eastAsia="Arial" w:hAnsi="Arial"/>
          <w:b/>
          <w:bCs/>
          <w:color w:val="1B2A4A"/>
          <w:sz w:val="44"/>
          <w:szCs w:val="44"/>
        </w:rPr>
        <w:t xml:space="preserve">6. Resultados verificados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Estado comprobado directamente en el sitio en producción (caycer.ing):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Dimensión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Inicio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Ahora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3/10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9/10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Qué tan bien encuentra e indexa Google el sitio. Hoy todas las páginas son rastreables.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GEO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3/10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8/10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Qué tan visible y citable es el sitio para buscadores con IA (ChatGPT, Perplexity, Copilot).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AEO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2/10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8/10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Qué tan preparado está para respuestas directas y preguntas frecuentes en buscadores y voz.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Global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8/30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25/30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 avance de +17 puntos. El tramo final depende de publicar contenido con constancia.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Antes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Ahora</w:t>
            </w:r>
          </w:p>
        </w:tc>
      </w:tr>
      <w:tr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Páginas accesibles (código 200)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 de 7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13 de 13</w:t>
            </w:r>
          </w:p>
        </w:tc>
      </w:tr>
      <w:tr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Contenido visible sin JavaScript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(458 bytes)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Sí (60+ KB por página)</w:t>
            </w:r>
          </w:p>
        </w:tc>
      </w:tr>
      <w:tr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Fichas de datos estructurados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 (o con datos erróneos)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 tipos, con datos correctos</w:t>
            </w:r>
          </w:p>
        </w:tc>
      </w:tr>
      <w:tr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Preguntas frecuentes con formato para IA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Direcciones en el mapa del sitio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 (6 daban error)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13 (todas correctas)</w:t>
            </w:r>
          </w:p>
        </w:tc>
      </w:tr>
      <w:tr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Alta en Google Search Console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 error de sitemap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Sitemap aceptado ("Correcto")</w:t>
            </w:r>
          </w:p>
        </w:tc>
      </w:tr>
    </w:tbl>
    <w:p>
      <w:pPr>
        <w:spacing w:after="200"/>
      </w:pPr>
    </w:p>
    <w:p>
      <w:pPr>
        <w:spacing w:after="220" w:before="360"/>
      </w:pPr>
      <w:r>
        <w:rPr>
          <w:rFonts w:ascii="Arial" w:cs="Arial" w:eastAsia="Arial" w:hAnsi="Arial"/>
          <w:b/>
          <w:bCs/>
          <w:color w:val="1B2A4A"/>
          <w:sz w:val="44"/>
          <w:szCs w:val="44"/>
        </w:rPr>
        <w:t xml:space="preserve">7. Lo que ya funciona bien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El sitio es completamente indexable: las 13 páginas responden correctamente y entregan su contenido a Google y a los buscadores con IA.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Datos del negocio correctos y consistentes (Tlaquepaque) en toda la web.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Sección de Preguntas Frecuentes lista para aparecer en respuestas directas y de IA.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Páginas por sector que responden a lo que busca cada industria.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Base técnica sólida: cualquier página nueva se prepara automáticamente para buscadores.</w:t>
            </w:r>
          </w:p>
        </w:tc>
      </w:tr>
    </w:tbl>
    <w:p>
      <w:pPr>
        <w:spacing w:after="200"/>
      </w:pPr>
    </w:p>
    <w:p>
      <w:pPr>
        <w:spacing w:after="220" w:before="360"/>
      </w:pPr>
      <w:r>
        <w:rPr>
          <w:rFonts w:ascii="Arial" w:cs="Arial" w:eastAsia="Arial" w:hAnsi="Arial"/>
          <w:b/>
          <w:bCs/>
          <w:color w:val="1B2A4A"/>
          <w:sz w:val="44"/>
          <w:szCs w:val="44"/>
        </w:rPr>
        <w:t xml:space="preserve">8. Camino al 10/10 (próximos pasos)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Completar el perfil de Google Business (Google Maps)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Manual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CAYCER</w:t>
            </w:r>
          </w:p>
        </w:tc>
      </w:tr>
      <w:tr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Alta en Bing Webmaster (Copilot / ChatGPT Search)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Manual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CAYCER</w:t>
            </w:r>
          </w:p>
        </w:tc>
      </w:tr>
      <w:tr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Blog técnico reutilizando el contenido de redes sociales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Fase 3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Equipo de contenido</w:t>
            </w:r>
          </w:p>
        </w:tc>
      </w:tr>
      <w:tr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Enlaces de autoridad (directorio EMA, cámaras, directorios B2B)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Fase 3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Equipo de contenido</w:t>
            </w:r>
          </w:p>
        </w:tc>
      </w:tr>
      <w:tr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Reseñas de clientes en Google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Fase 3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CAYCER</w:t>
            </w:r>
          </w:p>
        </w:tc>
      </w:tr>
      <w:tr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Medición de velocidad (Core Web Vitals) y ajustes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Técnico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Equipo web</w:t>
            </w:r>
          </w:p>
        </w:tc>
      </w:tr>
    </w:tbl>
    <w:p>
      <w:pPr>
        <w:spacing w:after="200"/>
      </w:pPr>
    </w:p>
    <w:p>
      <w:pPr>
        <w:spacing w:after="220" w:before="360"/>
      </w:pPr>
      <w:r>
        <w:rPr>
          <w:rFonts w:ascii="Arial" w:cs="Arial" w:eastAsia="Arial" w:hAnsi="Arial"/>
          <w:b/>
          <w:bCs/>
          <w:color w:val="1B2A4A"/>
          <w:sz w:val="44"/>
          <w:szCs w:val="44"/>
        </w:rPr>
        <w:t xml:space="preserve">9. Entregables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Todos los cambios están desplegados en producción y versionados en el repositorio del proyecto. Documentos generados durante el proyecto:</w:t>
      </w:r>
    </w:p>
    <w:p>
      <w:pPr>
        <w:spacing w:after="100"/>
        <w:ind w:left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Auditoría inicial detallada (SEO/GEO/AEO) — julio 2026.</w:t>
      </w:r>
    </w:p>
    <w:p>
      <w:pPr>
        <w:spacing w:after="100"/>
        <w:ind w:left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Plan de optimización a 10/10 por fases.</w:t>
      </w:r>
    </w:p>
    <w:p>
      <w:pPr>
        <w:spacing w:after="100"/>
        <w:ind w:left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Reporte de progreso con comparación antes/después.</w:t>
      </w:r>
    </w:p>
    <w:p>
      <w:pPr>
        <w:spacing w:after="100"/>
        <w:ind w:left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Este reporte ejecutivo y completo para dirección.</w:t>
      </w:r>
    </w:p>
    <w:p>
      <w:pPr>
        <w:spacing w:after="200"/>
      </w:pPr>
    </w:p>
    <w:p>
      <w:pPr>
        <w:spacing w:after="160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Nota de alcance: la velocidad real de carga (Core Web Vitals) y el perfil de enlaces externos requieren herramientas de medición dedicadas. Las calificaciones reflejan el estado técnico y de contenido verificado en julio de 2026; la consolidación en resultados de búsqueda toma algunas semanas y se seguirá desde Google Search Console.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tabs>
        <w:tab w:val="right" w:pos="9360"/>
      </w:tabs>
      <w:spacing w:before="120"/>
    </w:pPr>
    <w:r>
      <w:rPr>
        <w:rFonts w:ascii="Arial" w:cs="Arial" w:eastAsia="Arial" w:hAnsi="Arial"/>
        <w:color w:val="94A3B8"/>
        <w:sz w:val="16"/>
        <w:szCs w:val="16"/>
      </w:rPr>
      <w:t xml:space="preserve">Reporte de auditoría y optimización SEO / GEO / AEO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8"/>
      </w:pBdr>
      <w:tabs>
        <w:tab w:val="right" w:pos="9360"/>
      </w:tabs>
      <w:spacing w:after="120"/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CAYCER · caycer.ing</w:t>
    </w:r>
    <w:r>
      <w:rPr>
        <w:rFonts w:ascii="Arial" w:cs="Arial" w:eastAsia="Arial" w:hAnsi="Arial"/>
        <w:color w:val="94A3B8"/>
        <w:sz w:val="18"/>
        <w:szCs w:val="18"/>
      </w:rPr>
      <w:t xml:space="preserve">	Reporte Completo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2026-07-15T19:11:20.611Z</dcterms:created>
  <dcterms:modified xsi:type="dcterms:W3CDTF">2026-07-15T19:11:20.611Z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