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SkillLink Financial Model Summary</w:t>
      </w:r>
    </w:p>
    <w:p>
      <w:pPr>
        <w:pStyle w:val="Heading1"/>
      </w:pPr>
      <w:r>
        <w:t>1. Revenue Assumptions</w:t>
      </w:r>
    </w:p>
    <w:p>
      <w:r>
        <w:t>- Average transaction value per service: ₦10,000</w:t>
        <w:br/>
        <w:t>- Platform commission: 10%</w:t>
        <w:br/>
        <w:t>- Active users (Year 1 to 5): 1,000 to 20,000</w:t>
        <w:br/>
        <w:t>- Monthly active users growth rate: ~100% annually</w:t>
        <w:br/>
        <w:t>- Average transactions per user per month: 2</w:t>
      </w:r>
    </w:p>
    <w:p>
      <w:pPr>
        <w:pStyle w:val="Heading1"/>
      </w:pPr>
      <w:r>
        <w:t>2. Cost Assumptions</w:t>
      </w:r>
    </w:p>
    <w:p>
      <w:r>
        <w:t>- Platform Development (Year 1): ₦15,000,000</w:t>
        <w:br/>
        <w:t>- Monthly Operational Costs: ₦1,000,000</w:t>
        <w:br/>
        <w:t>- Monthly Marketing Budget: ₦800,000</w:t>
        <w:br/>
        <w:t>- Customer Support and Admin: ₦500,000/month</w:t>
      </w:r>
    </w:p>
    <w:p>
      <w:pPr>
        <w:pStyle w:val="Heading1"/>
      </w:pPr>
      <w:r>
        <w:t>3. 5-Year Forecast (Summary)</w:t>
      </w:r>
    </w:p>
    <w:p>
      <w:r>
        <w:t>Year 1:</w:t>
        <w:br/>
        <w:t>- Revenue: ₦2,400,000</w:t>
        <w:br/>
        <w:t>- Expenses: ₦28,600,000</w:t>
        <w:br/>
        <w:t>- Net Loss: ₦26,200,000</w:t>
        <w:br/>
        <w:br/>
        <w:t>Year 2:</w:t>
        <w:br/>
        <w:t>- Revenue: ₦9,600,000</w:t>
        <w:br/>
        <w:t>- Expenses: ₦26,400,000</w:t>
        <w:br/>
        <w:t>- Net Loss: ₦16,800,000</w:t>
        <w:br/>
        <w:br/>
        <w:t>Year 3:</w:t>
        <w:br/>
        <w:t>- Revenue: ₦24,000,000</w:t>
        <w:br/>
        <w:t>- Expenses: ₦25,200,000</w:t>
        <w:br/>
        <w:t>- Net Loss: ₦1,200,000</w:t>
        <w:br/>
        <w:br/>
        <w:t>Year 4:</w:t>
        <w:br/>
        <w:t>- Revenue: ₦48,000,000</w:t>
        <w:br/>
        <w:t>- Expenses: ₦27,000,000</w:t>
        <w:br/>
        <w:t>- Net Profit: ₦21,000,000</w:t>
        <w:br/>
        <w:br/>
        <w:t>Year 5:</w:t>
        <w:br/>
        <w:t>- Revenue: ₦96,000,000</w:t>
        <w:br/>
        <w:t>- Expenses: ₦30,000,000</w:t>
        <w:br/>
        <w:t>- Net Profit: ₦66,000,000</w:t>
      </w:r>
    </w:p>
    <w:p>
      <w:pPr>
        <w:pStyle w:val="Heading1"/>
      </w:pPr>
      <w:r>
        <w:t>4. Key Takeaways</w:t>
      </w:r>
    </w:p>
    <w:p>
      <w:r>
        <w:t>SkillLink is expected to reach break-even by Year 3 and achieve profitability in Year 4. Strategic investment in technology and marketing will drive user growth and long-term returns.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