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left="0" w:right="0" w:firstLine="0"/>
        <w:jc w:val="center"/>
      </w:pPr>
      <w:r>
        <w:rPr>
          <w:rFonts w:ascii="Times New Roman" w:hAnsi="Times New Roman" w:eastAsia="Times New Roman"/>
          <w:b/>
          <w:i w:val="0"/>
          <w:color w:val="000000"/>
          <w:sz w:val="28"/>
        </w:rPr>
        <w:t>TRABALHO DE PESQUISA</w:t>
      </w:r>
    </w:p>
    <w:p>
      <w:pPr>
        <w:spacing w:before="0" w:after="0" w:line="360" w:lineRule="auto"/>
        <w:ind w:left="0" w:right="0" w:firstLine="0"/>
        <w:jc w:val="center"/>
      </w:pPr>
      <w:r>
        <w:rPr>
          <w:rFonts w:ascii="Times New Roman" w:hAnsi="Times New Roman" w:eastAsia="Times New Roman"/>
          <w:b w:val="0"/>
          <w:i w:val="0"/>
          <w:color w:val="000000"/>
          <w:sz w:val="24"/>
        </w:rPr>
        <w:t>Professor Fábio Gomes</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center"/>
      </w:pPr>
      <w:r>
        <w:rPr>
          <w:rFonts w:ascii="Times New Roman" w:hAnsi="Times New Roman" w:eastAsia="Times New Roman"/>
          <w:b/>
          <w:i w:val="0"/>
          <w:color w:val="000000"/>
          <w:sz w:val="28"/>
        </w:rPr>
        <w:t>GABRIEL FERREIRA</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center"/>
      </w:pPr>
      <w:r>
        <w:rPr>
          <w:rFonts w:ascii="Times New Roman" w:hAnsi="Times New Roman" w:eastAsia="Times New Roman"/>
          <w:b/>
          <w:i w:val="0"/>
          <w:color w:val="000000"/>
          <w:sz w:val="32"/>
        </w:rPr>
        <w:t>A QUESTÃO DA CAXEMIRA</w:t>
      </w:r>
    </w:p>
    <w:p>
      <w:pPr>
        <w:spacing w:before="120" w:after="0" w:line="360" w:lineRule="auto"/>
        <w:ind w:left="0" w:right="0" w:firstLine="0"/>
        <w:jc w:val="center"/>
      </w:pPr>
      <w:r>
        <w:rPr>
          <w:rFonts w:ascii="Times New Roman" w:hAnsi="Times New Roman" w:eastAsia="Times New Roman"/>
          <w:b w:val="0"/>
          <w:i/>
          <w:color w:val="000000"/>
          <w:sz w:val="24"/>
        </w:rPr>
        <w:t>Origens históricas, desdobramentos geopolíticos e atualidade de um conflito internacional</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center"/>
      </w:pPr>
      <w:r>
        <w:rPr>
          <w:rFonts w:ascii="Times New Roman" w:hAnsi="Times New Roman" w:eastAsia="Times New Roman"/>
          <w:b w:val="0"/>
          <w:i w:val="0"/>
          <w:color w:val="000000"/>
          <w:sz w:val="24"/>
        </w:rPr>
        <w:t>Brasília</w:t>
      </w:r>
    </w:p>
    <w:p>
      <w:pPr>
        <w:spacing w:before="0" w:after="0" w:line="360" w:lineRule="auto"/>
        <w:ind w:left="0" w:right="0" w:firstLine="0"/>
        <w:jc w:val="center"/>
      </w:pPr>
      <w:r>
        <w:rPr>
          <w:rFonts w:ascii="Times New Roman" w:hAnsi="Times New Roman" w:eastAsia="Times New Roman"/>
          <w:b w:val="0"/>
          <w:i w:val="0"/>
          <w:color w:val="000000"/>
          <w:sz w:val="24"/>
        </w:rPr>
        <w:t>2026</w:t>
      </w:r>
    </w:p>
    <w:p>
      <w:r>
        <w:br w:type="page"/>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center"/>
      </w:pPr>
      <w:r>
        <w:rPr>
          <w:rFonts w:ascii="Times New Roman" w:hAnsi="Times New Roman" w:eastAsia="Times New Roman"/>
          <w:b/>
          <w:i w:val="0"/>
          <w:color w:val="000000"/>
          <w:sz w:val="28"/>
        </w:rPr>
        <w:t>GABRIEL FERREIRA</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center"/>
      </w:pPr>
      <w:r>
        <w:rPr>
          <w:rFonts w:ascii="Times New Roman" w:hAnsi="Times New Roman" w:eastAsia="Times New Roman"/>
          <w:b/>
          <w:i w:val="0"/>
          <w:color w:val="000000"/>
          <w:sz w:val="32"/>
        </w:rPr>
        <w:t>A QUESTÃO DA CAXEMIRA</w:t>
      </w:r>
    </w:p>
    <w:p>
      <w:pPr>
        <w:spacing w:before="120" w:after="0" w:line="360" w:lineRule="auto"/>
        <w:ind w:left="0" w:right="0" w:firstLine="0"/>
        <w:jc w:val="center"/>
      </w:pPr>
      <w:r>
        <w:rPr>
          <w:rFonts w:ascii="Times New Roman" w:hAnsi="Times New Roman" w:eastAsia="Times New Roman"/>
          <w:b w:val="0"/>
          <w:i/>
          <w:color w:val="000000"/>
          <w:sz w:val="24"/>
        </w:rPr>
        <w:t>Origens históricas, desdobramentos geopolíticos e atualidade de um conflito internacional</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4535" w:right="0" w:firstLine="0"/>
        <w:jc w:val="both"/>
      </w:pPr>
      <w:r>
        <w:rPr>
          <w:rFonts w:ascii="Times New Roman" w:hAnsi="Times New Roman" w:eastAsia="Times New Roman"/>
          <w:b w:val="0"/>
          <w:i w:val="0"/>
          <w:color w:val="000000"/>
          <w:sz w:val="24"/>
        </w:rPr>
        <w:t>Trabalho de pesquisa apresentado como requisito parcial para avaliação, sob orientação do Professor Fábio Gomes. Valor: 3,0 pontos. Data de entrega: 28 de agosto de 2026. E-mail para envio: fabio.gomesdf78@gmail.com.</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both"/>
      </w:pPr>
      <w:r>
        <w:rPr>
          <w:rFonts w:ascii="Times New Roman" w:hAnsi="Times New Roman" w:eastAsia="Times New Roman"/>
          <w:b w:val="0"/>
          <w:i w:val="0"/>
          <w:color w:val="000000"/>
          <w:sz w:val="24"/>
        </w:rPr>
        <w:t xml:space="preserve"> </w:t>
      </w:r>
    </w:p>
    <w:p>
      <w:pPr>
        <w:spacing w:before="0" w:after="0" w:line="360" w:lineRule="auto"/>
        <w:ind w:left="0" w:right="0" w:firstLine="0"/>
        <w:jc w:val="center"/>
      </w:pPr>
      <w:r>
        <w:rPr>
          <w:rFonts w:ascii="Times New Roman" w:hAnsi="Times New Roman" w:eastAsia="Times New Roman"/>
          <w:b w:val="0"/>
          <w:i w:val="0"/>
          <w:color w:val="000000"/>
          <w:sz w:val="24"/>
        </w:rPr>
        <w:t>Brasília</w:t>
      </w:r>
    </w:p>
    <w:p>
      <w:pPr>
        <w:spacing w:before="0" w:after="0" w:line="360" w:lineRule="auto"/>
        <w:ind w:left="0" w:right="0" w:firstLine="0"/>
        <w:jc w:val="center"/>
      </w:pPr>
      <w:r>
        <w:rPr>
          <w:rFonts w:ascii="Times New Roman" w:hAnsi="Times New Roman" w:eastAsia="Times New Roman"/>
          <w:b w:val="0"/>
          <w:i w:val="0"/>
          <w:color w:val="000000"/>
          <w:sz w:val="24"/>
        </w:rPr>
        <w:t>2026</w:t>
      </w:r>
    </w:p>
    <w:p>
      <w:r>
        <w:br w:type="page"/>
      </w:r>
    </w:p>
    <w:p>
      <w:pPr>
        <w:spacing w:before="0" w:after="360" w:line="360" w:lineRule="auto"/>
        <w:ind w:left="0" w:right="0" w:firstLine="0"/>
        <w:jc w:val="center"/>
      </w:pPr>
      <w:r>
        <w:rPr>
          <w:rFonts w:ascii="Times New Roman" w:hAnsi="Times New Roman" w:eastAsia="Times New Roman"/>
          <w:b/>
          <w:i w:val="0"/>
          <w:color w:val="000000"/>
          <w:sz w:val="24"/>
        </w:rPr>
        <w:t>SUMÁRIO</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1  INTRODUÇÃO</w:t>
        <w:tab/>
        <w:t>1</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  DESENVOLVIMENTO</w:t>
        <w:tab/>
        <w:t>3</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2.1  Localização geográfica, povo e importância estratégica</w:t>
        <w:tab/>
        <w:t>3</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2.2  A partição de 1947 e a origem do conflito</w:t>
        <w:tab/>
        <w:t>4</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2.3  As guerras indo-paquistanesas</w:t>
        <w:tab/>
        <w:t>5</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2.4  A Linha de Controle, a ONU e o plebiscito não realizado</w:t>
        <w:tab/>
        <w:t>7</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2.5  A China, Aksai Chin e a dimensão triangular da disputa</w:t>
        <w:tab/>
        <w:t>8</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2.6  Insurgência, terrorismo e direitos humanos</w:t>
        <w:tab/>
        <w:t>9</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2.7  A dimensão nuclear e o risco de escalada</w:t>
        <w:tab/>
        <w:t>10</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2.8  A água do Indo e a geopolítica dos recursos</w:t>
        <w:tab/>
        <w:t>11</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2.9  O Artigo 370 e as mudanças constitucionais de 2019</w:t>
        <w:tab/>
        <w:t>12</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2.10  A crise de 2025 e o cenário contemporâneo</w:t>
        <w:tab/>
        <w:t>13</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2.11  Perspectivas de paz e o papel da comunidade internacional</w:t>
        <w:tab/>
        <w:t>14</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3  CONCLUSÃO</w:t>
        <w:tab/>
        <w:t>16</w:t>
      </w:r>
    </w:p>
    <w:p>
      <w:pPr>
        <w:tabs>
          <w:tab w:pos="9071" w:val="right" w:leader="dot"/>
        </w:tabs>
        <w:spacing w:before="0" w:after="0" w:line="360" w:lineRule="auto"/>
        <w:ind w:left="0" w:right="0" w:firstLine="0"/>
        <w:jc w:val="left"/>
      </w:pPr>
      <w:r>
        <w:rPr>
          <w:rFonts w:ascii="Times New Roman" w:hAnsi="Times New Roman" w:eastAsia="Times New Roman"/>
          <w:b w:val="0"/>
          <w:i w:val="0"/>
          <w:color w:val="000000"/>
          <w:sz w:val="24"/>
        </w:rPr>
        <w:t>4  BIBLIOGRAFIA</w:t>
        <w:tab/>
        <w:t>18</w:t>
      </w:r>
    </w:p>
    <w:p>
      <w:r>
        <w:br w:type="page"/>
      </w:r>
    </w:p>
    <w:p>
      <w:pPr>
        <w:sectPr>
          <w:headerReference w:type="default" r:id="rId9"/>
          <w:footerReference w:type="default" r:id="rId10"/>
          <w:pgSz w:w="11906" w:h="16838"/>
          <w:pgMar w:top="1701" w:right="1134" w:bottom="1134" w:left="1701" w:header="850" w:footer="850" w:gutter="0"/>
          <w:cols w:space="720"/>
          <w:docGrid w:linePitch="360"/>
        </w:sectPr>
      </w:pPr>
    </w:p>
    <w:p>
      <w:pPr>
        <w:spacing w:before="0" w:after="360" w:line="360" w:lineRule="auto"/>
        <w:ind w:left="0" w:right="0" w:firstLine="0"/>
        <w:jc w:val="center"/>
      </w:pPr>
      <w:r>
        <w:rPr>
          <w:rFonts w:ascii="Times New Roman" w:hAnsi="Times New Roman" w:eastAsia="Times New Roman"/>
          <w:b/>
          <w:i w:val="0"/>
          <w:color w:val="000000"/>
          <w:sz w:val="24"/>
        </w:rPr>
        <w:t>1  INTRODUÇÃO</w:t>
      </w:r>
    </w:p>
    <w:p>
      <w:pPr>
        <w:spacing w:before="0" w:after="0" w:line="360" w:lineRule="auto"/>
        <w:ind w:left="0" w:right="0" w:firstLine="709"/>
        <w:jc w:val="both"/>
      </w:pPr>
      <w:r>
        <w:rPr>
          <w:rFonts w:ascii="Times New Roman" w:hAnsi="Times New Roman" w:eastAsia="Times New Roman"/>
          <w:b w:val="0"/>
          <w:i w:val="0"/>
          <w:color w:val="000000"/>
          <w:sz w:val="24"/>
        </w:rPr>
        <w:t>A questão da Caxemira é um dos conflitos territoriais mais duradouros do mundo contemporâneo. Localizada no extremo noroeste do subcontinente indiano, no encontro dos Himalaias com o Caracórum, a região é disputada pela Índia, pelo Paquistão e, em menor medida, pela China desde 1947, ano da partição da Índia britânica. Mais de sete décadas depois, o antigo Estado principesco de Jammu e Caxemira permanece dividido por linhas militares, cercado de tropas, marcado por insurgência e reivindicações nacionais incompatíveis. O presente trabalho analisa as origens históricas, os desdobramentos políticos e militares e a atualidade desse conflito, com ênfase na sua relevância para a paz internacional.</w:t>
      </w:r>
    </w:p>
    <w:p>
      <w:pPr>
        <w:spacing w:before="0" w:after="0" w:line="360" w:lineRule="auto"/>
        <w:ind w:left="0" w:right="0" w:firstLine="709"/>
        <w:jc w:val="both"/>
      </w:pPr>
      <w:r>
        <w:rPr>
          <w:rFonts w:ascii="Times New Roman" w:hAnsi="Times New Roman" w:eastAsia="Times New Roman"/>
          <w:b w:val="0"/>
          <w:i w:val="0"/>
          <w:color w:val="000000"/>
          <w:sz w:val="24"/>
        </w:rPr>
        <w:t>A importância do tema não se restringe à Ásia do Sul. A Caxemira situa-se na fronteira de duas potências nucleares rivais e de uma terceira potência, a China, que controla trechos estratégicos do planalto. Qualquer escalada local pode, em tese, converter-se em crise internacional. Além disso, a região é nascente de rios que irrigam dezenas de milhões de pessoas no Paquistão e no norte da Índia. Por isso, a disputa mistura território, identidade religiosa, nacionalismo, recursos hídricos e segurança militar. Compreender a Caxemira é compreender um dos nós mais perigosos da política mundial.</w:t>
      </w:r>
    </w:p>
    <w:p>
      <w:pPr>
        <w:spacing w:before="0" w:after="0" w:line="360" w:lineRule="auto"/>
        <w:ind w:left="0" w:right="0" w:firstLine="709"/>
        <w:jc w:val="both"/>
      </w:pPr>
      <w:r>
        <w:rPr>
          <w:rFonts w:ascii="Times New Roman" w:hAnsi="Times New Roman" w:eastAsia="Times New Roman"/>
          <w:b w:val="0"/>
          <w:i w:val="0"/>
          <w:color w:val="000000"/>
          <w:sz w:val="24"/>
        </w:rPr>
        <w:t>Do ponto de vista histórico, o conflito nasceu da descolonização. Em agosto de 1947, o Império Britânico dividiu o subcontinente em dois Estados: a União Indiana, de maioria hindu, e o Paquistão, de maioria muçulmana. Os mais de quinhentos Estados principescos deveriam aderir a um dos dois. Jammu e Caxemira era o maior deles, tinha população predominantemente muçulmana e era governado por um marajá hindu, Hari Singh. A indecisão do governante, seguida de uma invasão tribal apoiada pelo Paquistão e da adesão formal à Índia, desencadeou a primeira guerra indo-paquistanesa. Desde então, a região nunca voltou a ter um estatuto pacífico e consensual.</w:t>
      </w:r>
    </w:p>
    <w:p>
      <w:pPr>
        <w:spacing w:before="0" w:after="0" w:line="360" w:lineRule="auto"/>
        <w:ind w:left="0" w:right="0" w:firstLine="709"/>
        <w:jc w:val="both"/>
      </w:pPr>
      <w:r>
        <w:rPr>
          <w:rFonts w:ascii="Times New Roman" w:hAnsi="Times New Roman" w:eastAsia="Times New Roman"/>
          <w:b w:val="0"/>
          <w:i w:val="0"/>
          <w:color w:val="000000"/>
          <w:sz w:val="24"/>
        </w:rPr>
        <w:t>O objetivo geral deste trabalho é explicar, de forma clara e fundamentada, o que é a questão da Caxemira, por que ela surgiu e por que permanece sem solução. Os objetivos específicos são: (a) situar a região no espaço geográfico e estratégico; (b) reconstruir a origem do conflito na partição de 1947; (c) analisar as guerras de 1947-1948, 1965, 1971 e 1999; (d) examinar o papel da Organização das Nações Unidas (ONU) e o plebiscito nunca realizado; (e) discutir a participação da China; (f) tratar da insurgência, do terrorismo e das denúncias de violação de direitos humanos; (g) avaliar a dimensão nuclear e a disputa pela água; (h) estudar a revogação do Artigo 370 em 2019; e (i) apresentar o cenário contemporâneo, inclusive a crise militar de 2025, bem como os caminhos possíveis para a paz.</w:t>
      </w:r>
    </w:p>
    <w:p>
      <w:pPr>
        <w:spacing w:before="0" w:after="0" w:line="360" w:lineRule="auto"/>
        <w:ind w:left="0" w:right="0" w:firstLine="709"/>
        <w:jc w:val="both"/>
      </w:pPr>
      <w:r>
        <w:rPr>
          <w:rFonts w:ascii="Times New Roman" w:hAnsi="Times New Roman" w:eastAsia="Times New Roman"/>
          <w:b w:val="0"/>
          <w:i w:val="0"/>
          <w:color w:val="000000"/>
          <w:sz w:val="24"/>
        </w:rPr>
        <w:t>A justificativa do estudo reside tanto no valor acadêmico quanto no valor cívico do tema. Em um mundo em que conflitos antigos voltam a ocupar as manchetes, conhecer a Caxemira ajuda a evitar simplificações. Não se trata apenas de uma briga religiosa entre hindus e muçulmanos, nem apenas de um problema interno da Índia, como Nova Déli costuma afirmar, nem apenas de uma causa de autodeterminação inacabada, como Islamabade insiste. É um conflito híbrido, com camadas coloniais, nacionais, militares e humanitárias. Estudá-lo exige equilíbrio: apresentar as teses da Índia, do Paquistão, da China e, sobretudo, da população caxemire, que vive as consequências da disputa.</w:t>
      </w:r>
    </w:p>
    <w:p>
      <w:pPr>
        <w:spacing w:before="0" w:after="0" w:line="360" w:lineRule="auto"/>
        <w:ind w:left="0" w:right="0" w:firstLine="709"/>
        <w:jc w:val="both"/>
      </w:pPr>
      <w:r>
        <w:rPr>
          <w:rFonts w:ascii="Times New Roman" w:hAnsi="Times New Roman" w:eastAsia="Times New Roman"/>
          <w:b w:val="0"/>
          <w:i w:val="0"/>
          <w:color w:val="000000"/>
          <w:sz w:val="24"/>
        </w:rPr>
        <w:t>A metodologia adotada é a pesquisa bibliográfica e documental, de caráter qualitativo. Foram consultados livros clássicos sobre o tema, como os de Victoria Schofield e Sumantra Bose, resoluções do Conselho de Segurança da ONU, o Acordo de Simla de 1972, reportagens e análises de instituições de pesquisa, além de cobertura jornalística recente sobre os acontecimentos de 2019, 2025 e 2026. O trabalho não pretende esgotar o assunto, tampouco tomar partido de um dos Estados envolvidos. Pretende organizar o conhecimento disponível em linguagem acessível, adequada a um trabalho escolar de pesquisa, sem abrir mão do rigor factual.</w:t>
      </w:r>
    </w:p>
    <w:p>
      <w:pPr>
        <w:spacing w:before="0" w:after="0" w:line="360" w:lineRule="auto"/>
        <w:ind w:left="0" w:right="0" w:firstLine="709"/>
        <w:jc w:val="both"/>
      </w:pPr>
      <w:r>
        <w:rPr>
          <w:rFonts w:ascii="Times New Roman" w:hAnsi="Times New Roman" w:eastAsia="Times New Roman"/>
          <w:b w:val="0"/>
          <w:i w:val="0"/>
          <w:color w:val="000000"/>
          <w:sz w:val="24"/>
        </w:rPr>
        <w:t>O texto está dividido em introdução, desenvolvimento e conclusão. O desenvolvimento organiza-se em onze seções, que acompanham a lógica do problema: do território à história, das guerras à diplomacia, da vida da população às crises mais recentes. Ao final, a bibliografia reúne as fontes segundo as normas da Associação Brasileira de Normas Técnicas (ABNT). Espera-se que o leitor, ao concluir a leitura, compreenda por que a Caxemira continua sendo chamada, com razão, de uma das questões internacionais mais sensíveis do século XXI.</w:t>
      </w:r>
    </w:p>
    <w:p>
      <w:r>
        <w:br w:type="page"/>
      </w:r>
    </w:p>
    <w:p>
      <w:pPr>
        <w:spacing w:before="0" w:after="360" w:line="360" w:lineRule="auto"/>
        <w:ind w:left="0" w:right="0" w:firstLine="0"/>
        <w:jc w:val="center"/>
      </w:pPr>
      <w:r>
        <w:rPr>
          <w:rFonts w:ascii="Times New Roman" w:hAnsi="Times New Roman" w:eastAsia="Times New Roman"/>
          <w:b/>
          <w:i w:val="0"/>
          <w:color w:val="000000"/>
          <w:sz w:val="24"/>
        </w:rPr>
        <w:t>2  DESENVOLVIMENTO</w:t>
      </w:r>
    </w:p>
    <w:p>
      <w:pPr>
        <w:spacing w:before="360" w:after="240" w:line="360" w:lineRule="auto"/>
        <w:ind w:left="0" w:right="0" w:firstLine="0"/>
        <w:jc w:val="left"/>
      </w:pPr>
      <w:r>
        <w:rPr>
          <w:rFonts w:ascii="Times New Roman" w:hAnsi="Times New Roman" w:eastAsia="Times New Roman"/>
          <w:b/>
          <w:i w:val="0"/>
          <w:color w:val="000000"/>
          <w:sz w:val="24"/>
        </w:rPr>
        <w:t>2.1  Localização geográfica, povo e importância estratégica</w:t>
      </w:r>
    </w:p>
    <w:p>
      <w:pPr>
        <w:spacing w:before="0" w:after="0" w:line="360" w:lineRule="auto"/>
        <w:ind w:left="0" w:right="0" w:firstLine="709"/>
        <w:jc w:val="both"/>
      </w:pPr>
      <w:r>
        <w:rPr>
          <w:rFonts w:ascii="Times New Roman" w:hAnsi="Times New Roman" w:eastAsia="Times New Roman"/>
          <w:b w:val="0"/>
          <w:i w:val="0"/>
          <w:color w:val="000000"/>
          <w:sz w:val="24"/>
        </w:rPr>
        <w:t>A Caxemira histórica corresponde, grosso modo, ao antigo Estado principesco de Jammu e Caxemira, situado entre o Paquistão a oeste, a Índia ao sul, a China a leste e o Afeganistão em um estreito corredor ao norte, o corredor de Wakhan. O relevo é marcado por montanhas elevadas, vales férteis e planaltos frios. O Vale da Caxemira, cuja capital tradicional é Srinagar, é a área mais povoada e simbolicamente mais disputada. Ao sul fica Jammu, de maioria hindu. A leste, Ladakh é uma região de altitude extrema, com forte presença budista e, hoje, status de território da União indiana. Ao norte e a oeste, sob administração paquistanesa, estão a chamada Caxemira Livre (Azad Kashmir) e Gilgit-Baltistão.</w:t>
      </w:r>
    </w:p>
    <w:p>
      <w:pPr>
        <w:spacing w:before="0" w:after="0" w:line="360" w:lineRule="auto"/>
        <w:ind w:left="0" w:right="0" w:firstLine="709"/>
        <w:jc w:val="both"/>
      </w:pPr>
      <w:r>
        <w:rPr>
          <w:rFonts w:ascii="Times New Roman" w:hAnsi="Times New Roman" w:eastAsia="Times New Roman"/>
          <w:b w:val="0"/>
          <w:i w:val="0"/>
          <w:color w:val="000000"/>
          <w:sz w:val="24"/>
        </w:rPr>
        <w:t>Estimativas contemporâneas indicam que a região disputada abriga cerca de treze milhões de pessoas: aproximadamente sete milhões no lado administrado pela Índia e cerca de seis milhões no lado administrado pelo Paquistão. A composição religiosa e cultural não é homogênea. O Vale da Caxemira é majoritariamente muçulmano; Jammu concentra população hindu; Ladakh reúne budistas e muçulmanos; Gilgit-Baltistão é muçulmano, com diversidade interna xiita e sunita. Essa heterogeneidade importa, porque qualquer solução que trate a Caxemira como um bloco único ignora as diferenças internas e pode gerar novos conflitos (SCHOFIELD, 2003).</w:t>
      </w:r>
    </w:p>
    <w:p>
      <w:pPr>
        <w:spacing w:before="0" w:after="0" w:line="360" w:lineRule="auto"/>
        <w:ind w:left="0" w:right="0" w:firstLine="709"/>
        <w:jc w:val="both"/>
      </w:pPr>
      <w:r>
        <w:rPr>
          <w:rFonts w:ascii="Times New Roman" w:hAnsi="Times New Roman" w:eastAsia="Times New Roman"/>
          <w:b w:val="0"/>
          <w:i w:val="0"/>
          <w:color w:val="000000"/>
          <w:sz w:val="24"/>
        </w:rPr>
        <w:t>Do ponto de vista estratégico, a região funciona como um balcão geopolítico. Controlar a Caxemira significa controlar passagens montanhosas, rotas para a Ásia Central e as nascentes do sistema hídrico do Indo. Para a Índia, perder o Vale seria um golpe político e militar, além de contradizer o discurso de país secular que abriga uma grande minoria muçulmana. Para o Paquistão, a Caxemira é apresentada como a peça incompleta da partição: um território de maioria muçulmana que, segundo a teoria das duas nações, deveria ter integrado o novo Estado islâmico. Para a China, Aksai Chin é uma faixa útil à ligação entre Xinjiang e o Tibete. Nenhum dos três atores trata o tema como questão menor.</w:t>
      </w:r>
    </w:p>
    <w:p>
      <w:pPr>
        <w:spacing w:before="0" w:after="0" w:line="360" w:lineRule="auto"/>
        <w:ind w:left="0" w:right="0" w:firstLine="709"/>
        <w:jc w:val="both"/>
      </w:pPr>
      <w:r>
        <w:rPr>
          <w:rFonts w:ascii="Times New Roman" w:hAnsi="Times New Roman" w:eastAsia="Times New Roman"/>
          <w:b w:val="0"/>
          <w:i w:val="0"/>
          <w:color w:val="000000"/>
          <w:sz w:val="24"/>
        </w:rPr>
        <w:t>A divisão atual do território é de fato, não de direito internacional consolidado. De modo aproximado, a Índia administra cerca de 55% da área, incluindo o Vale, grande parte de Jammu e Ladakh, além do glaciar de Siachen. O Paquistão administra cerca de 30%, sobretudo Azad Kashmir e Gilgit-Baltistão. A China controla cerca de 15%, principalmente Aksai Chin e o trecho do Trans-Caracórum (vale de Shaksgam), cedido pelo Paquistão em 1963 em acordo que a Índia não reconhece. Cada governo publica mapas que incluem a totalidade da região como sua, o que gera controvérsias até em produtos comerciais e livros didáticos.</w:t>
      </w:r>
    </w:p>
    <w:p>
      <w:pPr>
        <w:spacing w:before="240" w:after="120" w:line="240" w:lineRule="auto"/>
        <w:ind w:left="0" w:right="0" w:firstLine="0"/>
        <w:jc w:val="center"/>
      </w:pPr>
      <w:r>
        <w:rPr>
          <w:rFonts w:ascii="Times New Roman" w:hAnsi="Times New Roman" w:eastAsia="Times New Roman"/>
          <w:b/>
          <w:i w:val="0"/>
          <w:color w:val="000000"/>
          <w:sz w:val="20"/>
        </w:rPr>
        <w:t>Quadro 1 – Divisão aproximada da Caxemira segundo o controle de fato</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D9D9D9" w:val="clear"/>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i w:val="0"/>
                <w:color w:val="000000"/>
                <w:sz w:val="20"/>
              </w:rPr>
              <w:t>Área / administração</w:t>
            </w:r>
          </w:p>
        </w:tc>
        <w:tc>
          <w:tcPr>
            <w:tcW w:type="dxa" w:w="3024"/>
            <w:shd w:fill="D9D9D9" w:val="clear"/>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i w:val="0"/>
                <w:color w:val="000000"/>
                <w:sz w:val="20"/>
              </w:rPr>
              <w:t>Controle aproximado</w:t>
            </w:r>
          </w:p>
        </w:tc>
        <w:tc>
          <w:tcPr>
            <w:tcW w:type="dxa" w:w="3024"/>
            <w:shd w:fill="D9D9D9" w:val="clear"/>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i w:val="0"/>
                <w:color w:val="000000"/>
                <w:sz w:val="20"/>
              </w:rPr>
              <w:t>Principais regiões</w:t>
            </w:r>
          </w:p>
        </w:tc>
      </w:tr>
      <w:tr>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left"/>
            </w:pPr>
            <w:r/>
            <w:r>
              <w:rPr>
                <w:rFonts w:ascii="Times New Roman" w:hAnsi="Times New Roman" w:eastAsia="Times New Roman"/>
                <w:b w:val="0"/>
                <w:i w:val="0"/>
                <w:color w:val="000000"/>
                <w:sz w:val="20"/>
              </w:rPr>
              <w:t>Índia</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cerca de 55%</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Vale da Caxemira, Jammu, Ladakh, Siachen</w:t>
            </w:r>
          </w:p>
        </w:tc>
      </w:tr>
      <w:tr>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left"/>
            </w:pPr>
            <w:r/>
            <w:r>
              <w:rPr>
                <w:rFonts w:ascii="Times New Roman" w:hAnsi="Times New Roman" w:eastAsia="Times New Roman"/>
                <w:b w:val="0"/>
                <w:i w:val="0"/>
                <w:color w:val="000000"/>
                <w:sz w:val="20"/>
              </w:rPr>
              <w:t>Paquistão</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cerca de 30%</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Azad Kashmir, Gilgit-Baltistão</w:t>
            </w:r>
          </w:p>
        </w:tc>
      </w:tr>
      <w:tr>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left"/>
            </w:pPr>
            <w:r/>
            <w:r>
              <w:rPr>
                <w:rFonts w:ascii="Times New Roman" w:hAnsi="Times New Roman" w:eastAsia="Times New Roman"/>
                <w:b w:val="0"/>
                <w:i w:val="0"/>
                <w:color w:val="000000"/>
                <w:sz w:val="20"/>
              </w:rPr>
              <w:t>China</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cerca de 15%</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Aksai Chin e vale de Shaksgam</w:t>
            </w:r>
          </w:p>
        </w:tc>
      </w:tr>
    </w:tbl>
    <w:p>
      <w:pPr>
        <w:spacing w:before="80" w:after="240" w:line="240" w:lineRule="auto"/>
        <w:ind w:left="0" w:right="0" w:firstLine="0"/>
        <w:jc w:val="center"/>
      </w:pPr>
      <w:r>
        <w:rPr>
          <w:rFonts w:ascii="Times New Roman" w:hAnsi="Times New Roman" w:eastAsia="Times New Roman"/>
          <w:b w:val="0"/>
          <w:i/>
          <w:color w:val="000000"/>
          <w:sz w:val="20"/>
        </w:rPr>
        <w:t>Fonte: elaboração do autor com base nas referências consultadas (2026).</w:t>
      </w:r>
    </w:p>
    <w:p>
      <w:pPr>
        <w:spacing w:before="0" w:after="0" w:line="360" w:lineRule="auto"/>
        <w:ind w:left="0" w:right="0" w:firstLine="709"/>
        <w:jc w:val="both"/>
      </w:pPr>
      <w:r>
        <w:rPr>
          <w:rFonts w:ascii="Times New Roman" w:hAnsi="Times New Roman" w:eastAsia="Times New Roman"/>
          <w:b w:val="0"/>
          <w:i w:val="0"/>
          <w:color w:val="000000"/>
          <w:sz w:val="24"/>
        </w:rPr>
        <w:t>A Linha de Controle (Line of Control, LoC) separa as zonas indiana e paquistanesa. Não é uma fronteira internacional reconhecida, mas uma linha militar nascida do cessar-fogo de 1949 e rebatizada no Acordo de Simla, em 1972. Mais a leste, a Linha de Controle Real (Line of Actual Control, LAC) separa a Índia da China em Aksai Chin e Ladakh. As duas linhas são zonas de tensão permanente, com postos, cercas, minas e, em vários trechos, populações civis vivendo a poucos quilômetros da artilharia. Essa geografia fragmentada é o palco sobre o qual se desenrola toda a história política analisada a seguir.</w:t>
      </w:r>
    </w:p>
    <w:p>
      <w:pPr>
        <w:spacing w:before="360" w:after="240" w:line="360" w:lineRule="auto"/>
        <w:ind w:left="0" w:right="0" w:firstLine="0"/>
        <w:jc w:val="left"/>
      </w:pPr>
      <w:r>
        <w:rPr>
          <w:rFonts w:ascii="Times New Roman" w:hAnsi="Times New Roman" w:eastAsia="Times New Roman"/>
          <w:b/>
          <w:i w:val="0"/>
          <w:color w:val="000000"/>
          <w:sz w:val="24"/>
        </w:rPr>
        <w:t>2.2  A partição de 1947 e a origem do conflito</w:t>
      </w:r>
    </w:p>
    <w:p>
      <w:pPr>
        <w:spacing w:before="0" w:after="0" w:line="360" w:lineRule="auto"/>
        <w:ind w:left="0" w:right="0" w:firstLine="709"/>
        <w:jc w:val="both"/>
      </w:pPr>
      <w:r>
        <w:rPr>
          <w:rFonts w:ascii="Times New Roman" w:hAnsi="Times New Roman" w:eastAsia="Times New Roman"/>
          <w:b w:val="0"/>
          <w:i w:val="0"/>
          <w:color w:val="000000"/>
          <w:sz w:val="24"/>
        </w:rPr>
        <w:t>A origem imediata da questão da Caxemira está na partição da Índia britânica. O plano de independência, conduzido pelo último vice-rei, Lord Mountbatten, criou dois domínios em 15 de agosto de 1947. A lógica da divisão combinava demografia religiosa e barganha política. Províncias de maioria muçulmana no noroeste e no nordeste formaram o Paquistão (então dividido em Paquistão Ocidental e Paquistão Oriental, atual Bangladesh). O restante constituiu a Índia. Os Estados principescos, formalmente autônomos sob suserania britânica, deveriam escolher a adesão. Na prática, a geografia e a composição da população pesavam tanto quanto a vontade do príncipe (BOSE, 2003).</w:t>
      </w:r>
    </w:p>
    <w:p>
      <w:pPr>
        <w:spacing w:before="0" w:after="0" w:line="360" w:lineRule="auto"/>
        <w:ind w:left="0" w:right="0" w:firstLine="709"/>
        <w:jc w:val="both"/>
      </w:pPr>
      <w:r>
        <w:rPr>
          <w:rFonts w:ascii="Times New Roman" w:hAnsi="Times New Roman" w:eastAsia="Times New Roman"/>
          <w:b w:val="0"/>
          <w:i w:val="0"/>
          <w:color w:val="000000"/>
          <w:sz w:val="24"/>
        </w:rPr>
        <w:t>Hari Singh tentou permanecer independente. Assinou com o Paquistão um acordo de standstill, destinado a manter serviços e o status quo enquanto decidia. A Índia não firmou instrumento equivalente. A situação interna era instável: havia protestos muçulmanos contra o domínio dogra, tensões em Poonch e o temor de que o marajá entregasse o Estado à Índia. Em outubro de 1947, milícias tribais pashtuns, com apoio logístico paquistanês, invadiram o oeste da Caxemira e avançaram em direção a Srinagar. As forças do Estado não conseguiram conter o ataque. Diante do risco de queda da capital, Hari Singh pediu ajuda militar à Índia.</w:t>
      </w:r>
    </w:p>
    <w:p>
      <w:pPr>
        <w:spacing w:before="0" w:after="0" w:line="360" w:lineRule="auto"/>
        <w:ind w:left="0" w:right="0" w:firstLine="709"/>
        <w:jc w:val="both"/>
      </w:pPr>
      <w:r>
        <w:rPr>
          <w:rFonts w:ascii="Times New Roman" w:hAnsi="Times New Roman" w:eastAsia="Times New Roman"/>
          <w:b w:val="0"/>
          <w:i w:val="0"/>
          <w:color w:val="000000"/>
          <w:sz w:val="24"/>
        </w:rPr>
        <w:t>Nova Déli condicionou o envio de tropas à adesão formal. Em 26 de outubro de 1947, o marajá assinou o Instrumento de Adesão (Instrument of Accession), aceito pelo governador-geral Mountbatten no dia seguinte. Tropas indianas foram transportadas por via aérea a Srinagar e impediram a queda da cidade. Começava a primeira guerra da Caxemira. Para a Índia, o documento é o fundamento jurídico da soberania: o governante legal transferiu defesa, relações exteriores e comunicações à União Indiana. Para o Paquistão, o ato é ilegítimo. Islamabade alega que o marajá era impopular, que assinou sob coação, que tropas indianas já estavam em movimento e que a população muçulmana não foi consultada.</w:t>
      </w:r>
    </w:p>
    <w:p>
      <w:pPr>
        <w:spacing w:before="240" w:after="120" w:line="240" w:lineRule="auto"/>
        <w:ind w:left="2268" w:right="0" w:firstLine="0"/>
        <w:jc w:val="both"/>
      </w:pPr>
      <w:r>
        <w:rPr>
          <w:rFonts w:ascii="Times New Roman" w:hAnsi="Times New Roman" w:eastAsia="Times New Roman"/>
          <w:b w:val="0"/>
          <w:i w:val="0"/>
          <w:color w:val="000000"/>
          <w:sz w:val="20"/>
        </w:rPr>
        <w:t>A Caxemira não é apenas um território; é um símbolo. Para a Índia, prova de que um Estado secular pode incluir uma maioria muçulmana. Para o Paquistão, prova de que a partição ficou incompleta. Para muitos caxemires, prova de que sua voz foi substituída pela de outros.</w:t>
      </w:r>
    </w:p>
    <w:p>
      <w:pPr>
        <w:spacing w:before="0" w:after="240" w:line="240" w:lineRule="auto"/>
        <w:ind w:left="2268" w:right="0" w:firstLine="0"/>
        <w:jc w:val="right"/>
      </w:pPr>
      <w:r>
        <w:rPr>
          <w:rFonts w:ascii="Times New Roman" w:hAnsi="Times New Roman" w:eastAsia="Times New Roman"/>
          <w:b w:val="0"/>
          <w:i w:val="0"/>
          <w:color w:val="000000"/>
          <w:sz w:val="20"/>
        </w:rPr>
        <w:t>Adaptação didática com base em Bose (2003) e Schofield (2003).</w:t>
      </w:r>
    </w:p>
    <w:p>
      <w:pPr>
        <w:spacing w:before="0" w:after="0" w:line="360" w:lineRule="auto"/>
        <w:ind w:left="0" w:right="0" w:firstLine="709"/>
        <w:jc w:val="both"/>
      </w:pPr>
      <w:r>
        <w:rPr>
          <w:rFonts w:ascii="Times New Roman" w:hAnsi="Times New Roman" w:eastAsia="Times New Roman"/>
          <w:b w:val="0"/>
          <w:i w:val="0"/>
          <w:color w:val="000000"/>
          <w:sz w:val="24"/>
        </w:rPr>
        <w:t>A analogia com outros Estados principescos alimenta a controvérsia. A Índia recusou a adesão de Junagadh ao Paquistão e interveio em Hiderabade, ambos com governantes muçulmanos e população majoritariamente hindu. O Paquistão usa esses casos para acusar Nova Déli de aplicar dois pesos e duas medidas: quando a maioria era hindu, a Índia priorizou a demografia; quando a maioria era muçulmana, priorizou a assinatura do príncipe. A Índia responde que a Caxemira aderiu legalmente, que a Assembleia Constituinte local ratificou a união e que a teoria das duas nações não pode ditar o destino de um país constitucionalmente secular.</w:t>
      </w:r>
    </w:p>
    <w:p>
      <w:pPr>
        <w:spacing w:before="0" w:after="0" w:line="360" w:lineRule="auto"/>
        <w:ind w:left="0" w:right="0" w:firstLine="709"/>
        <w:jc w:val="both"/>
      </w:pPr>
      <w:r>
        <w:rPr>
          <w:rFonts w:ascii="Times New Roman" w:hAnsi="Times New Roman" w:eastAsia="Times New Roman"/>
          <w:b w:val="0"/>
          <w:i w:val="0"/>
          <w:color w:val="000000"/>
          <w:sz w:val="24"/>
        </w:rPr>
        <w:t>Desde o primeiro inverno da independência, portanto, estavam lançados os eixos do conflito: um título jurídico (o Instrumento de Adesão), uma reivindicação identitária (maioria muçulmana), uma ocupação militar de fato e uma população que, em grande medida, não foi chamada a decidir. A guerra de 1947-1948 congelou essa contradição em uma linha de cessar-fogo. O que deveria ter sido provisório tornou-se, com o tempo, a estrutura permanente da questão da Caxemira.</w:t>
      </w:r>
    </w:p>
    <w:p>
      <w:pPr>
        <w:spacing w:before="360" w:after="240" w:line="360" w:lineRule="auto"/>
        <w:ind w:left="0" w:right="0" w:firstLine="0"/>
        <w:jc w:val="left"/>
      </w:pPr>
      <w:r>
        <w:rPr>
          <w:rFonts w:ascii="Times New Roman" w:hAnsi="Times New Roman" w:eastAsia="Times New Roman"/>
          <w:b/>
          <w:i w:val="0"/>
          <w:color w:val="000000"/>
          <w:sz w:val="24"/>
        </w:rPr>
        <w:t>2.3  As guerras indo-paquistanesas</w:t>
      </w:r>
    </w:p>
    <w:p>
      <w:pPr>
        <w:spacing w:before="0" w:after="0" w:line="360" w:lineRule="auto"/>
        <w:ind w:left="0" w:right="0" w:firstLine="709"/>
        <w:jc w:val="both"/>
      </w:pPr>
      <w:r>
        <w:rPr>
          <w:rFonts w:ascii="Times New Roman" w:hAnsi="Times New Roman" w:eastAsia="Times New Roman"/>
          <w:b w:val="0"/>
          <w:i w:val="0"/>
          <w:color w:val="000000"/>
          <w:sz w:val="24"/>
        </w:rPr>
        <w:t>A primeira guerra (1947-1948) durou pouco mais de um ano. Combates ocorreram no Vale, em Jammu, em Poonch e nas regiões setentrionais. Em 1º de janeiro de 1948, a Índia levou o caso ao Conselho de Segurança da ONU, acusando o Paquistão de agressão. A Resolução 47, de 21 de abril de 1948, previa cessar-fogo, retirada de irregulares paquistaneses, redução da presença militar indiana e um plebiscito sob supervisão internacional para que o povo decidisse a adesão final. O cessar-fogo entrou em vigor em 1º de janeiro de 1949. Naquele momento, a Índia controlava o Vale, Jammu e Ladakh; o Paquistão, o oeste e o norte. O plebiscito nunca ocorreu.</w:t>
      </w:r>
    </w:p>
    <w:p>
      <w:pPr>
        <w:spacing w:before="0" w:after="0" w:line="360" w:lineRule="auto"/>
        <w:ind w:left="0" w:right="0" w:firstLine="709"/>
        <w:jc w:val="both"/>
      </w:pPr>
      <w:r>
        <w:rPr>
          <w:rFonts w:ascii="Times New Roman" w:hAnsi="Times New Roman" w:eastAsia="Times New Roman"/>
          <w:b w:val="0"/>
          <w:i w:val="0"/>
          <w:color w:val="000000"/>
          <w:sz w:val="24"/>
        </w:rPr>
        <w:t>A segunda guerra estourou em 1965. O Paquistão lançou a Operação Gibraltar, infiltrando combatentes na Caxemira indiana na expectativa de provocar uma revolta popular. A revolta não se materializou como previsto, e o conflito se generalizou, inclusive no Punjab. Após milhares de mortos, um cessar-fogo mediado pela ONU foi seguido da Declaração de Tashkent, em janeiro de 1966, com mediação soviética. As tropas voltaram às posições anteriores. O episódio mostrou dois traços que se repetiriam: a tentação paquistanesa de internacionalizar ou militarizar a causa caxemire e a capacidade indiana de responder em larga escala sem, contudo, resolver o problema político.</w:t>
      </w:r>
    </w:p>
    <w:p>
      <w:pPr>
        <w:spacing w:before="0" w:after="0" w:line="360" w:lineRule="auto"/>
        <w:ind w:left="0" w:right="0" w:firstLine="709"/>
        <w:jc w:val="both"/>
      </w:pPr>
      <w:r>
        <w:rPr>
          <w:rFonts w:ascii="Times New Roman" w:hAnsi="Times New Roman" w:eastAsia="Times New Roman"/>
          <w:b w:val="0"/>
          <w:i w:val="0"/>
          <w:color w:val="000000"/>
          <w:sz w:val="24"/>
        </w:rPr>
        <w:t>A guerra de 1971 não nasceu na Caxemira, mas a redesenhou. O centro do conflito foi o Paquistão Oriental, onde a repressão ao movimento bengali e a intervenção indiana resultaram na independência de Bangladesh. A derrota paquistanesa foi militar e política. No ano seguinte, Indira Gandhi e Zulfikar Ali Bhutto assinaram o Acordo de Simla. O texto transformou a antiga linha de cessar-fogo em Linha de Controle e estabeleceu que as diferenças seriam resolvidas por meios pacíficos e bilaterais. Desde então, a Índia recusa mediação de terceiros, argumentando que Simla internacionalizou o problema para dentro da mesa bilateral. O Paquistão, embora signatário, continua a levar a Caxemira a fóruns da ONU e da Organização para a Cooperação Islâmica.</w:t>
      </w:r>
    </w:p>
    <w:p>
      <w:pPr>
        <w:spacing w:before="0" w:after="0" w:line="360" w:lineRule="auto"/>
        <w:ind w:left="0" w:right="0" w:firstLine="709"/>
        <w:jc w:val="both"/>
      </w:pPr>
      <w:r>
        <w:rPr>
          <w:rFonts w:ascii="Times New Roman" w:hAnsi="Times New Roman" w:eastAsia="Times New Roman"/>
          <w:b w:val="0"/>
          <w:i w:val="0"/>
          <w:color w:val="000000"/>
          <w:sz w:val="24"/>
        </w:rPr>
        <w:t>Em 1999, ocorreu a guerra de Kargil, já no contexto nuclear. Durante o inverno, postos indianos em altitudes extremas são parcialmente abandonados. Combatentes e soldados paquistaneses ocuparam picos que dominam a estrada Srinagar-Leh, via vital para Ladakh. A Índia reagiu com infantaria, artilharia e aviação. Os Estados Unidos, sob o presidente Bill Clinton, pressionaram Islamabade a recuar. O Paquistão retirou-se. Kargil teve um efeito duradouro: mostrou que mesmo após os testes nucleares de 1998 uma guerra convencional limitada ainda era possível, e que o risco de cálculo errado em montanha podia arrastar duas potências atômicas a um abismo (GANGULY, 2001).</w:t>
      </w:r>
    </w:p>
    <w:p>
      <w:pPr>
        <w:spacing w:before="240" w:after="120" w:line="240" w:lineRule="auto"/>
        <w:ind w:left="0" w:right="0" w:firstLine="0"/>
        <w:jc w:val="center"/>
      </w:pPr>
      <w:r>
        <w:rPr>
          <w:rFonts w:ascii="Times New Roman" w:hAnsi="Times New Roman" w:eastAsia="Times New Roman"/>
          <w:b/>
          <w:i w:val="0"/>
          <w:color w:val="000000"/>
          <w:sz w:val="20"/>
        </w:rPr>
        <w:t>Quadro 2 – Principais confrontos associados à questão da Caxemira</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D9D9D9" w:val="clear"/>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i w:val="0"/>
                <w:color w:val="000000"/>
                <w:sz w:val="20"/>
              </w:rPr>
              <w:t>Conflito</w:t>
            </w:r>
          </w:p>
        </w:tc>
        <w:tc>
          <w:tcPr>
            <w:tcW w:type="dxa" w:w="3024"/>
            <w:shd w:fill="D9D9D9" w:val="clear"/>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i w:val="0"/>
                <w:color w:val="000000"/>
                <w:sz w:val="20"/>
              </w:rPr>
              <w:t>Ano</w:t>
            </w:r>
          </w:p>
        </w:tc>
        <w:tc>
          <w:tcPr>
            <w:tcW w:type="dxa" w:w="3024"/>
            <w:shd w:fill="D9D9D9" w:val="clear"/>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i w:val="0"/>
                <w:color w:val="000000"/>
                <w:sz w:val="20"/>
              </w:rPr>
              <w:t>Desfecho principal</w:t>
            </w:r>
          </w:p>
        </w:tc>
      </w:tr>
      <w:tr>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left"/>
            </w:pPr>
            <w:r/>
            <w:r>
              <w:rPr>
                <w:rFonts w:ascii="Times New Roman" w:hAnsi="Times New Roman" w:eastAsia="Times New Roman"/>
                <w:b w:val="0"/>
                <w:i w:val="0"/>
                <w:color w:val="000000"/>
                <w:sz w:val="20"/>
              </w:rPr>
              <w:t>1ª Guerra da Caxemira</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1947-1948</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Cessar-fogo da ONU; divisão de fato do território</w:t>
            </w:r>
          </w:p>
        </w:tc>
      </w:tr>
      <w:tr>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left"/>
            </w:pPr>
            <w:r/>
            <w:r>
              <w:rPr>
                <w:rFonts w:ascii="Times New Roman" w:hAnsi="Times New Roman" w:eastAsia="Times New Roman"/>
                <w:b w:val="0"/>
                <w:i w:val="0"/>
                <w:color w:val="000000"/>
                <w:sz w:val="20"/>
              </w:rPr>
              <w:t>Guerra sino-indiana</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1962</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China consolida o controle de Aksai Chin</w:t>
            </w:r>
          </w:p>
        </w:tc>
      </w:tr>
      <w:tr>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left"/>
            </w:pPr>
            <w:r/>
            <w:r>
              <w:rPr>
                <w:rFonts w:ascii="Times New Roman" w:hAnsi="Times New Roman" w:eastAsia="Times New Roman"/>
                <w:b w:val="0"/>
                <w:i w:val="0"/>
                <w:color w:val="000000"/>
                <w:sz w:val="20"/>
              </w:rPr>
              <w:t>2ª Guerra Indo-Paquistanesa</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1965</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Empate militar; Declaração de Tashkent (1966)</w:t>
            </w:r>
          </w:p>
        </w:tc>
      </w:tr>
      <w:tr>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left"/>
            </w:pPr>
            <w:r/>
            <w:r>
              <w:rPr>
                <w:rFonts w:ascii="Times New Roman" w:hAnsi="Times New Roman" w:eastAsia="Times New Roman"/>
                <w:b w:val="0"/>
                <w:i w:val="0"/>
                <w:color w:val="000000"/>
                <w:sz w:val="20"/>
              </w:rPr>
              <w:t>3ª Guerra / Bangladesh</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1971</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Derrota do Paquistão; Acordo de Simla (1972)</w:t>
            </w:r>
          </w:p>
        </w:tc>
      </w:tr>
      <w:tr>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left"/>
            </w:pPr>
            <w:r/>
            <w:r>
              <w:rPr>
                <w:rFonts w:ascii="Times New Roman" w:hAnsi="Times New Roman" w:eastAsia="Times New Roman"/>
                <w:b w:val="0"/>
                <w:i w:val="0"/>
                <w:color w:val="000000"/>
                <w:sz w:val="20"/>
              </w:rPr>
              <w:t>Guerra de Kargil</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1999</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Retirada paquistanesa sob pressão internacional</w:t>
            </w:r>
          </w:p>
        </w:tc>
      </w:tr>
      <w:tr>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left"/>
            </w:pPr>
            <w:r/>
            <w:r>
              <w:rPr>
                <w:rFonts w:ascii="Times New Roman" w:hAnsi="Times New Roman" w:eastAsia="Times New Roman"/>
                <w:b w:val="0"/>
                <w:i w:val="0"/>
                <w:color w:val="000000"/>
                <w:sz w:val="20"/>
              </w:rPr>
              <w:t>Crise pós-Pahalgam</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2025</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line="240" w:lineRule="auto"/>
              <w:ind w:left="0" w:right="0" w:firstLine="0"/>
              <w:jc w:val="center"/>
            </w:pPr>
            <w:r/>
            <w:r>
              <w:rPr>
                <w:rFonts w:ascii="Times New Roman" w:hAnsi="Times New Roman" w:eastAsia="Times New Roman"/>
                <w:b w:val="0"/>
                <w:i w:val="0"/>
                <w:color w:val="000000"/>
                <w:sz w:val="20"/>
              </w:rPr>
              <w:t>Operação Sindoor e cessar-fogo em 10 de maio</w:t>
            </w:r>
          </w:p>
        </w:tc>
      </w:tr>
    </w:tbl>
    <w:p>
      <w:pPr>
        <w:spacing w:before="80" w:after="240" w:line="240" w:lineRule="auto"/>
        <w:ind w:left="0" w:right="0" w:firstLine="0"/>
        <w:jc w:val="center"/>
      </w:pPr>
      <w:r>
        <w:rPr>
          <w:rFonts w:ascii="Times New Roman" w:hAnsi="Times New Roman" w:eastAsia="Times New Roman"/>
          <w:b w:val="0"/>
          <w:i/>
          <w:color w:val="000000"/>
          <w:sz w:val="20"/>
        </w:rPr>
        <w:t>Fonte: elaboração do autor com base nas referências consultadas (2026).</w:t>
      </w:r>
    </w:p>
    <w:p>
      <w:pPr>
        <w:spacing w:before="0" w:after="0" w:line="360" w:lineRule="auto"/>
        <w:ind w:left="0" w:right="0" w:firstLine="709"/>
        <w:jc w:val="both"/>
      </w:pPr>
      <w:r>
        <w:rPr>
          <w:rFonts w:ascii="Times New Roman" w:hAnsi="Times New Roman" w:eastAsia="Times New Roman"/>
          <w:b w:val="0"/>
          <w:i w:val="0"/>
          <w:color w:val="000000"/>
          <w:sz w:val="24"/>
        </w:rPr>
        <w:t>Além das guerras declaradas, houve crises que quase chegaram ao mesmo ponto: o ataque ao Parlamento indiano em 2001, os atentados de Mumbai em 2008, o atentado de Pulwama e os ataques aéreos de Balakot em 2019, e a crise de 2025, tratada adiante. O padrão é reconhecível. Um incidente violento na Caxemira ou contra alvos indianos provoca mobilização militar, troca de acusações sobre terrorismo e, em alguns casos, mediação informal de grandes potências. A paz que se segue é um armistício, não um acordo de fundo. As guerras, portanto, não resolveram a questão: apenas redistribuíram o congelamento.</w:t>
      </w:r>
    </w:p>
    <w:p>
      <w:pPr>
        <w:spacing w:before="360" w:after="240" w:line="360" w:lineRule="auto"/>
        <w:ind w:left="0" w:right="0" w:firstLine="0"/>
        <w:jc w:val="left"/>
      </w:pPr>
      <w:r>
        <w:rPr>
          <w:rFonts w:ascii="Times New Roman" w:hAnsi="Times New Roman" w:eastAsia="Times New Roman"/>
          <w:b/>
          <w:i w:val="0"/>
          <w:color w:val="000000"/>
          <w:sz w:val="24"/>
        </w:rPr>
        <w:t>2.4  A Linha de Controle, a ONU e o plebiscito não realizado</w:t>
      </w:r>
    </w:p>
    <w:p>
      <w:pPr>
        <w:spacing w:before="0" w:after="0" w:line="360" w:lineRule="auto"/>
        <w:ind w:left="0" w:right="0" w:firstLine="709"/>
        <w:jc w:val="both"/>
      </w:pPr>
      <w:r>
        <w:rPr>
          <w:rFonts w:ascii="Times New Roman" w:hAnsi="Times New Roman" w:eastAsia="Times New Roman"/>
          <w:b w:val="0"/>
          <w:i w:val="0"/>
          <w:color w:val="000000"/>
          <w:sz w:val="24"/>
        </w:rPr>
        <w:t>A ONU ocupou o centro da disputa nos primeiros anos e foi sendo empurrada para a margem depois de 1972. A Comissão das Nações Unidas para a Índia e o Paquistão (UNCIP) e, em seguida, o Grupo de Observadores Militares das Nações Unidas para a Índia e o Paquistão (UNMOGIP) foram criados para supervisionar o cessar-fogo. O UNMOGIP existe até hoje. Após Simla, a Índia passou a considerar que o mandato dos observadores caducara, porque a linha de 1949 fora substituída pela Linha de Controle. O Paquistão discorda. O secretário-geral da ONU sustenta que só o Conselho de Segurança pode encerrar a missão. Na prática, os observadores têm acesso desigual: Islamabade registra queixas; Nova Déli, desde 1972, quase não o faz e limita as atividades no próprio lado (UNITED NATIONS, 2024).</w:t>
      </w:r>
    </w:p>
    <w:p>
      <w:pPr>
        <w:spacing w:before="0" w:after="0" w:line="360" w:lineRule="auto"/>
        <w:ind w:left="0" w:right="0" w:firstLine="709"/>
        <w:jc w:val="both"/>
      </w:pPr>
      <w:r>
        <w:rPr>
          <w:rFonts w:ascii="Times New Roman" w:hAnsi="Times New Roman" w:eastAsia="Times New Roman"/>
          <w:b w:val="0"/>
          <w:i w:val="0"/>
          <w:color w:val="000000"/>
          <w:sz w:val="24"/>
        </w:rPr>
        <w:t>O plebiscito previsto na Resolução 47 tornou-se o grande símbolo da promessa não cumprida. O Paquistão afirma que a Índia jamais permitiu a consulta popular. A Índia replica que o plebiscito exigia, primeiro, a retirada das forças paquistanesas, o que não ocorreu, e que, depois, a Assembleia Constituinte de Jammu e Caxemira confirmou a adesão à União Indiana. Há ainda um argumento jurídico adicional: as resoluções da Caxemira foram adotadas no âmbito do Capítulo VI da Carta da ONU, relativo à solução pacífica de controvérsias, e não do Capítulo VII, que autoriza medidas coercitivas. São recomendações políticas de grande peso moral, não ordens autoexecutáveis.</w:t>
      </w:r>
    </w:p>
    <w:p>
      <w:pPr>
        <w:spacing w:before="0" w:after="0" w:line="360" w:lineRule="auto"/>
        <w:ind w:left="0" w:right="0" w:firstLine="709"/>
        <w:jc w:val="both"/>
      </w:pPr>
      <w:r>
        <w:rPr>
          <w:rFonts w:ascii="Times New Roman" w:hAnsi="Times New Roman" w:eastAsia="Times New Roman"/>
          <w:b w:val="0"/>
          <w:i w:val="0"/>
          <w:color w:val="000000"/>
          <w:sz w:val="24"/>
        </w:rPr>
        <w:t>Com o Acordo de Simla, a Índia consolidou a tese de que a Caxemira é assunto bilateral, sem espaço para mediação estrangeira. Essa posição choca-se com a diplomacia paquistanesa, que busca internacionalizar o tema sempre que possível. Em 2025-2026, o Paquistão ocupou assento eletivo no Conselho de Segurança e voltou a mencionar Jammu e Caxemira em reuniões, inclusive em encontro informal no formato Arria organizado com a China. A Índia respondeu que o território da União é matéria estritamente interna e permanecerá assim (THE HINDU, 2026). O impasse institucional, portanto, replica o impasse territorial: cada lado usa o direito internacional que melhor serve à sua narrativa.</w:t>
      </w:r>
    </w:p>
    <w:p>
      <w:pPr>
        <w:spacing w:before="0" w:after="0" w:line="360" w:lineRule="auto"/>
        <w:ind w:left="0" w:right="0" w:firstLine="709"/>
        <w:jc w:val="both"/>
      </w:pPr>
      <w:r>
        <w:rPr>
          <w:rFonts w:ascii="Times New Roman" w:hAnsi="Times New Roman" w:eastAsia="Times New Roman"/>
          <w:b w:val="0"/>
          <w:i w:val="0"/>
          <w:color w:val="000000"/>
          <w:sz w:val="24"/>
        </w:rPr>
        <w:t>Para a população que vive junto à Linha de Controle, o debate jurídico tem efeitos concretos. Há deslocamentos, toques de recolher, interrupção de comércio transfronteiriço, famílias separadas e períodos de bombardeio. O cessar-fogo de 2021 reduziu violações da LoC por alguns anos, até a nova escalada de 2025. A linha que deveria ser provisória tornou-se uma cicatriz de quase oitenta anos. Enquanto não houver acordo político, a ONU continuará presente de forma residual, mais como testemunha do impasse do que como juíza capaz de encerrá-lo.</w:t>
      </w:r>
    </w:p>
    <w:p>
      <w:pPr>
        <w:spacing w:before="360" w:after="240" w:line="360" w:lineRule="auto"/>
        <w:ind w:left="0" w:right="0" w:firstLine="0"/>
        <w:jc w:val="left"/>
      </w:pPr>
      <w:r>
        <w:rPr>
          <w:rFonts w:ascii="Times New Roman" w:hAnsi="Times New Roman" w:eastAsia="Times New Roman"/>
          <w:b/>
          <w:i w:val="0"/>
          <w:color w:val="000000"/>
          <w:sz w:val="24"/>
        </w:rPr>
        <w:t>2.5  A China, Aksai Chin e a dimensão triangular da disputa</w:t>
      </w:r>
    </w:p>
    <w:p>
      <w:pPr>
        <w:spacing w:before="0" w:after="0" w:line="360" w:lineRule="auto"/>
        <w:ind w:left="0" w:right="0" w:firstLine="709"/>
        <w:jc w:val="both"/>
      </w:pPr>
      <w:r>
        <w:rPr>
          <w:rFonts w:ascii="Times New Roman" w:hAnsi="Times New Roman" w:eastAsia="Times New Roman"/>
          <w:b w:val="0"/>
          <w:i w:val="0"/>
          <w:color w:val="000000"/>
          <w:sz w:val="24"/>
        </w:rPr>
        <w:t>É comum descrever a Caxemira como conflito bilateral. Isso é incompleto. A China é o terceiro ator territorial. Na guerra sino-indiana de 1962, Pequim derrotou as forças indianas e consolidou o controle de Aksai Chin, um planalto quase desabitado, mas crucial para a estrada que liga Xinjiang ao Tibete. A Índia continua a reivindicar a área como parte de Ladakh. Em 1963, o Paquistão cedeu à China o vale de Shaksgam (Trans-Caracórum), em um acordo de fronteira que Nova Déli considera nulo, porque versa sobre território que a Índia reputa seu. Desde então, a disputa é triangular (EASEN, 2002).</w:t>
      </w:r>
    </w:p>
    <w:p>
      <w:pPr>
        <w:spacing w:before="0" w:after="0" w:line="360" w:lineRule="auto"/>
        <w:ind w:left="0" w:right="0" w:firstLine="709"/>
        <w:jc w:val="both"/>
      </w:pPr>
      <w:r>
        <w:rPr>
          <w:rFonts w:ascii="Times New Roman" w:hAnsi="Times New Roman" w:eastAsia="Times New Roman"/>
          <w:b w:val="0"/>
          <w:i w:val="0"/>
          <w:color w:val="000000"/>
          <w:sz w:val="24"/>
        </w:rPr>
        <w:t>A aproximação sino-paquistanesa tem consequências estratégicas. O corredor econômico China-Paquistão (CPEC), peça da Iniciativa Cinturão e Rota, atravessa Gilgit-Baltistão e chega ao porto de Gwadar. A Índia objeta que o corredor passa por terra disputada. Para Pequim e Islamabade, o projeto é de desenvolvimento e conectividade. Na prática, amarra interesses chineses à manutenção do controle paquistanês no norte. Ao mesmo tempo, a rivalidade sino-indiana em Ladakh agravou-se. O choque de Galwan, em 2020, deixou mortos dos dois lados e mostrou que a Linha de Controle Real também pode esquentar, mesmo sem armas de fogo no primeiro momento.</w:t>
      </w:r>
    </w:p>
    <w:p>
      <w:pPr>
        <w:spacing w:before="0" w:after="0" w:line="360" w:lineRule="auto"/>
        <w:ind w:left="0" w:right="0" w:firstLine="709"/>
        <w:jc w:val="both"/>
      </w:pPr>
      <w:r>
        <w:rPr>
          <w:rFonts w:ascii="Times New Roman" w:hAnsi="Times New Roman" w:eastAsia="Times New Roman"/>
          <w:b w:val="0"/>
          <w:i w:val="0"/>
          <w:color w:val="000000"/>
          <w:sz w:val="24"/>
        </w:rPr>
        <w:t>A posição chinesa na Caxemira não é idêntica à paquistanesa. Pequim não reivindica o Vale nem Jammu. Concentra-se em suas próprias linhas de fronteira e em evitar que a Índia consolide vantagens em Ladakh. Politicamente, costuma apoiar Islamabade em foros internacionais quando o tema é a revogação do Artigo 370 ou a situação de direitos humanos, o que irrita Nova Déli. A Índia, por sua vez, vê na parceria China-Paquistão um cerco. O resultado é uma geometria instável: dois aliados de um lado, uma potência em rápido crescimento militar do outro, e uma população local sem assento permanente nessa mesa de três.</w:t>
      </w:r>
    </w:p>
    <w:p>
      <w:pPr>
        <w:spacing w:before="0" w:after="0" w:line="360" w:lineRule="auto"/>
        <w:ind w:left="0" w:right="0" w:firstLine="709"/>
        <w:jc w:val="both"/>
      </w:pPr>
      <w:r>
        <w:rPr>
          <w:rFonts w:ascii="Times New Roman" w:hAnsi="Times New Roman" w:eastAsia="Times New Roman"/>
          <w:b w:val="0"/>
          <w:i w:val="0"/>
          <w:color w:val="000000"/>
          <w:sz w:val="24"/>
        </w:rPr>
        <w:t>Ignorar a China torna qualquer proposta de paz irrealista. Uma solução que satisfaça apenas Índia e Paquistão, se algum dia existir, ainda precisará lidar com Aksai Chin e com o estatuto de trechos cedidos em 1963. Por isso, analistas descrevem a Caxemira como um conflito de “duas linhas e três bandeiras”: LoC, LAC, e as cores da Índia, do Paquistão e da China sobrepostas a um mesmo mapa.</w:t>
      </w:r>
    </w:p>
    <w:p>
      <w:pPr>
        <w:spacing w:before="360" w:after="240" w:line="360" w:lineRule="auto"/>
        <w:ind w:left="0" w:right="0" w:firstLine="0"/>
        <w:jc w:val="left"/>
      </w:pPr>
      <w:r>
        <w:rPr>
          <w:rFonts w:ascii="Times New Roman" w:hAnsi="Times New Roman" w:eastAsia="Times New Roman"/>
          <w:b/>
          <w:i w:val="0"/>
          <w:color w:val="000000"/>
          <w:sz w:val="24"/>
        </w:rPr>
        <w:t>2.6  Insurgência, terrorismo e direitos humanos</w:t>
      </w:r>
    </w:p>
    <w:p>
      <w:pPr>
        <w:spacing w:before="0" w:after="0" w:line="360" w:lineRule="auto"/>
        <w:ind w:left="0" w:right="0" w:firstLine="709"/>
        <w:jc w:val="both"/>
      </w:pPr>
      <w:r>
        <w:rPr>
          <w:rFonts w:ascii="Times New Roman" w:hAnsi="Times New Roman" w:eastAsia="Times New Roman"/>
          <w:b w:val="0"/>
          <w:i w:val="0"/>
          <w:color w:val="000000"/>
          <w:sz w:val="24"/>
        </w:rPr>
        <w:t>A partir de 1989, a disputa deixou de ser só uma questão de fronteira entre Estados e passou a ser também uma guerra interna no Vale. A insurgência teve causas múltiplas: fraude e descontentamento nas eleições de 1987, desemprego, sentimento de erosão da autonomia, circulação de armas e de combatentes após a guerra do Afeganistão, e apoio, denunciado pela Índia, de agências paquistanesas a grupos armados. Organizações como a Frente de Libertação de Jammu e Caxemira defenderam independência; outras, como Hizbul Mujahideen, Lashkar-e-Taiba e Jaish-e-Mohammed, defenderam a adesão ao Paquistão ou o jihad contra o Estado indiano (GANGULY, 1997).</w:t>
      </w:r>
    </w:p>
    <w:p>
      <w:pPr>
        <w:spacing w:before="0" w:after="0" w:line="360" w:lineRule="auto"/>
        <w:ind w:left="0" w:right="0" w:firstLine="709"/>
        <w:jc w:val="both"/>
      </w:pPr>
      <w:r>
        <w:rPr>
          <w:rFonts w:ascii="Times New Roman" w:hAnsi="Times New Roman" w:eastAsia="Times New Roman"/>
          <w:b w:val="0"/>
          <w:i w:val="0"/>
          <w:color w:val="000000"/>
          <w:sz w:val="24"/>
        </w:rPr>
        <w:t>A Índia classifica a violência como terrorismo transfronteiriço. Aponta atentados contra civis, forças de segurança e, em alguns períodos, contra a minoria hindu dos pandits, muitos dos quais fugiram do Vale no início dos anos 1990. O Paquistão responde que se trata de um movimento de liberdade e que oferece apenas apoio moral e diplomático. Evidências reunidas por serviços de inteligência ocidentais, ao longo de décadas, indicam que pelo menos alguns grupos receberam treino e financiamento em solo paquistanês. Essa “guerra por procuração” permite pressionar a Índia sem uma declaração formal de guerra, mas alimenta ciclos de atentado e represália.</w:t>
      </w:r>
    </w:p>
    <w:p>
      <w:pPr>
        <w:spacing w:before="0" w:after="0" w:line="360" w:lineRule="auto"/>
        <w:ind w:left="0" w:right="0" w:firstLine="709"/>
        <w:jc w:val="both"/>
      </w:pPr>
      <w:r>
        <w:rPr>
          <w:rFonts w:ascii="Times New Roman" w:hAnsi="Times New Roman" w:eastAsia="Times New Roman"/>
          <w:b w:val="0"/>
          <w:i w:val="0"/>
          <w:color w:val="000000"/>
          <w:sz w:val="24"/>
        </w:rPr>
        <w:t>Do outro lado, organizações de direitos humanos documentam abusos cometidos por forças indianas: prisões arbitrárias, tortura, desaparecimentos, execuções extrajudiciais e restrições à liberdade de imprensa e de reunião. A Lei das Forças Armadas (Poderes Especiais), aplicada por longos períodos na região, concedeu ampla impunidade operacional. Relatos de violência sexual contra mulheres caxemires, inclusive em estudos de Médicos Sem Fronteiras, tornaram o tema incontornável. Nenhuma análise honesta pode falar só de terrorismo sem falar de repressão, nem só de repressão sem falar de atentados contra civis. As duas violências se alimentam e recaem sobre a mesma sociedade.</w:t>
      </w:r>
    </w:p>
    <w:p>
      <w:pPr>
        <w:spacing w:before="0" w:after="0" w:line="360" w:lineRule="auto"/>
        <w:ind w:left="0" w:right="0" w:firstLine="709"/>
        <w:jc w:val="both"/>
      </w:pPr>
      <w:r>
        <w:rPr>
          <w:rFonts w:ascii="Times New Roman" w:hAnsi="Times New Roman" w:eastAsia="Times New Roman"/>
          <w:b w:val="0"/>
          <w:i w:val="0"/>
          <w:color w:val="000000"/>
          <w:sz w:val="24"/>
        </w:rPr>
        <w:t>A vida cotidiana no Vale, por décadas, foi marcada por toques de recolher, bloqueios de internet, revistas militares e interrupção de aulas. Ao mesmo tempo, houve eleições, turismo, universidades e uma classe média urbana que deseja normalidade. Essa duplicidade explica por que números de participação eleitoral e números de mortes violentas podem coexistir. Após 2019, dados oficiais indianos apontam queda de fatalidades ligadas ao terrorismo no Vale, mas analistas observam o deslocamento de ataques para distritos de Jammu e a persistência de milícias capazes de atingir civis, como se viu em Reasi (2024) e Pahalgam (2025) (THE WIRE, 2026).</w:t>
      </w:r>
    </w:p>
    <w:p>
      <w:pPr>
        <w:spacing w:before="0" w:after="0" w:line="360" w:lineRule="auto"/>
        <w:ind w:left="0" w:right="0" w:firstLine="709"/>
        <w:jc w:val="both"/>
      </w:pPr>
      <w:r>
        <w:rPr>
          <w:rFonts w:ascii="Times New Roman" w:hAnsi="Times New Roman" w:eastAsia="Times New Roman"/>
          <w:b w:val="0"/>
          <w:i w:val="0"/>
          <w:color w:val="000000"/>
          <w:sz w:val="24"/>
        </w:rPr>
        <w:t>É preciso lembrar, ainda, que há caxemires no lado paquistanês com queixas próprias: autonomia limitada, desenvolvimento desigual e pouca voz sobre Gilgit-Baltistão. A retórica da autodeterminação, quando usada por Islamabade, nem sempre se aplica com o mesmo vigor às áreas que o Paquistão administra. Uma visão crítica da questão da Caxemira deve, portanto, recusar a propaganda dos dois Estados e colocar no centro o direito da população à segurança, à dignidade e à participação política.</w:t>
      </w:r>
    </w:p>
    <w:p>
      <w:pPr>
        <w:spacing w:before="360" w:after="240" w:line="360" w:lineRule="auto"/>
        <w:ind w:left="0" w:right="0" w:firstLine="0"/>
        <w:jc w:val="left"/>
      </w:pPr>
      <w:r>
        <w:rPr>
          <w:rFonts w:ascii="Times New Roman" w:hAnsi="Times New Roman" w:eastAsia="Times New Roman"/>
          <w:b/>
          <w:i w:val="0"/>
          <w:color w:val="000000"/>
          <w:sz w:val="24"/>
        </w:rPr>
        <w:t>2.7  A dimensão nuclear e o risco de escalada</w:t>
      </w:r>
    </w:p>
    <w:p>
      <w:pPr>
        <w:spacing w:before="0" w:after="0" w:line="360" w:lineRule="auto"/>
        <w:ind w:left="0" w:right="0" w:firstLine="709"/>
        <w:jc w:val="both"/>
      </w:pPr>
      <w:r>
        <w:rPr>
          <w:rFonts w:ascii="Times New Roman" w:hAnsi="Times New Roman" w:eastAsia="Times New Roman"/>
          <w:b w:val="0"/>
          <w:i w:val="0"/>
          <w:color w:val="000000"/>
          <w:sz w:val="24"/>
        </w:rPr>
        <w:t>Em 1998, Índia e Paquistão realizaram testes nucleares e passaram a ser reconhecidos, de fato, como potências atômicas. A Caxemira, que já era perigosa, tornou-se o único conflito territorial ativo em que dois vizinhos nucleares se encaram à queima-roupa. O presidente Bill Clinton chegou a descrever a Linha de Controle como um dos lugares mais perigosos do mundo. A doutrina indiana oficial é a de não usar armas nucleares em primeiro lugar. A doutrina paquistanesa é mais opaca e inclui a possibilidade de uso tático caso uma derrota convencional ameace a sobrevivência do Estado. Esse descompasso aumenta o risco de mal-entendido em uma crise.</w:t>
      </w:r>
    </w:p>
    <w:p>
      <w:pPr>
        <w:spacing w:before="0" w:after="0" w:line="360" w:lineRule="auto"/>
        <w:ind w:left="0" w:right="0" w:firstLine="709"/>
        <w:jc w:val="both"/>
      </w:pPr>
      <w:r>
        <w:rPr>
          <w:rFonts w:ascii="Times New Roman" w:hAnsi="Times New Roman" w:eastAsia="Times New Roman"/>
          <w:b w:val="0"/>
          <w:i w:val="0"/>
          <w:color w:val="000000"/>
          <w:sz w:val="24"/>
        </w:rPr>
        <w:t>A teoria da “estabilidade-instabilidade” ajuda a entender o paradoxo. A posse de armas nucleares desestimula uma guerra total, porque o custo seria inaceitável. Ao mesmo tempo, pode encorajar conflitos limitados, atentados e infiltrações, na aposta de que o outro lado não escalará até o extremo. Kargil, Pulwama-Balakot e a crise de 2025 encaixam-se nesse padrão: violência intensa, porém contida abaixo do limiar nuclear, com sinais, ameaças e mediação de terceiros. O problema é que limiares existem no papel, não necessariamente na fumaça de um campo de batalha. Um míssil mal interpretado, a queda de uma aeronave ou a morte de muitos civis podem acelerar decisões.</w:t>
      </w:r>
    </w:p>
    <w:p>
      <w:pPr>
        <w:spacing w:before="0" w:after="0" w:line="360" w:lineRule="auto"/>
        <w:ind w:left="0" w:right="0" w:firstLine="709"/>
        <w:jc w:val="both"/>
      </w:pPr>
      <w:r>
        <w:rPr>
          <w:rFonts w:ascii="Times New Roman" w:hAnsi="Times New Roman" w:eastAsia="Times New Roman"/>
          <w:b w:val="0"/>
          <w:i w:val="0"/>
          <w:color w:val="000000"/>
          <w:sz w:val="24"/>
        </w:rPr>
        <w:t>Há, ainda, o risco de atores não estatais. Grupos armados não controlam ogivas, mas podem provocar o incidente que põe os Estados em rota de colisão. Quando um atentado ocorre na Caxemira, o governo indiano sofre pressão interna para retaliar. O governo paquistanês sofre pressão para não aparecer fraco. A lógica da audiência doméstica empurra para a escalada; a lógica da sobrevivência nuclear empurra para o recuo. Essa corda bamba é uma constante da diplomacia sul-asiática e explica por que a comunidade internacional, mesmo quando a Caxemira sai das manchetes, continua a monitorá-la.</w:t>
      </w:r>
    </w:p>
    <w:p>
      <w:pPr>
        <w:spacing w:before="360" w:after="240" w:line="360" w:lineRule="auto"/>
        <w:ind w:left="0" w:right="0" w:firstLine="0"/>
        <w:jc w:val="left"/>
      </w:pPr>
      <w:r>
        <w:rPr>
          <w:rFonts w:ascii="Times New Roman" w:hAnsi="Times New Roman" w:eastAsia="Times New Roman"/>
          <w:b/>
          <w:i w:val="0"/>
          <w:color w:val="000000"/>
          <w:sz w:val="24"/>
        </w:rPr>
        <w:t>2.8  A água do Indo e a geopolítica dos recursos</w:t>
      </w:r>
    </w:p>
    <w:p>
      <w:pPr>
        <w:spacing w:before="0" w:after="0" w:line="360" w:lineRule="auto"/>
        <w:ind w:left="0" w:right="0" w:firstLine="709"/>
        <w:jc w:val="both"/>
      </w:pPr>
      <w:r>
        <w:rPr>
          <w:rFonts w:ascii="Times New Roman" w:hAnsi="Times New Roman" w:eastAsia="Times New Roman"/>
          <w:b w:val="0"/>
          <w:i w:val="0"/>
          <w:color w:val="000000"/>
          <w:sz w:val="24"/>
        </w:rPr>
        <w:t>Sob as bandeiras e os canhões corre outra disputa: a água. O rio Indo e seus afluentes — Jhelum, Chenab, Ravi, Beas e Sutlej — nascem ou atravessam o espaço himalaio ligado à Caxemira e ao norte indiano. O Paquistão depende desses rios para irrigação e energia. A Índia, situado a montante em vários trechos, tem capacidade técnica de construir barragens e desviar fluxos. O medo paquistanês de um “stranglehold” hídrico é antigo. Em 1960, com mediação do Banco Mundial, os dois países assinaram o Tratado das Águas do Indo, que reservou os três rios do oeste (Indo, Jhelum, Chenab) principalmente ao Paquistão e os três do leste (Ravi, Beas, Sutlej) principalmente à Índia, permitindo usos limitados a montante.</w:t>
      </w:r>
    </w:p>
    <w:p>
      <w:pPr>
        <w:spacing w:before="0" w:after="0" w:line="360" w:lineRule="auto"/>
        <w:ind w:left="0" w:right="0" w:firstLine="709"/>
        <w:jc w:val="both"/>
      </w:pPr>
      <w:r>
        <w:rPr>
          <w:rFonts w:ascii="Times New Roman" w:hAnsi="Times New Roman" w:eastAsia="Times New Roman"/>
          <w:b w:val="0"/>
          <w:i w:val="0"/>
          <w:color w:val="000000"/>
          <w:sz w:val="24"/>
        </w:rPr>
        <w:t>O tratado sobreviveu a guerras, o que o tornou um raro exemplo de cooperação. Controvérsias sobre barragens indianas, no entanto, foram frequentes. Em 2025, após o atentado de Pahalgam, a Índia anunciou a suspensão do Tratado das Águas do Indo até que o Paquistão cessasse o apoio ao terrorismo transfronteiriço. Islamabade tratou a medida como gravíssima, porque toca na segurança alimentar de um país já sob estresse climático. A água, que por décadas foi um canal técnico de entendimento, voltou a ser arma política. Em um cenário de degelo himalaio e população crescente, a dimensão ambiental da Caxemira tende a ganhar peso, não a perder.</w:t>
      </w:r>
    </w:p>
    <w:p>
      <w:pPr>
        <w:spacing w:before="0" w:after="0" w:line="360" w:lineRule="auto"/>
        <w:ind w:left="0" w:right="0" w:firstLine="709"/>
        <w:jc w:val="both"/>
      </w:pPr>
      <w:r>
        <w:rPr>
          <w:rFonts w:ascii="Times New Roman" w:hAnsi="Times New Roman" w:eastAsia="Times New Roman"/>
          <w:b w:val="0"/>
          <w:i w:val="0"/>
          <w:color w:val="000000"/>
          <w:sz w:val="24"/>
        </w:rPr>
        <w:t>Essa camada hídrica reforça a tese de que o conflito não é só identitário. Mesmo que as paixões nacionais se acalmassem, restaria a gestão de rios transfronteiriços em região de mudança climática. Qualquer arquitetura de paz futura precisará incluir mecanismos transparentes de medição de vazão, previsão de cheias e secas, e garantias de que a população rural dos dois lados não será refém da retórica belicista. Sem água, não há acordo estável; sem acordo político, a água vira refém.</w:t>
      </w:r>
    </w:p>
    <w:p>
      <w:pPr>
        <w:spacing w:before="360" w:after="240" w:line="360" w:lineRule="auto"/>
        <w:ind w:left="0" w:right="0" w:firstLine="0"/>
        <w:jc w:val="left"/>
      </w:pPr>
      <w:r>
        <w:rPr>
          <w:rFonts w:ascii="Times New Roman" w:hAnsi="Times New Roman" w:eastAsia="Times New Roman"/>
          <w:b/>
          <w:i w:val="0"/>
          <w:color w:val="000000"/>
          <w:sz w:val="24"/>
        </w:rPr>
        <w:t>2.9  O Artigo 370 e as mudanças constitucionais de 2019</w:t>
      </w:r>
    </w:p>
    <w:p>
      <w:pPr>
        <w:spacing w:before="0" w:after="0" w:line="360" w:lineRule="auto"/>
        <w:ind w:left="0" w:right="0" w:firstLine="709"/>
        <w:jc w:val="both"/>
      </w:pPr>
      <w:r>
        <w:rPr>
          <w:rFonts w:ascii="Times New Roman" w:hAnsi="Times New Roman" w:eastAsia="Times New Roman"/>
          <w:b w:val="0"/>
          <w:i w:val="0"/>
          <w:color w:val="000000"/>
          <w:sz w:val="24"/>
        </w:rPr>
        <w:t>O Artigo 370 da Constituição indiana concedeu a Jammu e Caxemira um estatuto especial: constituição própria, bandeira própria e autonomia sobre assuntos internos, com exceção de defesa, diplomacia e comunicações. O Artigo 35A, derivado desse arranjo, restringia a compra de terras e certos direitos a “residentes permanentes”. Para muitos caxemires, esses dispositivos eram a contrapartida da adesão de 1947: a região entrava na União, mas não se dissolvia nela. Para o Partido Bharatiya Janata (BJP) e para setores nacionalistas indianos, o estatuto especial era uma anomalia que alimentava separatismo e impedia o desenvolvimento.</w:t>
      </w:r>
    </w:p>
    <w:p>
      <w:pPr>
        <w:spacing w:before="0" w:after="0" w:line="360" w:lineRule="auto"/>
        <w:ind w:left="0" w:right="0" w:firstLine="709"/>
        <w:jc w:val="both"/>
      </w:pPr>
      <w:r>
        <w:rPr>
          <w:rFonts w:ascii="Times New Roman" w:hAnsi="Times New Roman" w:eastAsia="Times New Roman"/>
          <w:b w:val="0"/>
          <w:i w:val="0"/>
          <w:color w:val="000000"/>
          <w:sz w:val="24"/>
        </w:rPr>
        <w:t>Em 5 de agosto de 2019, o governo do primeiro-ministro Narendra Modi revogou, na prática, o Artigo 370 por ordem presidencial e resolução do Parlamento. No dia seguinte, o Estado foi reorganizado em dois territórios da União: Jammu e Caxemira, e Ladakh, ambos sob maior controle de Nova Déli. A medida veio acompanhada de detenção de líderes políticos locais, bloqueio de comunicações e forte presença de segurança. O governo indiano apresentou a decisão como integração nacional, fim de privilégios e combate ao terrorismo, sob o lema de “uma nação, uma constituição”. Partidos regionais, como a Conferência Nacional e o Partido Democrático do Povo, chamaram o dia de ferida aberta e seguiram pedindo a restauração da autonomia (ASIA SENTINEL, 2026).</w:t>
      </w:r>
    </w:p>
    <w:p>
      <w:pPr>
        <w:spacing w:before="0" w:after="0" w:line="360" w:lineRule="auto"/>
        <w:ind w:left="0" w:right="0" w:firstLine="709"/>
        <w:jc w:val="both"/>
      </w:pPr>
      <w:r>
        <w:rPr>
          <w:rFonts w:ascii="Times New Roman" w:hAnsi="Times New Roman" w:eastAsia="Times New Roman"/>
          <w:b w:val="0"/>
          <w:i w:val="0"/>
          <w:color w:val="000000"/>
          <w:sz w:val="24"/>
        </w:rPr>
        <w:t>O Paquistão condenou a revogação como violação do direito internacional e das resoluções da ONU, pois alteraria unilateralmente o status de um território disputado. A China criticou especialmente a criação do território de Ladakh, que inclui áreas reivindicadas por Pequim. No plano interno, a Suprema Corte da Índia, em 2023, validou em linhas gerais a constitucionalidade da revogação, o que encerrou a batalha jurídica doméstica, mas não a batalha política. Em 2024, realizaram-se eleições legislativas no território de Jammu e Caxemira, e Omar Abdullah voltou ao cargo de primeiro-ministro local, agora com poderes reduzidos diante do tenente-governador indicado pelo centro.</w:t>
      </w:r>
    </w:p>
    <w:p>
      <w:pPr>
        <w:spacing w:before="0" w:after="0" w:line="360" w:lineRule="auto"/>
        <w:ind w:left="0" w:right="0" w:firstLine="709"/>
        <w:jc w:val="both"/>
      </w:pPr>
      <w:r>
        <w:rPr>
          <w:rFonts w:ascii="Times New Roman" w:hAnsi="Times New Roman" w:eastAsia="Times New Roman"/>
          <w:b w:val="0"/>
          <w:i w:val="0"/>
          <w:color w:val="000000"/>
          <w:sz w:val="24"/>
        </w:rPr>
        <w:t>Sete anos depois, o balanço é misto. Indicadores oficiais de violência no Vale melhoraram em relação ao período pré-2019, e o governo aponta investimentos e turismo. Críticos afirmam que a calmaria é enganosa, que a alienação política permanece e que a militância se deslocou para Jammu. O próprio Omar Abdullah declarou, em 2026, que as feridas não haviam cicatrizado. A revogação do Artigo 370, portanto, mudou o mapa administrativo e a gramática constitucional da Índia sobre a Caxemira, mas não dissolveu a questão internacional nem reconquistou, por si só, o consentimento pleno da população do Vale (SPRINGER, 2026).</w:t>
      </w:r>
    </w:p>
    <w:p>
      <w:pPr>
        <w:spacing w:before="360" w:after="240" w:line="360" w:lineRule="auto"/>
        <w:ind w:left="0" w:right="0" w:firstLine="0"/>
        <w:jc w:val="left"/>
      </w:pPr>
      <w:r>
        <w:rPr>
          <w:rFonts w:ascii="Times New Roman" w:hAnsi="Times New Roman" w:eastAsia="Times New Roman"/>
          <w:b/>
          <w:i w:val="0"/>
          <w:color w:val="000000"/>
          <w:sz w:val="24"/>
        </w:rPr>
        <w:t>2.10  A crise de 2025 e o cenário contemporâneo</w:t>
      </w:r>
    </w:p>
    <w:p>
      <w:pPr>
        <w:spacing w:before="0" w:after="0" w:line="360" w:lineRule="auto"/>
        <w:ind w:left="0" w:right="0" w:firstLine="709"/>
        <w:jc w:val="both"/>
      </w:pPr>
      <w:r>
        <w:rPr>
          <w:rFonts w:ascii="Times New Roman" w:hAnsi="Times New Roman" w:eastAsia="Times New Roman"/>
          <w:b w:val="0"/>
          <w:i w:val="0"/>
          <w:color w:val="000000"/>
          <w:sz w:val="24"/>
        </w:rPr>
        <w:t>Em 22 de abril de 2025, homens armados atacaram turistas em Baisaran, perto de Pahalgam, no sul do Vale da Caxemira. O massacre deixou 26 mortos, na maioria civis. O grupo The Resistance Front, descrito como ramificação de Lashkar-e-Taiba, reivindicou a ação. Foi o pior ataque contra civis na região em mais de duas décadas e um golpe no discurso de normalidade turística promovido após 2019. A Índia acusou o Paquistão de patrocinar o terrorismo transfronteiriço. Islamabade negou.</w:t>
      </w:r>
    </w:p>
    <w:p>
      <w:pPr>
        <w:spacing w:before="0" w:after="0" w:line="360" w:lineRule="auto"/>
        <w:ind w:left="0" w:right="0" w:firstLine="709"/>
        <w:jc w:val="both"/>
      </w:pPr>
      <w:r>
        <w:rPr>
          <w:rFonts w:ascii="Times New Roman" w:hAnsi="Times New Roman" w:eastAsia="Times New Roman"/>
          <w:b w:val="0"/>
          <w:i w:val="0"/>
          <w:color w:val="000000"/>
          <w:sz w:val="24"/>
        </w:rPr>
        <w:t>A resposta indiana foi diplomática e, em seguida, militar. Nova Déli suspendeu o Tratado das Águas do Indo, rebaixou o diálogo, fechou a principal passagem de fronteira, cancelou vistos e expulsou assessores militares paquistaneses. O Paquistão retaliou com restrições comerciais, fechamento de espaço aéreo e a suspensão do Acordo de Simla. Tiros isolados na Linha de Controle, a partir de 24 de abril, antecederam o salto qualitativo: em 7 de maio de 2025, a Índia lançou a Operação Sindoor, com mísseis contra o que descreveu como infraestrutura terrorista em território paquistanês e na Caxemira administrada por Islamabade. O Paquistão falou em alvos civis e respondeu com mísseis, drones e bombardeio, inclusive na região de Poonch (INDIAN EXPRESS, 2025).</w:t>
      </w:r>
    </w:p>
    <w:p>
      <w:pPr>
        <w:spacing w:before="0" w:after="0" w:line="360" w:lineRule="auto"/>
        <w:ind w:left="0" w:right="0" w:firstLine="709"/>
        <w:jc w:val="both"/>
      </w:pPr>
      <w:r>
        <w:rPr>
          <w:rFonts w:ascii="Times New Roman" w:hAnsi="Times New Roman" w:eastAsia="Times New Roman"/>
          <w:b w:val="0"/>
          <w:i w:val="0"/>
          <w:color w:val="000000"/>
          <w:sz w:val="24"/>
        </w:rPr>
        <w:t>Durante quatro dias, os dois países travaram o confronto mais intenso em muitos anos, com mortes de civis e militares. Em 10 de maio, após contatos entre comandos militares e gestões diplomáticas que incluíram os Estados Unidos, entrou em vigor um cessar-fogo. O presidente norte-americano Donald Trump reivindicou ter ajudado a deter a guerra, afirmação que desagrada a Índia, oposta a qualquer mediação formal sobre a Caxemira. O cessar-fogo seguia em vigor em 2026, mas o fundo da crise — terrorismo, estatuto territorial, desconfiança mútua — permanecia intocado (HOUSE OF COMMONS LIBRARY, 2025).</w:t>
      </w:r>
    </w:p>
    <w:p>
      <w:pPr>
        <w:spacing w:before="0" w:after="0" w:line="360" w:lineRule="auto"/>
        <w:ind w:left="0" w:right="0" w:firstLine="709"/>
        <w:jc w:val="both"/>
      </w:pPr>
      <w:r>
        <w:rPr>
          <w:rFonts w:ascii="Times New Roman" w:hAnsi="Times New Roman" w:eastAsia="Times New Roman"/>
          <w:b w:val="0"/>
          <w:i w:val="0"/>
          <w:color w:val="000000"/>
          <w:sz w:val="24"/>
        </w:rPr>
        <w:t>O quadro de 2026 combina, assim, elementos velhos e novos. Velhos: a LoC, as narrativas opostas, o UNMOGIP, a rejeição indiana de terceiros. Novos: o território da União no lugar do Estado autônomo, a militarização da água, o uso de drones e mísseis de precisão, e uma diplomacia estadunidense oscilante. Em agosto de 2026, o embaixador dos EUA na Índia, Sergio Gor, referiu-se a Jammu e Caxemira como parte importante da Índia, o que provocou protesto formal do Paquistão (THE DIPLOMAT, 2026). A frase, em si, não resolve o conflito, mas mostra como até o vocabulário diplomático continua minado.</w:t>
      </w:r>
    </w:p>
    <w:p>
      <w:pPr>
        <w:spacing w:before="0" w:after="0" w:line="360" w:lineRule="auto"/>
        <w:ind w:left="0" w:right="0" w:firstLine="709"/>
        <w:jc w:val="both"/>
      </w:pPr>
      <w:r>
        <w:rPr>
          <w:rFonts w:ascii="Times New Roman" w:hAnsi="Times New Roman" w:eastAsia="Times New Roman"/>
          <w:b w:val="0"/>
          <w:i w:val="0"/>
          <w:color w:val="000000"/>
          <w:sz w:val="24"/>
        </w:rPr>
        <w:t>No chão, a segurança melhorou em alguns indicadores e piorou em outros. Relatos de 2025-2026 apontam menos mortes civis em certos intervalos, porém ataques em Jammu e a memória fresca de Pahalgam. Politicamente, as eleições locais devolveram alguma representação, sem restaurar o Artigo 370. Internacionalmente, a Caxemira voltou ao Conselho de Segurança pela voz paquistanesa e foi devolvida ao domínio interno pela voz indiana. O conflito completou quase oitenta anos sem mapa de saída consensual.</w:t>
      </w:r>
    </w:p>
    <w:p>
      <w:pPr>
        <w:spacing w:before="360" w:after="240" w:line="360" w:lineRule="auto"/>
        <w:ind w:left="0" w:right="0" w:firstLine="0"/>
        <w:jc w:val="left"/>
      </w:pPr>
      <w:r>
        <w:rPr>
          <w:rFonts w:ascii="Times New Roman" w:hAnsi="Times New Roman" w:eastAsia="Times New Roman"/>
          <w:b/>
          <w:i w:val="0"/>
          <w:color w:val="000000"/>
          <w:sz w:val="24"/>
        </w:rPr>
        <w:t>2.11  Perspectivas de paz e o papel da comunidade internacional</w:t>
      </w:r>
    </w:p>
    <w:p>
      <w:pPr>
        <w:spacing w:before="0" w:after="0" w:line="360" w:lineRule="auto"/>
        <w:ind w:left="0" w:right="0" w:firstLine="709"/>
        <w:jc w:val="both"/>
      </w:pPr>
      <w:r>
        <w:rPr>
          <w:rFonts w:ascii="Times New Roman" w:hAnsi="Times New Roman" w:eastAsia="Times New Roman"/>
          <w:b w:val="0"/>
          <w:i w:val="0"/>
          <w:color w:val="000000"/>
          <w:sz w:val="24"/>
        </w:rPr>
        <w:t>Que saídas existem? A literatura e a diplomacia já ensaiaram várias. A primeira é o plebiscito clássico, nos termos de 1948: a população escolheria Índia ou Paquistão. Hoje, essa fórmula esbarra em obstáculos práticos e éticos. Quem votaria? Só o Vale? Também Jammu, Ladakh, Azad Kashmir e Gilgit-Baltistão? Os refugiados pandits? Além disso, uma escolha binária ignora a corrente independista, historicamente relevante no Vale. Sem desmilitarização prévia, qualquer consulta seria acusada de fraude por um dos lados.</w:t>
      </w:r>
    </w:p>
    <w:p>
      <w:pPr>
        <w:spacing w:before="0" w:after="0" w:line="360" w:lineRule="auto"/>
        <w:ind w:left="0" w:right="0" w:firstLine="709"/>
        <w:jc w:val="both"/>
      </w:pPr>
      <w:r>
        <w:rPr>
          <w:rFonts w:ascii="Times New Roman" w:hAnsi="Times New Roman" w:eastAsia="Times New Roman"/>
          <w:b w:val="0"/>
          <w:i w:val="0"/>
          <w:color w:val="000000"/>
          <w:sz w:val="24"/>
        </w:rPr>
        <w:t>A segunda saída é a consolidação da Linha de Controle como fronteira internacional, com trocas comerciais, trânsito de pessoas e autonomia substancial dos dois lados. Seria, em essência, transformar o de fato em de direito, reduzindo a ferida sem reabrir a guerra. A Índia se aproximaria dessa tese se o Paquistão abandonasse a internacionalização e o apoio a milícias. O Paquistão resiste porque equivaleria a abrir mão da reivindicação histórica. Setores caxemires rejeitam porque sentem que sua autodeterminação seria outra vez adiada.</w:t>
      </w:r>
    </w:p>
    <w:p>
      <w:pPr>
        <w:spacing w:before="0" w:after="0" w:line="360" w:lineRule="auto"/>
        <w:ind w:left="0" w:right="0" w:firstLine="709"/>
        <w:jc w:val="both"/>
      </w:pPr>
      <w:r>
        <w:rPr>
          <w:rFonts w:ascii="Times New Roman" w:hAnsi="Times New Roman" w:eastAsia="Times New Roman"/>
          <w:b w:val="0"/>
          <w:i w:val="0"/>
          <w:color w:val="000000"/>
          <w:sz w:val="24"/>
        </w:rPr>
        <w:t>A terceira família de propostas envolve partilha mais sofisticada: o Vale com autonomia máxima ou condomínio, Jammu e Ladakh alinhados à Índia, Azad Kashmir e Gilgit ao Paquistão, e mecanismos conjuntos para água e turismo. Variações disso apareceram na chamada “solução Chenab” e em diálogos da década de 2000 entre Manmohan Singh e Pervez Musharraf, quando se falou em fronteiras porosas e autogoverno. Esses avanços recuaram com atentados, mudanças de governo e endurecimento nacionalista. A lição é amarga: quando o diálogo amadurece, um choque de violência costuma derrubá-lo.</w:t>
      </w:r>
    </w:p>
    <w:p>
      <w:pPr>
        <w:spacing w:before="0" w:after="0" w:line="360" w:lineRule="auto"/>
        <w:ind w:left="0" w:right="0" w:firstLine="709"/>
        <w:jc w:val="both"/>
      </w:pPr>
      <w:r>
        <w:rPr>
          <w:rFonts w:ascii="Times New Roman" w:hAnsi="Times New Roman" w:eastAsia="Times New Roman"/>
          <w:b w:val="0"/>
          <w:i w:val="0"/>
          <w:color w:val="000000"/>
          <w:sz w:val="24"/>
        </w:rPr>
        <w:t>A comunidade internacional tem papel limitado, mas não nulo. Pode pressionar contra o terrorismo e contra violações de direitos humanos, oferecer bons ofícios em crises agudas, financiar confiança militar (hotlines, avisos de exercícios, observadores) e apoiar a sociedade civil caxemire. Não pode impor um mapa. A Índia, hoje uma economia de peso e parceira de diversos ocidentais, rejeita internacionalização. O Paquistão busca exatamente o contrário. Sem mudança nessa assimetria de estratégia, o máximo que terceiros conseguem é evitar a guerra, não fabricar a paz.</w:t>
      </w:r>
    </w:p>
    <w:p>
      <w:pPr>
        <w:spacing w:before="0" w:after="0" w:line="360" w:lineRule="auto"/>
        <w:ind w:left="0" w:right="0" w:firstLine="709"/>
        <w:jc w:val="both"/>
      </w:pPr>
      <w:r>
        <w:rPr>
          <w:rFonts w:ascii="Times New Roman" w:hAnsi="Times New Roman" w:eastAsia="Times New Roman"/>
          <w:b w:val="0"/>
          <w:i w:val="0"/>
          <w:color w:val="000000"/>
          <w:sz w:val="24"/>
        </w:rPr>
        <w:t>Para um trabalho escolar, importa reter uma conclusão intermediária, antes da conclusão geral: não há solução militar estável para a Caxemira. Setenta e oito anos de armas não produziram um vencedor reconhecido. Há, no máximo, equilíbrios precários. A paz, se vier, será política, gradual e provavelmente insatisfatória para os maximalistas dos três países. Mas será, ainda assim, superior à eterna véspera de uma guerra nuclear.</w:t>
      </w:r>
    </w:p>
    <w:p>
      <w:r>
        <w:br w:type="page"/>
      </w:r>
    </w:p>
    <w:p>
      <w:pPr>
        <w:spacing w:before="0" w:after="360" w:line="360" w:lineRule="auto"/>
        <w:ind w:left="0" w:right="0" w:firstLine="0"/>
        <w:jc w:val="center"/>
      </w:pPr>
      <w:r>
        <w:rPr>
          <w:rFonts w:ascii="Times New Roman" w:hAnsi="Times New Roman" w:eastAsia="Times New Roman"/>
          <w:b/>
          <w:i w:val="0"/>
          <w:color w:val="000000"/>
          <w:sz w:val="24"/>
        </w:rPr>
        <w:t>3  CONCLUSÃO</w:t>
      </w:r>
    </w:p>
    <w:p>
      <w:pPr>
        <w:spacing w:before="0" w:after="0" w:line="360" w:lineRule="auto"/>
        <w:ind w:left="0" w:right="0" w:firstLine="709"/>
        <w:jc w:val="both"/>
      </w:pPr>
      <w:r>
        <w:rPr>
          <w:rFonts w:ascii="Times New Roman" w:hAnsi="Times New Roman" w:eastAsia="Times New Roman"/>
          <w:b w:val="0"/>
          <w:i w:val="0"/>
          <w:color w:val="000000"/>
          <w:sz w:val="24"/>
        </w:rPr>
        <w:t>A questão da Caxemira nasceu da partição de 1947 e da incapacidade de integrar, de forma pacífica e democrática, um Estado principesco de maioria muçulmana e governante hindu ao novo mapa da Ásia do Sul. O Instrumento de Adesão, a invasão tribal, a primeira guerra e o cessar-fogo da ONU criaram uma divisão de fato que o tempo endureceu. O que era provisório virou estrutura. A Linha de Controle é, ao mesmo tempo, cicatriz e fronteira imaginária: existe nos postos militares, não existe como limite internacional aceito por todos.</w:t>
      </w:r>
    </w:p>
    <w:p>
      <w:pPr>
        <w:spacing w:before="0" w:after="0" w:line="360" w:lineRule="auto"/>
        <w:ind w:left="0" w:right="0" w:firstLine="709"/>
        <w:jc w:val="both"/>
      </w:pPr>
      <w:r>
        <w:rPr>
          <w:rFonts w:ascii="Times New Roman" w:hAnsi="Times New Roman" w:eastAsia="Times New Roman"/>
          <w:b w:val="0"/>
          <w:i w:val="0"/>
          <w:color w:val="000000"/>
          <w:sz w:val="24"/>
        </w:rPr>
        <w:t>Ao longo do desenvolvimento, viu-se que o conflito tem várias camadas. Há a camada jurídica, ancorada no Instrumento de Adesão e nas resoluções da ONU. Há a camada identitária, em que a Índia defende o secularismo e o Paquistão a teoria das duas nações. Há a camada militar, com quatro guerras de grande envergadura, crises nucleares e uma insurgência iniciada em 1989. Há a camada humanitária, feita de deslocamentos, abusos e luto. Há a camada hídrica, reativada em 2025 com a suspensão do Tratado do Indo. E há a camada chinesa, que impede reduzir o problema a um duelo indo-paquistanês.</w:t>
      </w:r>
    </w:p>
    <w:p>
      <w:pPr>
        <w:spacing w:before="0" w:after="0" w:line="360" w:lineRule="auto"/>
        <w:ind w:left="0" w:right="0" w:firstLine="709"/>
        <w:jc w:val="both"/>
      </w:pPr>
      <w:r>
        <w:rPr>
          <w:rFonts w:ascii="Times New Roman" w:hAnsi="Times New Roman" w:eastAsia="Times New Roman"/>
          <w:b w:val="0"/>
          <w:i w:val="0"/>
          <w:color w:val="000000"/>
          <w:sz w:val="24"/>
        </w:rPr>
        <w:t>A revogação do Artigo 370, em 2019, foi o maior rearranjo interno indiano desde a adesão. Integração constitucional, porém, não é o mesmo que reconciliação. Sete anos depois, indicadores de violência no Vale melhoraram em alguns aspectos, mas a militância não desapareceu, a política local segue marcada pela memória da autonomia perdida, e o atentado de Pahalgam mostrou a fragilidade da “normalidade” anunciada. A crise de maio de 2025 lembrou ao mundo que duas potências nucleares ainda podem ir às vias de fato por causa da Caxemira, e que cessar-fogo não é tratado de paz.</w:t>
      </w:r>
    </w:p>
    <w:p>
      <w:pPr>
        <w:spacing w:before="0" w:after="0" w:line="360" w:lineRule="auto"/>
        <w:ind w:left="0" w:right="0" w:firstLine="709"/>
        <w:jc w:val="both"/>
      </w:pPr>
      <w:r>
        <w:rPr>
          <w:rFonts w:ascii="Times New Roman" w:hAnsi="Times New Roman" w:eastAsia="Times New Roman"/>
          <w:b w:val="0"/>
          <w:i w:val="0"/>
          <w:color w:val="000000"/>
          <w:sz w:val="24"/>
        </w:rPr>
        <w:t>Este trabalho sustentou uma posição analítica, não ufanista. A Índia tem argumentos jurídicos sérios e o direito de combater o terrorismo; não tem carta branca para violar direitos fundamentais. O Paquistão tem razão ao lembrar a promessa de plebiscito e o sofrimento de parte da população; não tem o direito de tratar milícias como instrumento de política externa. A China é parte interessada, não árbitro neutro. E os caxemires — muçulmanos do Vale, hindus de Jammu, budistas de Ladakh, habitantes de Azad Kashmir e de Gilgit-Baltistão — não podem continuar sendo apenas cenário da disputa alheia.</w:t>
      </w:r>
    </w:p>
    <w:p>
      <w:pPr>
        <w:spacing w:before="0" w:after="0" w:line="360" w:lineRule="auto"/>
        <w:ind w:left="0" w:right="0" w:firstLine="709"/>
        <w:jc w:val="both"/>
      </w:pPr>
      <w:r>
        <w:rPr>
          <w:rFonts w:ascii="Times New Roman" w:hAnsi="Times New Roman" w:eastAsia="Times New Roman"/>
          <w:b w:val="0"/>
          <w:i w:val="0"/>
          <w:color w:val="000000"/>
          <w:sz w:val="24"/>
        </w:rPr>
        <w:t>Olhando para a frente, a via mais realista não é a vitória total de um mapa sobre os outros, e sim a redução do dano: cessar-fogo sólido, fim do terrorismo e da repressão indiscriminada, reabertura de diálogos sobre autonomia e água, trânsito de civis, e paciência histórica. Pode parecer pouco diante de oitenta anos de reivindicação absoluta. É, contudo, o terreno em que a diplomacia costuma avançar quando a guerra se prova estéril. A Caxemira não pediu para ser o símbolo de duas nações. Pediu, e ainda pede, o direito de viver.</w:t>
      </w:r>
    </w:p>
    <w:p>
      <w:pPr>
        <w:spacing w:before="0" w:after="0" w:line="360" w:lineRule="auto"/>
        <w:ind w:left="0" w:right="0" w:firstLine="709"/>
        <w:jc w:val="both"/>
      </w:pPr>
      <w:r>
        <w:rPr>
          <w:rFonts w:ascii="Times New Roman" w:hAnsi="Times New Roman" w:eastAsia="Times New Roman"/>
          <w:b w:val="0"/>
          <w:i w:val="0"/>
          <w:color w:val="000000"/>
          <w:sz w:val="24"/>
        </w:rPr>
        <w:t>Conclui-se, portanto, que a questão da Caxemira permanece aberta porque combina território, identidade e segurança nuclear em um espaço em que nenhuma potência aceita perder. Compreendê-la é um exercício de geografia política e de empatia. Para o estudante brasileiro, o tema também é um convite a ler o mundo além das fronteiras imediatas: conflitos distantes moldam o preço da paz global, o equilíbrio asiático e o risco de uma guerra que, se sair do controle, não ficará confinada aos Himalaias. Estudar a Caxemira, nesse sentido, é estudar a responsabilidade internacional no século XXI.</w:t>
      </w:r>
    </w:p>
    <w:p>
      <w:r>
        <w:br w:type="page"/>
      </w:r>
    </w:p>
    <w:p>
      <w:pPr>
        <w:spacing w:before="0" w:after="360" w:line="360" w:lineRule="auto"/>
        <w:ind w:left="0" w:right="0" w:firstLine="0"/>
        <w:jc w:val="center"/>
      </w:pPr>
      <w:r>
        <w:rPr>
          <w:rFonts w:ascii="Times New Roman" w:hAnsi="Times New Roman" w:eastAsia="Times New Roman"/>
          <w:b/>
          <w:i w:val="0"/>
          <w:color w:val="000000"/>
          <w:sz w:val="24"/>
        </w:rPr>
        <w:t>4  BIBLIOGRAFIA</w:t>
      </w:r>
    </w:p>
    <w:p>
      <w:pPr>
        <w:spacing w:before="0" w:after="160" w:line="240" w:lineRule="auto"/>
        <w:ind w:left="709" w:right="0" w:hanging="709"/>
        <w:jc w:val="both"/>
      </w:pPr>
      <w:r>
        <w:rPr>
          <w:rFonts w:ascii="Times New Roman" w:hAnsi="Times New Roman" w:eastAsia="Times New Roman"/>
          <w:b w:val="0"/>
          <w:i w:val="0"/>
          <w:color w:val="000000"/>
          <w:sz w:val="24"/>
        </w:rPr>
        <w:t>ASIA SENTINEL. Jammu &amp; Kashmir far from normal after revocation of special status. 2026. Disponível em: https://www.asiasentinel.com/p/jammu-kashmir-after-revocation-special-status.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BALLESTEROS PEIRÓ, Ana. Índia e Paquistão estão à beira de outra guerra: chaves para compreender um profundo conflito pós-colonial. Instituto Humanitas Unisinos, 2025. Disponível em: https://www.ihu.unisinos.br/.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BOSE, Sumantra. Kashmir: roots of conflict, paths to peace. Cambridge: Harvard University Press, 2003.</w:t>
      </w:r>
    </w:p>
    <w:p>
      <w:pPr>
        <w:spacing w:before="0" w:after="160" w:line="240" w:lineRule="auto"/>
        <w:ind w:left="709" w:right="0" w:hanging="709"/>
        <w:jc w:val="both"/>
      </w:pPr>
      <w:r>
        <w:rPr>
          <w:rFonts w:ascii="Times New Roman" w:hAnsi="Times New Roman" w:eastAsia="Times New Roman"/>
          <w:b w:val="0"/>
          <w:i w:val="0"/>
          <w:color w:val="000000"/>
          <w:sz w:val="24"/>
        </w:rPr>
        <w:t>DEFESANET. Caxemira: as tensões entre Paquistão e Índia e suas implicações globais. 2025. Disponível em: https://www.defesanet.com.br/.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EASEN, Nick. Aksai Chin: China's disputed slice of Kashmir. CNN, 24 maio 2002. Disponível em: https://edition.cnn.com/2002/WORLD/asiapcf/east/05/24/aksai.chin/.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GANGULY, Sumit. The crisis in Kashmir: portents of war, hopes of peace. Cambridge: Cambridge University Press, 1997.</w:t>
      </w:r>
    </w:p>
    <w:p>
      <w:pPr>
        <w:spacing w:before="0" w:after="160" w:line="240" w:lineRule="auto"/>
        <w:ind w:left="709" w:right="0" w:hanging="709"/>
        <w:jc w:val="both"/>
      </w:pPr>
      <w:r>
        <w:rPr>
          <w:rFonts w:ascii="Times New Roman" w:hAnsi="Times New Roman" w:eastAsia="Times New Roman"/>
          <w:b w:val="0"/>
          <w:i w:val="0"/>
          <w:color w:val="000000"/>
          <w:sz w:val="24"/>
        </w:rPr>
        <w:t>GANGULY, Sumit. Conflict unending: India-Pakistan tensions since 1947. New York: Columbia University Press, 2001.</w:t>
      </w:r>
    </w:p>
    <w:p>
      <w:pPr>
        <w:spacing w:before="0" w:after="160" w:line="240" w:lineRule="auto"/>
        <w:ind w:left="709" w:right="0" w:hanging="709"/>
        <w:jc w:val="both"/>
      </w:pPr>
      <w:r>
        <w:rPr>
          <w:rFonts w:ascii="Times New Roman" w:hAnsi="Times New Roman" w:eastAsia="Times New Roman"/>
          <w:b w:val="0"/>
          <w:i w:val="0"/>
          <w:color w:val="000000"/>
          <w:sz w:val="24"/>
        </w:rPr>
        <w:t>HOUSE OF COMMONS LIBRARY. Kashmir: renewed India-Pakistan tensions. Briefing Paper CBP-10264. Londres, 2025. Disponível em: https://commonslibrary.parliament.uk/research-briefings/cbp-10264/.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ÍNDIA; PAQUISTÃO. Agreement on bilateral relations between the Government of India and the Government of Pakistan (Simla Agreement). Simla, 2 jul. 1972.</w:t>
      </w:r>
    </w:p>
    <w:p>
      <w:pPr>
        <w:spacing w:before="0" w:after="160" w:line="240" w:lineRule="auto"/>
        <w:ind w:left="709" w:right="0" w:hanging="709"/>
        <w:jc w:val="both"/>
      </w:pPr>
      <w:r>
        <w:rPr>
          <w:rFonts w:ascii="Times New Roman" w:hAnsi="Times New Roman" w:eastAsia="Times New Roman"/>
          <w:b w:val="0"/>
          <w:i w:val="0"/>
          <w:color w:val="000000"/>
          <w:sz w:val="24"/>
        </w:rPr>
        <w:t>INDIAN EXPRESS. From terror attack to ceasefire: 18 days of tension between India and Pakistan. 2025. Disponível em: https://indianexpress.com/.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ORGANIZAÇÃO DAS NAÇÕES UNIDAS. Conselho de Segurança. Resolução 47 (1948). Nova York, 21 abr. 1948.</w:t>
      </w:r>
    </w:p>
    <w:p>
      <w:pPr>
        <w:spacing w:before="0" w:after="160" w:line="240" w:lineRule="auto"/>
        <w:ind w:left="709" w:right="0" w:hanging="709"/>
        <w:jc w:val="both"/>
      </w:pPr>
      <w:r>
        <w:rPr>
          <w:rFonts w:ascii="Times New Roman" w:hAnsi="Times New Roman" w:eastAsia="Times New Roman"/>
          <w:b w:val="0"/>
          <w:i w:val="0"/>
          <w:color w:val="000000"/>
          <w:sz w:val="24"/>
        </w:rPr>
        <w:t>ORGANIZAÇÃO DAS NAÇÕES UNIDAS. UNMOGIP: background. United Nations Military Observer Group in India and Pakistan. Disponível em: https://unmogip.unmissions.org/.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SCHOFIELD, Victoria. Kashmir in conflict: India, Pakistan and the unending war. Londres: I. B. Tauris, 2003.</w:t>
      </w:r>
    </w:p>
    <w:p>
      <w:pPr>
        <w:spacing w:before="0" w:after="160" w:line="240" w:lineRule="auto"/>
        <w:ind w:left="709" w:right="0" w:hanging="709"/>
        <w:jc w:val="both"/>
      </w:pPr>
      <w:r>
        <w:rPr>
          <w:rFonts w:ascii="Times New Roman" w:hAnsi="Times New Roman" w:eastAsia="Times New Roman"/>
          <w:b w:val="0"/>
          <w:i w:val="0"/>
          <w:color w:val="000000"/>
          <w:sz w:val="24"/>
        </w:rPr>
        <w:t>SIC NOTÍCIAS. Caxemira: o conflito com 78 anos entre Índia e Paquistão. 24 abr. 2025. Disponível em: https://sicnoticias.pt/.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SPRINGER NATURE. From autonomy to abrogation of Article 370 and the remaking of governance and politics in Kashmir. Discover Global Society, 2026. Disponível em: https://link.springer.com/.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THE DIPLOMAT. Did Ambassador Gor signal a change in U.S. stance on Kashmir? ago. 2026. Disponível em: https://thediplomat.com/.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THE HINDU. India slams Pakistan for 'unwarranted' remarks on J&amp;K at UNSC's Arria-formula meeting. 2026. Disponível em: https://www.thehindu.com/.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THE WIRE. In seven years, terror claimed fewer lives in Kashmir, but militancy far from over. 2026. Disponível em: https://thewire.in/.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UNITED NATIONS. The India-Pakistan question. Repertory of Practice of United Nations Organs. Nova York, [s. d.].</w:t>
      </w:r>
    </w:p>
    <w:p>
      <w:pPr>
        <w:spacing w:before="0" w:after="160" w:line="240" w:lineRule="auto"/>
        <w:ind w:left="709" w:right="0" w:hanging="709"/>
        <w:jc w:val="both"/>
      </w:pPr>
      <w:r>
        <w:rPr>
          <w:rFonts w:ascii="Times New Roman" w:hAnsi="Times New Roman" w:eastAsia="Times New Roman"/>
          <w:b w:val="0"/>
          <w:i w:val="0"/>
          <w:color w:val="000000"/>
          <w:sz w:val="24"/>
        </w:rPr>
        <w:t>WIKIPEDIA. 2025 India–Pakistan crisis. Disponível em: https://en.wikipedia.org/wiki/2025_India–Pakistan_crisis.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WIKIPEDIA. 2025 Pahalgam attack. Disponível em: https://en.wikipedia.org/wiki/2025_Pahalgam_attack. Acesso em: 24 ago. 2026.</w:t>
      </w:r>
    </w:p>
    <w:p>
      <w:pPr>
        <w:spacing w:before="0" w:after="160" w:line="240" w:lineRule="auto"/>
        <w:ind w:left="709" w:right="0" w:hanging="709"/>
        <w:jc w:val="both"/>
      </w:pPr>
      <w:r>
        <w:rPr>
          <w:rFonts w:ascii="Times New Roman" w:hAnsi="Times New Roman" w:eastAsia="Times New Roman"/>
          <w:b w:val="0"/>
          <w:i w:val="0"/>
          <w:color w:val="000000"/>
          <w:sz w:val="24"/>
        </w:rPr>
        <w:t>WIKIPEDIA. Conflito na Caxemira. Disponível em: https://pt.wikipedia.org/wiki/Conflito_na_Caxemira. Acesso em: 24 ago. 2026.</w:t>
      </w:r>
    </w:p>
    <w:sectPr w:rsidR="00FC693F" w:rsidRPr="0006063C" w:rsidSect="00034616">
      <w:headerReference w:type="default" r:id="rId11"/>
      <w:footerReference w:type="default" r:id="rId12"/>
      <w:pgSz w:w="11906" w:h="16838"/>
      <w:pgMar w:top="1701" w:right="1134" w:bottom="1134" w:left="1701" w:header="850" w:footer="85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left="0" w:right="0" w:firstLine="0"/>
      <w:jc w:val="right"/>
    </w:pPr>
    <w:r>
      <w:rPr>
        <w:rFonts w:ascii="Times New Roman" w:hAnsi="Times New Roman" w:eastAsia="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