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480" w:lineRule="auto"/>
        <w:jc w:val="center"/>
        <w:rPr>
          <w:sz w:val="24"/>
          <w:szCs w:val="24"/>
        </w:rPr>
      </w:pPr>
      <w:bookmarkStart w:colFirst="0" w:colLast="0" w:name="_78zz4aen90p6" w:id="0"/>
      <w:bookmarkEnd w:id="0"/>
      <w:r w:rsidDel="00000000" w:rsidR="00000000" w:rsidRPr="00000000">
        <w:rPr>
          <w:sz w:val="24"/>
          <w:szCs w:val="24"/>
        </w:rPr>
        <w:drawing>
          <wp:inline distB="0" distT="0" distL="0" distR="0">
            <wp:extent cx="1865630" cy="9023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902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Universidad CENFOTEC</w:t>
      </w:r>
    </w:p>
    <w:p w:rsidR="00000000" w:rsidDel="00000000" w:rsidP="00000000" w:rsidRDefault="00000000" w:rsidRPr="00000000" w14:paraId="00000003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SOFT-11-C1 Proyecto Integrador 1</w:t>
      </w:r>
    </w:p>
    <w:p w:rsidR="00000000" w:rsidDel="00000000" w:rsidP="00000000" w:rsidRDefault="00000000" w:rsidRPr="00000000" w14:paraId="00000005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Final: Documento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Estudiantes:</w:t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Alejandro Gabriel Medrano Ruiz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Aylin Salazar Delgado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Daniel García Monge</w:t>
      </w:r>
    </w:p>
    <w:p w:rsidR="00000000" w:rsidDel="00000000" w:rsidP="00000000" w:rsidRDefault="00000000" w:rsidRPr="00000000" w14:paraId="0000000C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0E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Álvaro Cordero Peña</w:t>
      </w:r>
    </w:p>
    <w:p w:rsidR="00000000" w:rsidDel="00000000" w:rsidP="00000000" w:rsidRDefault="00000000" w:rsidRPr="00000000" w14:paraId="0000000F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ind w:firstLine="720"/>
        <w:jc w:val="center"/>
        <w:rPr>
          <w:sz w:val="24"/>
          <w:szCs w:val="24"/>
        </w:rPr>
      </w:pPr>
      <w:bookmarkStart w:colFirst="0" w:colLast="0" w:name="_1vwp6qc2q93m" w:id="1"/>
      <w:bookmarkEnd w:id="1"/>
      <w:r w:rsidDel="00000000" w:rsidR="00000000" w:rsidRPr="00000000">
        <w:rPr>
          <w:sz w:val="24"/>
          <w:szCs w:val="24"/>
          <w:rtl w:val="0"/>
        </w:rPr>
        <w:t xml:space="preserve">Fecha: 4 de octubre, 2026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1. Introducción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20" w:line="240" w:lineRule="auto"/>
        <w:rPr/>
      </w:pPr>
      <w:bookmarkStart w:colFirst="0" w:colLast="0" w:name="_2ydmuqh2zn7" w:id="2"/>
      <w:bookmarkEnd w:id="2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1.1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arquitectura, la estructura de las páginas y el diseño de la interfaz de la primera iteración del sistema web para la gestión y estandarización de la información de los cursos de la Universidad CENFOTEC. Servirá como referencia común para el equipo de desarrollo y el profesor, además de orientar la maquetación HTML, los estilos CSS, la validación con JavaScript y las pruebas del prototipo.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yh17kmtjzxlt" w:id="3"/>
      <w:bookmarkEnd w:id="3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1.2 Alcance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de esta iteración incluye la página de presentación, las pantallas de inicio de sesión y gestión de contraseñas, el panel principal y las pantallas de registro, listado y modificación de usuarios, catálogos institucionales y cursos. Contempla la asignación de roles predefinidos a los usuarios y el registro progresivo de la información de los cursos. También incluye los bocetos de las interfaces, la organización de los archivos HTML, CSS y JavaScript nativo —sin Bootstrap ni jQuery—, las reglas de validación de los formularios, los criterios de accesibilidad y los casos de prueba que orientarán la implementación del prototipo. La información del prototipo se almacenará en localStorage.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 esta iteración la integración con una base de datos, los filtros avanzados, las funciones de eliminación, el envío real de notificaciones, la implementación completa de reportes y la asistencia de inteligencia artificial. Se mantienen fuera del alcance del sistema la matrícula o el registro de estudiantes, la creación de roles por parte de los usuarios, la eliminación física de cursos y la gestión de pagos o ventas del e-commerce.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20" w:line="240" w:lineRule="auto"/>
        <w:rPr/>
      </w:pPr>
      <w:bookmarkStart w:colFirst="0" w:colLast="0" w:name="_hc2r7yrv4279" w:id="4"/>
      <w:bookmarkEnd w:id="4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1.3 Definiciones, acrónimos y abreviaturas</w:t>
      </w: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2.071471835252"/>
        <w:gridCol w:w="5843.440339188372"/>
        <w:tblGridChange w:id="0">
          <w:tblGrid>
            <w:gridCol w:w="3182.071471835252"/>
            <w:gridCol w:w="5843.440339188372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Lenguaje utilizado para definir la estructura y los controles de las páginas web.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Lenguaje que define la presentación visual de las páginas.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(JS)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Lenguaje de programación utilizado para implementar la interacción y la validación de los formularios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nativo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JavaScript utilizado sin librerías ni frameworks externos.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de la página que JavaScript utiliza para consultar o modificar sus elementos.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 del lado del cliente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Comprobación de los datos de un formulario directamente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Boceto o wireframe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preliminar de una interfaz que muestra la ubicación de sus elementos principales.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Maquetación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Organización de los elementos de una página mediante HTML y CSS, de acuerdo con el diseño establecido.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Diseño adaptable o responsive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Diseño que permite ajustar la presentación de las páginas a distintos tamaños de pantalla.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Mecanismo del navegador utilizado para almacenar información localmente y conservarla entre sesiones.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Catálogo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Conjunto administrable de valores utilizados para clasificar la información, normalmente con código, nombre y descripción.</w:t>
            </w:r>
          </w:p>
        </w:tc>
      </w:tr>
    </w:tbl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