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 do LMS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Blog aumentar a comunicação com os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 para divulgação do neǵocio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Instagram para divulgação do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Plano de 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Anúncios em redes sociais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Facilidade de acesso e integrabilidade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de movimentações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Sistema de rotas protegidos por autenticação de sessões e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Token CSRF, para prevenção de requisições de formulário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de segurança jWT nos endpoints de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Proteção da hospedagem no servidor AWS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Despesas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bruto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 com os resultados diários, semanais...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Cálculo de lucro líquido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pos="5145"/>
              </w:tabs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planos de assinatura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notícias relacionadas 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textos para exibição no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Histórico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Entrega por região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Detalhes dos produtos mais comprados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Pedidos para entrega e retirada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Desconto em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Priorizar a entrega rápida ao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Registro dos clientes que mais compram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Conexão com o sistema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Bonificação de itens do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das planos de assinatura nas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pos="6435"/>
              </w:tabs>
              <w:rPr/>
            </w:pPr>
            <w:r w:rsidDel="00000000" w:rsidR="00000000" w:rsidRPr="00000000">
              <w:rPr>
                <w:rtl w:val="0"/>
              </w:rPr>
              <w:t xml:space="preserve">Ferramenta de mapeamento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Dashboards com o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Logs de entradas e saídas de produtos em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Gerenciamento de estoque pelo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Implementação de indicadores de desempenho de estoque (Kanban)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vendas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faturamento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Avaliação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histórico movimentações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de acessos dos clientes ao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Relatório vendas por tipo de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Interfaces de dashboard com relatórios financeiros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Interface de controle de entidades do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