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CFE23" w14:textId="56D590F6" w:rsidR="00555CCE" w:rsidRDefault="00555CCE" w:rsidP="00555CCE">
      <w:pPr>
        <w:rPr>
          <w:b/>
          <w:bCs/>
          <w:sz w:val="28"/>
          <w:szCs w:val="28"/>
        </w:rPr>
      </w:pPr>
      <w:r w:rsidRPr="00FC0826">
        <w:rPr>
          <w:b/>
          <w:bCs/>
          <w:sz w:val="28"/>
          <w:szCs w:val="28"/>
        </w:rPr>
        <w:t>Head of Marketing</w:t>
      </w:r>
    </w:p>
    <w:p w14:paraId="0B4B1214" w14:textId="77777777" w:rsidR="00FC0826" w:rsidRPr="00FC0826" w:rsidRDefault="00FC0826" w:rsidP="00555CCE">
      <w:pPr>
        <w:rPr>
          <w:b/>
          <w:bCs/>
          <w:sz w:val="28"/>
          <w:szCs w:val="28"/>
        </w:rPr>
      </w:pPr>
    </w:p>
    <w:p w14:paraId="557E6B4A" w14:textId="77777777" w:rsidR="00555CCE" w:rsidRPr="00FC0826" w:rsidRDefault="00555CCE" w:rsidP="00555CCE">
      <w:pPr>
        <w:numPr>
          <w:ilvl w:val="0"/>
          <w:numId w:val="1"/>
        </w:numPr>
      </w:pPr>
      <w:r w:rsidRPr="00FC0826">
        <w:rPr>
          <w:b/>
          <w:bCs/>
        </w:rPr>
        <w:t>Which customer segments (e.g., Consumer, Corporate, Home Office) are most profitable, and which should we target more aggressively?</w:t>
      </w:r>
    </w:p>
    <w:p w14:paraId="7EC5650A" w14:textId="3DA98820" w:rsidR="00BF7063" w:rsidRPr="00BF7063" w:rsidRDefault="00BF7063" w:rsidP="00BF7063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F706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</w:t>
      </w:r>
      <w:r w:rsidRPr="00BF706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Consumer</w:t>
      </w:r>
      <w:r w:rsidRPr="00BF706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segment generated </w:t>
      </w:r>
      <w:r w:rsidRPr="00BF706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$88,000 profit</w:t>
      </w:r>
      <w:r w:rsidRPr="00BF706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(46% of total profit) over the 2014–2016 period, making it the historically most profitable segment.</w:t>
      </w:r>
    </w:p>
    <w:p w14:paraId="75C23F71" w14:textId="02681563" w:rsidR="00BF7063" w:rsidRDefault="00BF7063" w:rsidP="00BF7063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F706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In </w:t>
      </w:r>
      <w:r w:rsidRPr="00BF706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Q3–Q4 2016</w:t>
      </w:r>
      <w:r w:rsidRPr="00BF706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, the </w:t>
      </w:r>
      <w:r w:rsidRPr="00BF706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Corporate</w:t>
      </w:r>
      <w:r w:rsidRPr="00BF706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segment saw a sharp profit increase of </w:t>
      </w:r>
      <w:r w:rsidRPr="00BF706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+</w:t>
      </w:r>
      <w: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430</w:t>
      </w:r>
      <w:r w:rsidRPr="00BF706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%</w:t>
      </w:r>
      <w:r w:rsidRPr="00BF706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, surpassing Consumer by </w:t>
      </w:r>
      <w: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59%</w:t>
      </w:r>
      <w:r w:rsidRPr="00BF706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in that period.</w:t>
      </w:r>
    </w:p>
    <w:p w14:paraId="3F4EFD8E" w14:textId="4958F562" w:rsidR="005258DB" w:rsidRPr="00BF7063" w:rsidRDefault="005258DB" w:rsidP="005258DB">
      <w:pPr>
        <w:pStyle w:val="NormalWeb"/>
        <w:ind w:left="36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5258DB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Recommendation:</w:t>
      </w:r>
      <w:r w:rsidRPr="005258DB">
        <w:rPr>
          <w:rFonts w:asciiTheme="minorHAnsi" w:eastAsiaTheme="minorHAnsi" w:hAnsiTheme="minorHAnsi" w:cstheme="minorBidi"/>
          <w:kern w:val="2"/>
          <w14:ligatures w14:val="standardContextual"/>
        </w:rPr>
        <w:br/>
        <w:t>Leverage the recent upward trend in the Corporate segment with targeted offers</w:t>
      </w:r>
      <w:r w:rsidR="00FC0826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5258DB">
        <w:rPr>
          <w:rFonts w:asciiTheme="minorHAnsi" w:eastAsiaTheme="minorHAnsi" w:hAnsiTheme="minorHAnsi" w:cstheme="minorBidi"/>
          <w:kern w:val="2"/>
          <w14:ligatures w14:val="standardContextual"/>
        </w:rPr>
        <w:t>to sustain growth momentum, while maintaining strong engagement with the Consumer segment.</w:t>
      </w:r>
    </w:p>
    <w:p w14:paraId="412EABBF" w14:textId="77777777" w:rsidR="002400D9" w:rsidRPr="002400D9" w:rsidRDefault="002400D9" w:rsidP="002400D9">
      <w:pPr>
        <w:ind w:left="720"/>
      </w:pPr>
    </w:p>
    <w:p w14:paraId="4E8FF1C7" w14:textId="77777777" w:rsidR="00555CCE" w:rsidRPr="00FA4041" w:rsidRDefault="00555CCE" w:rsidP="00555CCE">
      <w:pPr>
        <w:numPr>
          <w:ilvl w:val="0"/>
          <w:numId w:val="1"/>
        </w:numPr>
      </w:pPr>
      <w:r w:rsidRPr="00555CCE">
        <w:rPr>
          <w:b/>
          <w:bCs/>
        </w:rPr>
        <w:t>What products or sub-categories respond best to discount campaigns?</w:t>
      </w:r>
    </w:p>
    <w:p w14:paraId="18E3FC1C" w14:textId="050CA405" w:rsidR="003705AC" w:rsidRPr="003705AC" w:rsidRDefault="003705AC" w:rsidP="003705AC">
      <w:pPr>
        <w:pStyle w:val="ListParagraph"/>
        <w:numPr>
          <w:ilvl w:val="0"/>
          <w:numId w:val="9"/>
        </w:numPr>
      </w:pPr>
      <w:r w:rsidRPr="003705AC">
        <w:t>Top</w:t>
      </w:r>
      <w:r w:rsidRPr="003705AC">
        <w:rPr>
          <w:b/>
          <w:bCs/>
        </w:rPr>
        <w:t xml:space="preserve"> </w:t>
      </w:r>
      <w:r w:rsidRPr="00FC0826">
        <w:t>performers</w:t>
      </w:r>
      <w:r w:rsidRPr="003705AC">
        <w:rPr>
          <w:b/>
          <w:bCs/>
        </w:rPr>
        <w:t xml:space="preserve"> (price-sensitive)</w:t>
      </w:r>
      <w:r w:rsidRPr="003705AC">
        <w:t>:</w:t>
      </w:r>
    </w:p>
    <w:p w14:paraId="7D4B71F2" w14:textId="5B10DEBB" w:rsidR="003705AC" w:rsidRPr="003705AC" w:rsidRDefault="003705AC" w:rsidP="003705AC">
      <w:pPr>
        <w:numPr>
          <w:ilvl w:val="1"/>
          <w:numId w:val="9"/>
        </w:numPr>
      </w:pPr>
      <w:r w:rsidRPr="003705AC">
        <w:rPr>
          <w:b/>
          <w:bCs/>
        </w:rPr>
        <w:t>Envelopes</w:t>
      </w:r>
      <w:r w:rsidR="00FC0826">
        <w:t>:</w:t>
      </w:r>
      <w:r w:rsidRPr="003705AC">
        <w:t xml:space="preserve"> +2</w:t>
      </w:r>
      <w:r w:rsidR="002B3809">
        <w:t>0</w:t>
      </w:r>
      <w:r w:rsidRPr="003705AC">
        <w:t>% sales lift</w:t>
      </w:r>
    </w:p>
    <w:p w14:paraId="525F3E75" w14:textId="5C03A62C" w:rsidR="003705AC" w:rsidRPr="003705AC" w:rsidRDefault="003705AC" w:rsidP="003705AC">
      <w:pPr>
        <w:numPr>
          <w:ilvl w:val="1"/>
          <w:numId w:val="9"/>
        </w:numPr>
      </w:pPr>
      <w:r w:rsidRPr="003705AC">
        <w:rPr>
          <w:b/>
          <w:bCs/>
        </w:rPr>
        <w:t>Fasteners</w:t>
      </w:r>
      <w:r w:rsidR="00FC0826">
        <w:t>:</w:t>
      </w:r>
      <w:r w:rsidRPr="003705AC">
        <w:t xml:space="preserve"> +10% sales lift</w:t>
      </w:r>
    </w:p>
    <w:p w14:paraId="28722A98" w14:textId="278AA7BD" w:rsidR="003705AC" w:rsidRDefault="003705AC" w:rsidP="003705AC">
      <w:pPr>
        <w:numPr>
          <w:ilvl w:val="1"/>
          <w:numId w:val="9"/>
        </w:numPr>
      </w:pPr>
      <w:r w:rsidRPr="003705AC">
        <w:rPr>
          <w:b/>
          <w:bCs/>
        </w:rPr>
        <w:t>Chairs</w:t>
      </w:r>
      <w:r w:rsidR="00FC0826">
        <w:t>:</w:t>
      </w:r>
      <w:r w:rsidRPr="003705AC">
        <w:t xml:space="preserve"> +</w:t>
      </w:r>
      <w:r w:rsidR="002B3809">
        <w:t>5</w:t>
      </w:r>
      <w:r w:rsidRPr="003705AC">
        <w:t>% sales lift</w:t>
      </w:r>
    </w:p>
    <w:p w14:paraId="2AEBFDED" w14:textId="3ED8D50C" w:rsidR="003705AC" w:rsidRPr="003705AC" w:rsidRDefault="003705AC" w:rsidP="003705AC">
      <w:pPr>
        <w:ind w:left="1080"/>
      </w:pPr>
      <w:r w:rsidRPr="003705AC">
        <w:t>These items show strong positive response to discounts, so increasing promotional frequency here could drive additional revenue.</w:t>
      </w:r>
    </w:p>
    <w:p w14:paraId="3A792465" w14:textId="4202DF00" w:rsidR="003705AC" w:rsidRPr="003705AC" w:rsidRDefault="003705AC" w:rsidP="003705AC">
      <w:pPr>
        <w:pStyle w:val="ListParagraph"/>
        <w:numPr>
          <w:ilvl w:val="0"/>
          <w:numId w:val="10"/>
        </w:numPr>
      </w:pPr>
      <w:r w:rsidRPr="003705AC">
        <w:t>Lowest</w:t>
      </w:r>
      <w:r w:rsidRPr="003705AC">
        <w:rPr>
          <w:b/>
          <w:bCs/>
        </w:rPr>
        <w:t xml:space="preserve"> </w:t>
      </w:r>
      <w:r w:rsidRPr="00FC0826">
        <w:t>performers</w:t>
      </w:r>
      <w:r w:rsidRPr="003705AC">
        <w:rPr>
          <w:b/>
          <w:bCs/>
        </w:rPr>
        <w:t xml:space="preserve"> (negatively impacted)</w:t>
      </w:r>
      <w:r w:rsidRPr="003705AC">
        <w:t>:</w:t>
      </w:r>
    </w:p>
    <w:p w14:paraId="1C32ECE3" w14:textId="6DFAB1A4" w:rsidR="003705AC" w:rsidRPr="003705AC" w:rsidRDefault="003705AC" w:rsidP="003705AC">
      <w:pPr>
        <w:numPr>
          <w:ilvl w:val="1"/>
          <w:numId w:val="10"/>
        </w:numPr>
      </w:pPr>
      <w:r w:rsidRPr="003705AC">
        <w:rPr>
          <w:b/>
          <w:bCs/>
        </w:rPr>
        <w:t>Copiers</w:t>
      </w:r>
      <w:r w:rsidR="00FC0826">
        <w:t>:</w:t>
      </w:r>
      <w:r w:rsidRPr="003705AC">
        <w:t xml:space="preserve"> −24% sales lift</w:t>
      </w:r>
      <w:r>
        <w:t xml:space="preserve"> </w:t>
      </w:r>
    </w:p>
    <w:p w14:paraId="50AFBFB7" w14:textId="69E28A11" w:rsidR="003705AC" w:rsidRPr="003705AC" w:rsidRDefault="003705AC" w:rsidP="003705AC">
      <w:pPr>
        <w:numPr>
          <w:ilvl w:val="1"/>
          <w:numId w:val="10"/>
        </w:numPr>
      </w:pPr>
      <w:r w:rsidRPr="003705AC">
        <w:rPr>
          <w:b/>
          <w:bCs/>
        </w:rPr>
        <w:t>Accessories</w:t>
      </w:r>
      <w:r w:rsidR="00FC0826">
        <w:t>:</w:t>
      </w:r>
      <w:r w:rsidRPr="003705AC">
        <w:t xml:space="preserve"> −15% sales lift</w:t>
      </w:r>
    </w:p>
    <w:p w14:paraId="11A43364" w14:textId="2D88F121" w:rsidR="00FC0826" w:rsidRDefault="003705AC" w:rsidP="00FC0826">
      <w:pPr>
        <w:numPr>
          <w:ilvl w:val="1"/>
          <w:numId w:val="10"/>
        </w:numPr>
      </w:pPr>
      <w:r w:rsidRPr="003705AC">
        <w:rPr>
          <w:b/>
          <w:bCs/>
        </w:rPr>
        <w:t>Machines</w:t>
      </w:r>
      <w:r w:rsidR="00FC0826">
        <w:t>:</w:t>
      </w:r>
      <w:r w:rsidRPr="003705AC">
        <w:t xml:space="preserve"> −11% sales lift</w:t>
      </w:r>
    </w:p>
    <w:p w14:paraId="708E485D" w14:textId="6E6A8960" w:rsidR="00A20377" w:rsidRDefault="003705AC" w:rsidP="00FC0826">
      <w:pPr>
        <w:spacing w:after="0"/>
        <w:ind w:left="1080"/>
      </w:pPr>
      <w:r w:rsidRPr="003705AC">
        <w:t>Discounts in these categories appear to erode revenue, suggesting promotions here should be reconsidered or paired with other marketing tactics.</w:t>
      </w:r>
    </w:p>
    <w:p w14:paraId="3BEA4933" w14:textId="77777777" w:rsidR="00FC0826" w:rsidRDefault="00FC0826" w:rsidP="00A20377">
      <w:pPr>
        <w:ind w:left="720"/>
      </w:pPr>
    </w:p>
    <w:p w14:paraId="11C1F892" w14:textId="77777777" w:rsidR="00FC0826" w:rsidRPr="003705AC" w:rsidRDefault="00FC0826" w:rsidP="00A20377">
      <w:pPr>
        <w:ind w:left="720"/>
      </w:pPr>
    </w:p>
    <w:p w14:paraId="4827FCD4" w14:textId="357A52E8" w:rsidR="00DD0839" w:rsidRDefault="00555CCE" w:rsidP="00DD0839">
      <w:pPr>
        <w:numPr>
          <w:ilvl w:val="0"/>
          <w:numId w:val="1"/>
        </w:numPr>
      </w:pPr>
      <w:r w:rsidRPr="00555CCE">
        <w:rPr>
          <w:b/>
          <w:bCs/>
        </w:rPr>
        <w:lastRenderedPageBreak/>
        <w:t>Is there a seasonal pattern in sales by region or category that we can leverage for targeted promotions?</w:t>
      </w:r>
    </w:p>
    <w:p w14:paraId="28091B71" w14:textId="6EC31161" w:rsidR="00DD0839" w:rsidRPr="00DD0839" w:rsidRDefault="00DD0839" w:rsidP="00DD0839">
      <w:pPr>
        <w:numPr>
          <w:ilvl w:val="0"/>
          <w:numId w:val="2"/>
        </w:numPr>
      </w:pPr>
      <w:r w:rsidRPr="00DD0839">
        <w:rPr>
          <w:b/>
          <w:bCs/>
        </w:rPr>
        <w:t>Office Supplies</w:t>
      </w:r>
      <w:r w:rsidRPr="00DD0839">
        <w:t xml:space="preserve"> peak in </w:t>
      </w:r>
      <w:r w:rsidR="00FB1D2E">
        <w:t>November</w:t>
      </w:r>
      <w:r w:rsidRPr="00DD0839">
        <w:t xml:space="preserve">, selling up to </w:t>
      </w:r>
      <w:r w:rsidR="00FB1D2E">
        <w:rPr>
          <w:b/>
          <w:bCs/>
        </w:rPr>
        <w:t>4</w:t>
      </w:r>
      <w:r w:rsidR="004542A6">
        <w:rPr>
          <w:b/>
          <w:bCs/>
        </w:rPr>
        <w:t>57</w:t>
      </w:r>
      <w:r w:rsidRPr="00DD0839">
        <w:rPr>
          <w:b/>
          <w:bCs/>
        </w:rPr>
        <w:t>% more</w:t>
      </w:r>
      <w:r w:rsidRPr="00DD0839">
        <w:t xml:space="preserve"> than in their lowest month (</w:t>
      </w:r>
      <w:r w:rsidR="004F6748">
        <w:t>February</w:t>
      </w:r>
      <w:r w:rsidRPr="00DD0839">
        <w:t>).</w:t>
      </w:r>
    </w:p>
    <w:p w14:paraId="006E87B6" w14:textId="5C793AF4" w:rsidR="00DD0839" w:rsidRPr="00DD0839" w:rsidRDefault="00DD0839" w:rsidP="00DD0839">
      <w:pPr>
        <w:numPr>
          <w:ilvl w:val="0"/>
          <w:numId w:val="2"/>
        </w:numPr>
      </w:pPr>
      <w:r w:rsidRPr="00DD0839">
        <w:rPr>
          <w:b/>
          <w:bCs/>
        </w:rPr>
        <w:t>Furniture</w:t>
      </w:r>
      <w:r w:rsidRPr="00DD0839">
        <w:t xml:space="preserve"> peaks in November, selling up to </w:t>
      </w:r>
      <w:r w:rsidR="004542A6">
        <w:rPr>
          <w:b/>
          <w:bCs/>
        </w:rPr>
        <w:t>326</w:t>
      </w:r>
      <w:r w:rsidRPr="00DD0839">
        <w:rPr>
          <w:b/>
          <w:bCs/>
        </w:rPr>
        <w:t>% more</w:t>
      </w:r>
      <w:r w:rsidRPr="00DD0839">
        <w:t xml:space="preserve"> than in </w:t>
      </w:r>
      <w:r w:rsidR="004F6748">
        <w:t>February</w:t>
      </w:r>
      <w:r w:rsidRPr="00DD0839">
        <w:t>.</w:t>
      </w:r>
    </w:p>
    <w:p w14:paraId="2B58F370" w14:textId="784A9CF8" w:rsidR="00DD0839" w:rsidRPr="00DD0839" w:rsidRDefault="00DD0839" w:rsidP="00DD0839">
      <w:pPr>
        <w:numPr>
          <w:ilvl w:val="0"/>
          <w:numId w:val="2"/>
        </w:numPr>
      </w:pPr>
      <w:r w:rsidRPr="00DD0839">
        <w:rPr>
          <w:b/>
          <w:bCs/>
        </w:rPr>
        <w:t>Technology</w:t>
      </w:r>
      <w:r w:rsidRPr="00DD0839">
        <w:t xml:space="preserve"> peaks in November, selling up to </w:t>
      </w:r>
      <w:r w:rsidR="004542A6">
        <w:rPr>
          <w:b/>
          <w:bCs/>
        </w:rPr>
        <w:t>472</w:t>
      </w:r>
      <w:r w:rsidRPr="00DD0839">
        <w:rPr>
          <w:b/>
          <w:bCs/>
        </w:rPr>
        <w:t>% more</w:t>
      </w:r>
      <w:r w:rsidRPr="00DD0839">
        <w:t xml:space="preserve"> than in </w:t>
      </w:r>
      <w:r w:rsidR="004F6748">
        <w:t>February</w:t>
      </w:r>
      <w:r w:rsidRPr="00DD0839">
        <w:t>.</w:t>
      </w:r>
    </w:p>
    <w:p w14:paraId="28DC528E" w14:textId="77777777" w:rsidR="00DD0839" w:rsidRPr="00555CCE" w:rsidRDefault="00DD0839" w:rsidP="00050FCF"/>
    <w:p w14:paraId="141C873B" w14:textId="77777777" w:rsidR="00555CCE" w:rsidRPr="00D24E13" w:rsidRDefault="00555CCE" w:rsidP="00555CCE">
      <w:pPr>
        <w:numPr>
          <w:ilvl w:val="0"/>
          <w:numId w:val="1"/>
        </w:numPr>
      </w:pPr>
      <w:r w:rsidRPr="00555CCE">
        <w:rPr>
          <w:b/>
          <w:bCs/>
        </w:rPr>
        <w:t>Are certain cities or customer groups more responsive to specific shipping modes (e.g., same-day delivery)?</w:t>
      </w:r>
    </w:p>
    <w:p w14:paraId="39550333" w14:textId="77777777" w:rsidR="00607CE9" w:rsidRPr="00607CE9" w:rsidRDefault="00607CE9" w:rsidP="00607CE9">
      <w:pPr>
        <w:numPr>
          <w:ilvl w:val="0"/>
          <w:numId w:val="13"/>
        </w:numPr>
      </w:pPr>
      <w:r w:rsidRPr="00607CE9">
        <w:rPr>
          <w:b/>
          <w:bCs/>
        </w:rPr>
        <w:t>Overall pattern</w:t>
      </w:r>
    </w:p>
    <w:p w14:paraId="0D68973E" w14:textId="77777777" w:rsidR="00607CE9" w:rsidRPr="00607CE9" w:rsidRDefault="00607CE9" w:rsidP="00607CE9">
      <w:pPr>
        <w:numPr>
          <w:ilvl w:val="1"/>
          <w:numId w:val="13"/>
        </w:numPr>
      </w:pPr>
      <w:r w:rsidRPr="00607CE9">
        <w:rPr>
          <w:b/>
          <w:bCs/>
        </w:rPr>
        <w:t>Standard Class</w:t>
      </w:r>
      <w:r w:rsidRPr="00607CE9">
        <w:t xml:space="preserve"> dominates in all three segments (</w:t>
      </w:r>
      <w:r w:rsidRPr="00607CE9">
        <w:rPr>
          <w:i/>
          <w:iCs/>
        </w:rPr>
        <w:t>Consumer</w:t>
      </w:r>
      <w:r w:rsidRPr="00607CE9">
        <w:t xml:space="preserve">, </w:t>
      </w:r>
      <w:r w:rsidRPr="00607CE9">
        <w:rPr>
          <w:i/>
          <w:iCs/>
        </w:rPr>
        <w:t>Corporate</w:t>
      </w:r>
      <w:r w:rsidRPr="00607CE9">
        <w:t xml:space="preserve">, </w:t>
      </w:r>
      <w:r w:rsidRPr="00607CE9">
        <w:rPr>
          <w:i/>
          <w:iCs/>
        </w:rPr>
        <w:t>Home Office</w:t>
      </w:r>
      <w:r w:rsidRPr="00607CE9">
        <w:t>), accounting for the majority of orders.</w:t>
      </w:r>
    </w:p>
    <w:p w14:paraId="007EE597" w14:textId="71EF759D" w:rsidR="00607CE9" w:rsidRPr="00607CE9" w:rsidRDefault="00607CE9" w:rsidP="00607CE9">
      <w:pPr>
        <w:numPr>
          <w:ilvl w:val="1"/>
          <w:numId w:val="13"/>
        </w:numPr>
      </w:pPr>
      <w:r w:rsidRPr="00607CE9">
        <w:rPr>
          <w:b/>
          <w:bCs/>
        </w:rPr>
        <w:t>Same Day</w:t>
      </w:r>
      <w:r w:rsidRPr="00607CE9">
        <w:t xml:space="preserve"> consistently shows the lowest adoption rate (&lt;</w:t>
      </w:r>
      <w:r w:rsidR="001D0E18">
        <w:t>6</w:t>
      </w:r>
      <w:r w:rsidRPr="00607CE9">
        <w:t>% of orders) in all segments.</w:t>
      </w:r>
    </w:p>
    <w:p w14:paraId="1F3A90F3" w14:textId="77777777" w:rsidR="00607CE9" w:rsidRPr="00607CE9" w:rsidRDefault="00607CE9" w:rsidP="00607CE9">
      <w:pPr>
        <w:numPr>
          <w:ilvl w:val="0"/>
          <w:numId w:val="13"/>
        </w:numPr>
      </w:pPr>
      <w:r w:rsidRPr="00607CE9">
        <w:rPr>
          <w:b/>
          <w:bCs/>
        </w:rPr>
        <w:t>Customer segments</w:t>
      </w:r>
    </w:p>
    <w:p w14:paraId="24D76B82" w14:textId="77777777" w:rsidR="00607CE9" w:rsidRPr="00607CE9" w:rsidRDefault="00607CE9" w:rsidP="00607CE9">
      <w:pPr>
        <w:numPr>
          <w:ilvl w:val="1"/>
          <w:numId w:val="13"/>
        </w:numPr>
      </w:pPr>
      <w:r w:rsidRPr="00607CE9">
        <w:t>The preference ranking (</w:t>
      </w:r>
      <w:r w:rsidRPr="00607CE9">
        <w:rPr>
          <w:i/>
          <w:iCs/>
        </w:rPr>
        <w:t>Standard &gt; Second Class &gt; First Class &gt; Same Day</w:t>
      </w:r>
      <w:r w:rsidRPr="00607CE9">
        <w:t>) is identical across segments, indicating no major differences in shipping mode sensitivity between customer types.</w:t>
      </w:r>
    </w:p>
    <w:p w14:paraId="7744262A" w14:textId="77777777" w:rsidR="00607CE9" w:rsidRPr="00607CE9" w:rsidRDefault="00607CE9" w:rsidP="00607CE9">
      <w:pPr>
        <w:numPr>
          <w:ilvl w:val="0"/>
          <w:numId w:val="13"/>
        </w:numPr>
      </w:pPr>
      <w:r w:rsidRPr="00607CE9">
        <w:rPr>
          <w:b/>
          <w:bCs/>
        </w:rPr>
        <w:t>Top 10 cities</w:t>
      </w:r>
    </w:p>
    <w:p w14:paraId="0C7909D7" w14:textId="77777777" w:rsidR="00607CE9" w:rsidRPr="00607CE9" w:rsidRDefault="00607CE9" w:rsidP="00607CE9">
      <w:pPr>
        <w:numPr>
          <w:ilvl w:val="1"/>
          <w:numId w:val="13"/>
        </w:numPr>
      </w:pPr>
      <w:r w:rsidRPr="00607CE9">
        <w:t xml:space="preserve">The same hierarchy holds true — even in high-volume cities, </w:t>
      </w:r>
      <w:r w:rsidRPr="00607CE9">
        <w:rPr>
          <w:b/>
          <w:bCs/>
        </w:rPr>
        <w:t>Standard Class</w:t>
      </w:r>
      <w:r w:rsidRPr="00607CE9">
        <w:t xml:space="preserve"> is the default, and </w:t>
      </w:r>
      <w:r w:rsidRPr="00607CE9">
        <w:rPr>
          <w:b/>
          <w:bCs/>
        </w:rPr>
        <w:t>Same Day</w:t>
      </w:r>
      <w:r w:rsidRPr="00607CE9">
        <w:t xml:space="preserve"> is the least used.</w:t>
      </w:r>
    </w:p>
    <w:p w14:paraId="1A7B409E" w14:textId="775436DE" w:rsidR="00607CE9" w:rsidRPr="00607CE9" w:rsidRDefault="001D0E18" w:rsidP="00607CE9">
      <w:r w:rsidRPr="005258DB">
        <w:rPr>
          <w:b/>
          <w:bCs/>
        </w:rPr>
        <w:t>Recommendation:</w:t>
      </w:r>
      <w:r w:rsidR="00607CE9" w:rsidRPr="00607CE9">
        <w:br/>
        <w:t xml:space="preserve">Since </w:t>
      </w:r>
      <w:r w:rsidR="00607CE9" w:rsidRPr="00607CE9">
        <w:rPr>
          <w:b/>
          <w:bCs/>
        </w:rPr>
        <w:t>Same Day</w:t>
      </w:r>
      <w:r w:rsidR="00607CE9" w:rsidRPr="00607CE9">
        <w:t xml:space="preserve"> is consistently underu</w:t>
      </w:r>
      <w:r w:rsidR="00EC1F6A">
        <w:t>se</w:t>
      </w:r>
      <w:r w:rsidR="00607CE9" w:rsidRPr="00607CE9">
        <w:t>, consider:</w:t>
      </w:r>
    </w:p>
    <w:p w14:paraId="056ABA21" w14:textId="77777777" w:rsidR="00607CE9" w:rsidRPr="00607CE9" w:rsidRDefault="00607CE9" w:rsidP="00607CE9">
      <w:pPr>
        <w:numPr>
          <w:ilvl w:val="0"/>
          <w:numId w:val="14"/>
        </w:numPr>
      </w:pPr>
      <w:r w:rsidRPr="00607CE9">
        <w:t>Targeted promotions or bundled offers for Same Day delivery in high-value cities to test demand.</w:t>
      </w:r>
    </w:p>
    <w:p w14:paraId="6A733776" w14:textId="77777777" w:rsidR="00607CE9" w:rsidRPr="00607CE9" w:rsidRDefault="00607CE9" w:rsidP="00607CE9">
      <w:pPr>
        <w:numPr>
          <w:ilvl w:val="0"/>
          <w:numId w:val="14"/>
        </w:numPr>
      </w:pPr>
      <w:r w:rsidRPr="00607CE9">
        <w:t>Evaluating cost structure — if Same Day isn’t profitable or strategic, resources may be better allocated to optimizing Standard and First Class delivery.</w:t>
      </w:r>
    </w:p>
    <w:p w14:paraId="6B9FF7E0" w14:textId="77777777" w:rsidR="00BE7DF3" w:rsidRDefault="00BE7DF3"/>
    <w:sectPr w:rsidR="00BE7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782C"/>
    <w:multiLevelType w:val="hybridMultilevel"/>
    <w:tmpl w:val="1966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77DED"/>
    <w:multiLevelType w:val="hybridMultilevel"/>
    <w:tmpl w:val="9F6A4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EB70A3"/>
    <w:multiLevelType w:val="multilevel"/>
    <w:tmpl w:val="D2AA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F15A2"/>
    <w:multiLevelType w:val="hybridMultilevel"/>
    <w:tmpl w:val="51BCE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2B09CC"/>
    <w:multiLevelType w:val="hybridMultilevel"/>
    <w:tmpl w:val="11041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5749"/>
    <w:multiLevelType w:val="multilevel"/>
    <w:tmpl w:val="C790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A549D"/>
    <w:multiLevelType w:val="multilevel"/>
    <w:tmpl w:val="812A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E2717"/>
    <w:multiLevelType w:val="multilevel"/>
    <w:tmpl w:val="02C45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0D445DA"/>
    <w:multiLevelType w:val="hybridMultilevel"/>
    <w:tmpl w:val="17B01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875621"/>
    <w:multiLevelType w:val="hybridMultilevel"/>
    <w:tmpl w:val="0CC08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400033"/>
    <w:multiLevelType w:val="multilevel"/>
    <w:tmpl w:val="C020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2783A"/>
    <w:multiLevelType w:val="hybridMultilevel"/>
    <w:tmpl w:val="28B04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A137B5"/>
    <w:multiLevelType w:val="hybridMultilevel"/>
    <w:tmpl w:val="B28E92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FF955B3"/>
    <w:multiLevelType w:val="multilevel"/>
    <w:tmpl w:val="EB34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192533">
    <w:abstractNumId w:val="7"/>
  </w:num>
  <w:num w:numId="2" w16cid:durableId="1429883407">
    <w:abstractNumId w:val="6"/>
  </w:num>
  <w:num w:numId="3" w16cid:durableId="1829979614">
    <w:abstractNumId w:val="1"/>
  </w:num>
  <w:num w:numId="4" w16cid:durableId="1589341335">
    <w:abstractNumId w:val="4"/>
  </w:num>
  <w:num w:numId="5" w16cid:durableId="1628583005">
    <w:abstractNumId w:val="3"/>
  </w:num>
  <w:num w:numId="6" w16cid:durableId="201286801">
    <w:abstractNumId w:val="9"/>
  </w:num>
  <w:num w:numId="7" w16cid:durableId="472480188">
    <w:abstractNumId w:val="12"/>
  </w:num>
  <w:num w:numId="8" w16cid:durableId="888609149">
    <w:abstractNumId w:val="0"/>
  </w:num>
  <w:num w:numId="9" w16cid:durableId="687678615">
    <w:abstractNumId w:val="5"/>
  </w:num>
  <w:num w:numId="10" w16cid:durableId="858356200">
    <w:abstractNumId w:val="10"/>
  </w:num>
  <w:num w:numId="11" w16cid:durableId="231934365">
    <w:abstractNumId w:val="11"/>
  </w:num>
  <w:num w:numId="12" w16cid:durableId="808208953">
    <w:abstractNumId w:val="8"/>
  </w:num>
  <w:num w:numId="13" w16cid:durableId="1742168540">
    <w:abstractNumId w:val="2"/>
  </w:num>
  <w:num w:numId="14" w16cid:durableId="20678742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7B"/>
    <w:rsid w:val="00050FCF"/>
    <w:rsid w:val="00177225"/>
    <w:rsid w:val="001B2CA3"/>
    <w:rsid w:val="001D0E18"/>
    <w:rsid w:val="0023141D"/>
    <w:rsid w:val="002400D9"/>
    <w:rsid w:val="00272437"/>
    <w:rsid w:val="002B3809"/>
    <w:rsid w:val="002F2E03"/>
    <w:rsid w:val="003555FB"/>
    <w:rsid w:val="003705AC"/>
    <w:rsid w:val="003A213B"/>
    <w:rsid w:val="003E21B6"/>
    <w:rsid w:val="003E3013"/>
    <w:rsid w:val="004542A6"/>
    <w:rsid w:val="0048539C"/>
    <w:rsid w:val="004E2E35"/>
    <w:rsid w:val="004F6748"/>
    <w:rsid w:val="005258DB"/>
    <w:rsid w:val="00555CCE"/>
    <w:rsid w:val="005E38D2"/>
    <w:rsid w:val="00607CE9"/>
    <w:rsid w:val="0068385F"/>
    <w:rsid w:val="009E7430"/>
    <w:rsid w:val="009F1486"/>
    <w:rsid w:val="00A20377"/>
    <w:rsid w:val="00A61601"/>
    <w:rsid w:val="00BE7DF3"/>
    <w:rsid w:val="00BF7063"/>
    <w:rsid w:val="00C64785"/>
    <w:rsid w:val="00D24E13"/>
    <w:rsid w:val="00DA6AC7"/>
    <w:rsid w:val="00DD0839"/>
    <w:rsid w:val="00DF529B"/>
    <w:rsid w:val="00E05E31"/>
    <w:rsid w:val="00E20ADF"/>
    <w:rsid w:val="00EC1F6A"/>
    <w:rsid w:val="00F4457B"/>
    <w:rsid w:val="00FA4041"/>
    <w:rsid w:val="00FB1D2E"/>
    <w:rsid w:val="00FC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0FF5"/>
  <w15:chartTrackingRefBased/>
  <w15:docId w15:val="{650962F0-9AAE-4EB1-8CC4-70A0D68E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5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7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F70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5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9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Aramayisyan</dc:creator>
  <cp:keywords/>
  <dc:description/>
  <cp:lastModifiedBy>Gabriel Aramayisyan</cp:lastModifiedBy>
  <cp:revision>21</cp:revision>
  <dcterms:created xsi:type="dcterms:W3CDTF">2025-07-25T22:27:00Z</dcterms:created>
  <dcterms:modified xsi:type="dcterms:W3CDTF">2025-08-16T12:16:00Z</dcterms:modified>
</cp:coreProperties>
</file>