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Resumo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é o opsto de multitarefa preemptiva. aqui o p´roprio precesso ceder espaço de CPU a outro enquanto, em sua execussão, entra em estado de IO. ou seja. quando ela espera o output do usuário ela cede espaço a outra operação ser feita. é uma multitarefa cooperativa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São rotinas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cooperativas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, ou seja, são rotinas (funções, métodos, procedimentos) que concordam em parar sua execução permitindo que outra rotina possa ser executada naquele momento esperando que essa rotina secundária devolva a execução para ela em algum momento, portanto uma coopera com a outra.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Isso permite a execução em partes. Um dos grandes benefícios é manter algum estado entre os momentos de execução, então sua principal função é facilitar a execução segmentada, possivelmente criando alguma abstração na execução.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O principal mecanismo em linguagens para alcançar isto é o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yield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. Também pode usar uma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máquina de estados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 manualmente ou por biblioteca.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Então elas mantém o estado da rotina em algum lugar, incluindo aí em que instrução ela parou para poder continuar dali quando voltar.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 partir dessa estrutura é possível criar uma máquina de estados específica para permitir que a execução crie assincronicidade de execução que pode substituir </w:t>
      </w: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threads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que eram usadas para permitir a execução paralela e concorrente, mas era o mecanismo errado nestes casos.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Não é que </w:t>
      </w: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threads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não sejam úteis, elas são, mas apenas uma para cada processador, assim permite que várias execuções ocorram de forma efetivamente simultâneas. Mas a execução das operações diversas concorrentes não necessariamente simultâneas, não se beneficiam delas. Em cada processador só pode executar uma coisa de cada vez, mesmo que tenha a ilusão de estar executando várias. É mais vantajoso deixar as rotinas dizerem quando não precisam mais executar do que deixar o sistema operacional ficar trocando isso muitas vezes sem necessidade.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Então uma rotina executa sua parte e nos momentos que ela fará IO ela pode entregar a execução para outra rotina. O IO será feito pelo sistema operacional ou pelo serviço que está sendo usado por conta dele, nada tem a ver com sua aplicação, então não tem porque sua aplicação ficar esperando sem fazer nada. Com a corrotina ela coopera dizendo que outra rotina pode ser executada nesse momento. Quando a parte de IO terminar volta para a rotina anterior terminando de executar com o resultado do IO em mãos.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Não tem tanta diferença assim, só que a suspensão de execução é determinada pela própria rotina e não pelo sistema operacional, por isso ela é chamada de cooperativa, o sistema operacional faz de forma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preemptiva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Algumas linguagens abstraem tudo isso, outras exigem que você cuide de todo o mecanismo de troca de execuções (a máquina de estado), o que na prática faz "ninguém" usar.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Thread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é útil quando precisa criar linhas de processamento e a maior vantagem se dá quando se tem vários processadores disponíveis. Claro que a </w:t>
      </w: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thread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, que é um recurso do sistema operacional, pode ser usada como máquina de estados de execução, mas tem um custo mais alto.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Veja mais</w:t>
        </w:r>
      </w:hyperlink>
      <w:r w:rsidDel="00000000" w:rsidR="00000000" w:rsidRPr="00000000">
        <w:rPr>
          <w:color w:val="242729"/>
          <w:sz w:val="23"/>
          <w:szCs w:val="23"/>
          <w:rtl w:val="0"/>
        </w:rPr>
        <w:t xml:space="preserve">. Corrotinas neste contexto é mais útil quando tem entrada e saída ou quando precisa linhas de processamento que vão além dos processadores disponíveis.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Há muito desperdício no uso de </w:t>
      </w: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thread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porque tem o custo de gerenciamento do sistema operacional, tem a troca de contexto que é cara, tem a alta probabilidade de uma </w:t>
      </w: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thread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ser acionada e não ter nada para fazer. Corrotinas são bem leves, gerenciadas de forma simples pela própria aplicação e são acionadas conforme a necessidade. O "sob demanda" é o segredo aqui.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Claro que se a rotina que deve cooperar for mal escrita, pode ser que enrosque por muito tempo atrapalhando tudo. A preempção força a troca de execução da rotina de uma </w:t>
      </w: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thread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para outra, mesmo que a aplicação não ajude.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Houve uma revolução de performance em servidores HTTP, que o Node levou a fama sem ter o mérito, justamente por usar corrotinas no lugar de </w:t>
      </w: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threads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 </w:t>
      </w:r>
      <w:r w:rsidDel="00000000" w:rsidR="00000000" w:rsidRPr="00000000">
        <w:rPr>
          <w:b w:val="1"/>
          <w:color w:val="242729"/>
          <w:sz w:val="23"/>
          <w:szCs w:val="23"/>
          <w:rtl w:val="0"/>
        </w:rPr>
        <w:t xml:space="preserve">corrotina é ortogonal à </w:t>
      </w:r>
      <w:r w:rsidDel="00000000" w:rsidR="00000000" w:rsidRPr="00000000">
        <w:rPr>
          <w:b w:val="1"/>
          <w:i w:val="1"/>
          <w:color w:val="242729"/>
          <w:sz w:val="23"/>
          <w:szCs w:val="23"/>
          <w:rtl w:val="0"/>
        </w:rPr>
        <w:t xml:space="preserve">thread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, então uma não depende da outra, mas pode ser que uma corrotina seja colocada em </w:t>
      </w: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thread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separada, dependendo da necessidade.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Nos comentários o AP fala sobre escrever código sequencial que acaba sendo distribuído concorrentemente, e é isso mesmo, desde que a linguagem ou até mesmo a biblioteca ajude.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Por falta de um mecanismo melhor nos anos 90 se disseminou o uso de </w:t>
      </w:r>
      <w:r w:rsidDel="00000000" w:rsidR="00000000" w:rsidRPr="00000000">
        <w:rPr>
          <w:i w:val="1"/>
          <w:color w:val="242729"/>
          <w:sz w:val="23"/>
          <w:szCs w:val="23"/>
          <w:rtl w:val="0"/>
        </w:rPr>
        <w:t xml:space="preserve">threads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para algo que não precisava delas, inclusive porque quase nenhum computador tinha mais que um processador.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stackoverflow.com/q/44293/101" TargetMode="External"/><Relationship Id="rId7" Type="http://schemas.openxmlformats.org/officeDocument/2006/relationships/hyperlink" Target="https://pt.stackoverflow.com/q/208328/101" TargetMode="External"/><Relationship Id="rId8" Type="http://schemas.openxmlformats.org/officeDocument/2006/relationships/hyperlink" Target="https://pt.stackoverflow.com/q/1946/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