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8"/>
        <w:tblW w:w="10080" w:type="dxa"/>
        <w:tblInd w:w="-356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84"/>
        <w:gridCol w:w="3189"/>
        <w:gridCol w:w="3190"/>
        <w:gridCol w:w="2317"/>
      </w:tblGrid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30" w:hRule="atLeast"/>
        </w:trPr>
        <w:tc>
          <w:tcPr>
            <w:tcW w:w="138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>
            <w:pPr>
              <w:spacing w:line="360" w:lineRule="auto"/>
              <w:rPr>
                <w:rFonts w:ascii="Tahoma" w:hAnsi="Tahoma"/>
                <w:color w:val="000000"/>
              </w:rPr>
            </w:pPr>
            <w:r>
              <w:rPr>
                <w:rFonts w:ascii="Tahoma" w:hAnsi="Tahoma"/>
                <w:color w:val="000000"/>
                <w:lang w:eastAsia="pt-BR"/>
              </w:rPr>
              <w:drawing>
                <wp:inline distT="0" distB="0" distL="0" distR="0">
                  <wp:extent cx="775970" cy="893445"/>
                  <wp:effectExtent l="19050" t="0" r="5080" b="0"/>
                  <wp:docPr id="1" name="Imagem 1" descr="IC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IC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893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>
            <w:pPr>
              <w:spacing w:before="120" w:after="120" w:line="360" w:lineRule="auto"/>
              <w:jc w:val="center"/>
              <w:rPr>
                <w:rFonts w:ascii="Tahoma" w:hAnsi="Tahoma"/>
                <w:b/>
                <w:color w:val="000000"/>
              </w:rPr>
            </w:pPr>
            <w:r>
              <w:rPr>
                <w:b/>
                <w:color w:val="000000"/>
                <w:shd w:val="clear" w:color="auto" w:fill="FFFFFF"/>
              </w:rPr>
              <w:t>Prova de Engenharia de Software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50" w:hRule="atLeast"/>
        </w:trPr>
        <w:tc>
          <w:tcPr>
            <w:tcW w:w="1384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>
            <w:pPr>
              <w:pStyle w:val="38"/>
              <w:keepNext/>
              <w:widowControl/>
              <w:spacing w:after="0" w:line="360" w:lineRule="auto"/>
              <w:rPr>
                <w:rFonts w:ascii="Tahoma" w:hAnsi="Tahoma" w:cs="Arial"/>
                <w:bCs w:val="0"/>
                <w:color w:val="000000"/>
                <w:sz w:val="20"/>
                <w:szCs w:val="24"/>
              </w:rPr>
            </w:pPr>
          </w:p>
        </w:tc>
        <w:tc>
          <w:tcPr>
            <w:tcW w:w="637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>
            <w:pPr>
              <w:pStyle w:val="38"/>
              <w:keepNext/>
              <w:widowControl/>
              <w:spacing w:after="0" w:line="360" w:lineRule="auto"/>
              <w:rPr>
                <w:rFonts w:hint="default" w:ascii="Tahoma" w:hAnsi="Tahoma" w:cs="Arial"/>
                <w:b w:val="0"/>
                <w:bCs w:val="0"/>
                <w:color w:val="000000"/>
                <w:sz w:val="20"/>
                <w:szCs w:val="24"/>
                <w:lang w:val="pt-BR"/>
              </w:rPr>
            </w:pPr>
            <w:r>
              <w:rPr>
                <w:rFonts w:ascii="Tahoma" w:hAnsi="Tahoma" w:cs="Arial"/>
                <w:bCs w:val="0"/>
                <w:color w:val="000000"/>
                <w:sz w:val="20"/>
                <w:szCs w:val="24"/>
              </w:rPr>
              <w:t xml:space="preserve">Nome: </w:t>
            </w:r>
            <w:r>
              <w:rPr>
                <w:rFonts w:hint="default" w:ascii="Tahoma" w:hAnsi="Tahoma" w:cs="Arial"/>
                <w:bCs w:val="0"/>
                <w:color w:val="000000"/>
                <w:sz w:val="20"/>
                <w:szCs w:val="24"/>
                <w:lang w:val="pt-BR"/>
              </w:rPr>
              <w:t>Gabriel Augusto Nunes Carneiro</w:t>
            </w:r>
          </w:p>
        </w:tc>
        <w:tc>
          <w:tcPr>
            <w:tcW w:w="2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>
            <w:pPr>
              <w:spacing w:line="360" w:lineRule="auto"/>
              <w:rPr>
                <w:rFonts w:hint="default" w:ascii="Tahoma" w:hAnsi="Tahoma"/>
                <w:color w:val="000000"/>
                <w:lang w:val="pt-BR"/>
              </w:rPr>
            </w:pPr>
            <w:r>
              <w:rPr>
                <w:rFonts w:ascii="Tahoma" w:hAnsi="Tahoma"/>
                <w:b/>
                <w:color w:val="000000"/>
              </w:rPr>
              <w:t xml:space="preserve">Data: </w:t>
            </w:r>
            <w:r>
              <w:rPr>
                <w:rFonts w:hint="default" w:ascii="Tahoma" w:hAnsi="Tahoma"/>
                <w:b/>
                <w:color w:val="000000"/>
                <w:lang w:val="pt-BR"/>
              </w:rPr>
              <w:t>24</w:t>
            </w:r>
            <w:r>
              <w:rPr>
                <w:rFonts w:ascii="Tahoma" w:hAnsi="Tahoma"/>
                <w:b/>
                <w:color w:val="000000"/>
              </w:rPr>
              <w:t>/</w:t>
            </w:r>
            <w:r>
              <w:rPr>
                <w:rFonts w:hint="default" w:ascii="Tahoma" w:hAnsi="Tahoma"/>
                <w:b/>
                <w:color w:val="000000"/>
                <w:lang w:val="pt-BR"/>
              </w:rPr>
              <w:t>05</w:t>
            </w:r>
            <w:r>
              <w:rPr>
                <w:rFonts w:ascii="Tahoma" w:hAnsi="Tahoma"/>
                <w:b/>
                <w:color w:val="000000"/>
              </w:rPr>
              <w:t>/</w:t>
            </w:r>
            <w:r>
              <w:rPr>
                <w:rFonts w:hint="default" w:ascii="Tahoma" w:hAnsi="Tahoma"/>
                <w:b/>
                <w:color w:val="000000"/>
                <w:lang w:val="pt-BR"/>
              </w:rPr>
              <w:t>2020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92" w:hRule="atLeast"/>
        </w:trPr>
        <w:tc>
          <w:tcPr>
            <w:tcW w:w="138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>
            <w:pPr>
              <w:spacing w:line="360" w:lineRule="auto"/>
              <w:rPr>
                <w:rFonts w:ascii="Tahoma" w:hAnsi="Tahoma"/>
                <w:color w:val="000000"/>
              </w:rPr>
            </w:pPr>
          </w:p>
        </w:tc>
        <w:tc>
          <w:tcPr>
            <w:tcW w:w="3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>
            <w:pPr>
              <w:spacing w:line="360" w:lineRule="auto"/>
              <w:rPr>
                <w:rFonts w:ascii="Tahoma" w:hAnsi="Tahoma"/>
                <w:color w:val="000000"/>
              </w:rPr>
            </w:pPr>
            <w:r>
              <w:rPr>
                <w:rFonts w:ascii="Tahoma" w:hAnsi="Tahoma"/>
                <w:b/>
                <w:color w:val="000000"/>
              </w:rPr>
              <w:t>Tempo da prova:</w:t>
            </w:r>
            <w:r>
              <w:rPr>
                <w:rFonts w:ascii="Tahoma" w:hAnsi="Tahoma"/>
                <w:color w:val="000000"/>
              </w:rPr>
              <w:t xml:space="preserve"> </w:t>
            </w:r>
            <w:r>
              <w:rPr>
                <w:rFonts w:ascii="Tahoma" w:hAnsi="Tahoma"/>
                <w:color w:val="000000"/>
                <w:u w:val="single"/>
              </w:rPr>
              <w:t>01</w:t>
            </w:r>
            <w:r>
              <w:rPr>
                <w:rFonts w:ascii="Tahoma" w:hAnsi="Tahoma"/>
                <w:color w:val="000000"/>
              </w:rPr>
              <w:t>h3</w:t>
            </w:r>
            <w:r>
              <w:rPr>
                <w:rFonts w:ascii="Tahoma" w:hAnsi="Tahoma"/>
                <w:color w:val="000000"/>
                <w:u w:val="single"/>
              </w:rPr>
              <w:t>0</w:t>
            </w:r>
            <w:r>
              <w:rPr>
                <w:rFonts w:ascii="Tahoma" w:hAnsi="Tahoma"/>
                <w:color w:val="000000"/>
              </w:rPr>
              <w:t>min</w:t>
            </w:r>
          </w:p>
        </w:tc>
        <w:tc>
          <w:tcPr>
            <w:tcW w:w="3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ahoma" w:hAnsi="Tahoma"/>
                <w:color w:val="000000"/>
              </w:rPr>
            </w:pPr>
            <w:r>
              <w:rPr>
                <w:rFonts w:ascii="Tahoma" w:hAnsi="Tahoma"/>
                <w:b/>
                <w:color w:val="000000"/>
              </w:rPr>
              <w:t>Inicio:</w:t>
            </w:r>
            <w:r>
              <w:rPr>
                <w:rFonts w:ascii="Tahoma" w:hAnsi="Tahoma"/>
                <w:color w:val="000000"/>
              </w:rPr>
              <w:t xml:space="preserve"> </w:t>
            </w:r>
            <w:r>
              <w:rPr>
                <w:rFonts w:hint="default" w:ascii="Tahoma" w:hAnsi="Tahoma"/>
                <w:color w:val="000000"/>
                <w:lang w:val="pt-BR"/>
              </w:rPr>
              <w:t>1</w:t>
            </w:r>
            <w:bookmarkStart w:id="0" w:name="_GoBack"/>
            <w:bookmarkEnd w:id="0"/>
            <w:r>
              <w:rPr>
                <w:rFonts w:hint="default" w:ascii="Tahoma" w:hAnsi="Tahoma"/>
                <w:color w:val="000000"/>
                <w:lang w:val="pt-BR"/>
              </w:rPr>
              <w:t>1</w:t>
            </w:r>
            <w:r>
              <w:rPr>
                <w:rFonts w:ascii="Tahoma" w:hAnsi="Tahoma"/>
                <w:color w:val="000000"/>
              </w:rPr>
              <w:t>h</w:t>
            </w:r>
          </w:p>
        </w:tc>
        <w:tc>
          <w:tcPr>
            <w:tcW w:w="23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>
            <w:pPr>
              <w:spacing w:line="360" w:lineRule="auto"/>
              <w:rPr>
                <w:rFonts w:ascii="Tahoma" w:hAnsi="Tahoma"/>
                <w:color w:val="000000"/>
              </w:rPr>
            </w:pPr>
            <w:r>
              <w:rPr>
                <w:rFonts w:ascii="Tahoma" w:hAnsi="Tahoma"/>
                <w:b/>
                <w:color w:val="000000"/>
              </w:rPr>
              <w:t>Término:</w:t>
            </w:r>
            <w:r>
              <w:rPr>
                <w:rFonts w:ascii="Tahoma" w:hAnsi="Tahoma"/>
                <w:color w:val="000000"/>
              </w:rPr>
              <w:t xml:space="preserve"> </w:t>
            </w:r>
            <w:r>
              <w:rPr>
                <w:rFonts w:hint="default" w:ascii="Tahoma" w:hAnsi="Tahoma"/>
                <w:color w:val="000000"/>
                <w:lang w:val="pt-BR"/>
              </w:rPr>
              <w:t>12</w:t>
            </w:r>
            <w:r>
              <w:rPr>
                <w:rFonts w:ascii="Tahoma" w:hAnsi="Tahoma"/>
                <w:color w:val="000000"/>
              </w:rPr>
              <w:t>h</w:t>
            </w:r>
            <w:r>
              <w:rPr>
                <w:rFonts w:hint="default" w:ascii="Tahoma" w:hAnsi="Tahoma"/>
                <w:color w:val="000000"/>
                <w:lang w:val="pt-BR"/>
              </w:rPr>
              <w:t>30</w:t>
            </w:r>
            <w:r>
              <w:rPr>
                <w:rFonts w:ascii="Tahoma" w:hAnsi="Tahoma"/>
                <w:color w:val="000000"/>
              </w:rPr>
              <w:t xml:space="preserve"> min</w:t>
            </w:r>
          </w:p>
        </w:tc>
      </w:tr>
    </w:tbl>
    <w:p>
      <w:pPr>
        <w:spacing w:line="360" w:lineRule="auto"/>
        <w:ind w:left="-426"/>
        <w:rPr>
          <w:rFonts w:ascii="Tahoma" w:hAnsi="Tahoma" w:cs="Tahoma"/>
          <w:b/>
          <w:sz w:val="22"/>
          <w:szCs w:val="22"/>
          <w:lang w:eastAsia="pt-BR"/>
        </w:rPr>
      </w:pPr>
    </w:p>
    <w:p>
      <w:pPr>
        <w:spacing w:line="360" w:lineRule="auto"/>
        <w:ind w:left="-426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>1. Instruções</w:t>
      </w:r>
    </w:p>
    <w:p>
      <w:pPr>
        <w:pStyle w:val="15"/>
        <w:spacing w:line="360" w:lineRule="auto"/>
        <w:ind w:left="-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Objetivo: Prova discursiva, sem consulta, para avaliar o nível de conhecimento nos conceitos e aplicação dos fundamentos de Engenharia de Software. </w:t>
      </w:r>
    </w:p>
    <w:p>
      <w:pPr>
        <w:pStyle w:val="15"/>
        <w:spacing w:line="360" w:lineRule="auto"/>
        <w:ind w:left="-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Dinâmica: Compreende a interpretação do estudo de caso e desenvolvimento da resolução da prova.</w:t>
      </w:r>
    </w:p>
    <w:p>
      <w:pPr>
        <w:pStyle w:val="15"/>
        <w:spacing w:line="360" w:lineRule="auto"/>
        <w:ind w:left="-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Duração: 45 minutos</w:t>
      </w:r>
    </w:p>
    <w:p>
      <w:pPr>
        <w:pStyle w:val="15"/>
        <w:spacing w:line="360" w:lineRule="auto"/>
        <w:ind w:left="-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Preencher: Nome completo, hora do início e término da prova.</w:t>
      </w:r>
    </w:p>
    <w:p>
      <w:pPr>
        <w:spacing w:line="360" w:lineRule="auto"/>
        <w:ind w:left="-426"/>
        <w:rPr>
          <w:rFonts w:ascii="Tahoma" w:hAnsi="Tahoma" w:cs="Tahoma"/>
          <w:b/>
          <w:sz w:val="22"/>
          <w:szCs w:val="22"/>
          <w:lang w:eastAsia="pt-BR"/>
        </w:rPr>
      </w:pPr>
    </w:p>
    <w:p>
      <w:pPr>
        <w:spacing w:line="360" w:lineRule="auto"/>
        <w:ind w:left="-426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>2. Estudo de Caso</w:t>
      </w:r>
    </w:p>
    <w:p>
      <w:pPr>
        <w:pStyle w:val="15"/>
        <w:spacing w:line="360" w:lineRule="auto"/>
        <w:ind w:left="-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O proprietário de uma loja de locação de artigos para festas infantis realiza as locações de acordo com o tema escolhido para a festa do cliente. </w:t>
      </w:r>
    </w:p>
    <w:p>
      <w:pPr>
        <w:pStyle w:val="15"/>
        <w:spacing w:line="360" w:lineRule="auto"/>
        <w:ind w:left="-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O proprietário necessita controlar as locações e para isso necessita de um sistema que permita cadastrar os clientes (pessoa física e jurídica) com os seguintes dados: nome do cliente, telefone do cliente, endereço do cliente, data da festa, endereço da festa, tema da festa, horário início, hora término da festa e número de participantes.</w:t>
      </w:r>
    </w:p>
    <w:p>
      <w:pPr>
        <w:pStyle w:val="15"/>
        <w:spacing w:line="360" w:lineRule="auto"/>
        <w:ind w:left="-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O sistema deverá ter um cadastro de temas (exemplo: festa do pirata, festa da cinderela, festa das bruxas, etc.) com os artigos que são locados para cada tema (exemplo: toalhas de mesa, copos, máscaras, balões, etc.).</w:t>
      </w:r>
    </w:p>
    <w:p>
      <w:pPr>
        <w:pStyle w:val="15"/>
        <w:spacing w:line="360" w:lineRule="auto"/>
        <w:ind w:left="-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O proprietário define um preço de locação para cada tema de festa, com desconto em função do número de participantes da festa.</w:t>
      </w:r>
    </w:p>
    <w:p>
      <w:pPr>
        <w:pStyle w:val="15"/>
        <w:spacing w:line="360" w:lineRule="auto"/>
        <w:ind w:left="-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O proprietário necessita acompanhar periodicamente os temas locados para cada cliente e respectivo valor de locação.</w:t>
      </w:r>
    </w:p>
    <w:p>
      <w:pPr>
        <w:pStyle w:val="15"/>
        <w:spacing w:line="360" w:lineRule="auto"/>
        <w:ind w:left="-426"/>
        <w:rPr>
          <w:rFonts w:ascii="Tahoma" w:hAnsi="Tahoma" w:cs="Tahoma"/>
          <w:sz w:val="22"/>
          <w:szCs w:val="22"/>
        </w:rPr>
      </w:pPr>
    </w:p>
    <w:p>
      <w:pPr>
        <w:pStyle w:val="16"/>
        <w:ind w:left="-426"/>
        <w:rPr>
          <w:rFonts w:ascii="Tahoma" w:hAnsi="Tahoma" w:cs="Tahoma"/>
          <w:szCs w:val="22"/>
        </w:rPr>
      </w:pPr>
    </w:p>
    <w:p>
      <w:pPr>
        <w:ind w:left="-426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br w:type="page"/>
      </w:r>
      <w:r>
        <w:rPr>
          <w:rFonts w:ascii="Tahoma" w:hAnsi="Tahoma" w:cs="Tahoma"/>
          <w:b/>
          <w:sz w:val="22"/>
          <w:szCs w:val="22"/>
          <w:lang w:eastAsia="pt-BR"/>
        </w:rPr>
        <w:t>3. Resolução da Prova.</w:t>
      </w:r>
    </w:p>
    <w:p>
      <w:pPr>
        <w:ind w:left="-426"/>
        <w:rPr>
          <w:rFonts w:ascii="Tahoma" w:hAnsi="Tahoma" w:cs="Tahoma"/>
          <w:b/>
          <w:sz w:val="22"/>
          <w:szCs w:val="22"/>
          <w:lang w:eastAsia="pt-BR"/>
        </w:rPr>
      </w:pPr>
    </w:p>
    <w:p>
      <w:pPr>
        <w:ind w:left="-426"/>
        <w:rPr>
          <w:rFonts w:ascii="Tahoma" w:hAnsi="Tahoma" w:cs="Tahoma"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3.1. Diagrama de Casos de Uso </w:t>
      </w:r>
      <w:r>
        <w:rPr>
          <w:rFonts w:ascii="Tahoma" w:hAnsi="Tahoma" w:cs="Tahoma"/>
          <w:sz w:val="22"/>
          <w:szCs w:val="22"/>
          <w:lang w:eastAsia="pt-BR"/>
        </w:rPr>
        <w:t>(Elaborar o diagrama de casos de uso do estudo de caso apresentado).</w:t>
      </w:r>
    </w:p>
    <w:p>
      <w:pPr>
        <w:ind w:left="-426"/>
        <w:rPr>
          <w:rFonts w:ascii="Tahoma" w:hAnsi="Tahoma" w:cs="Tahoma"/>
          <w:sz w:val="22"/>
          <w:szCs w:val="22"/>
          <w:lang w:eastAsia="pt-BR"/>
        </w:rPr>
      </w:pPr>
    </w:p>
    <w:p>
      <w:pPr>
        <w:ind w:left="-426"/>
        <w:jc w:val="left"/>
        <w:rPr>
          <w:rFonts w:ascii="Tahoma" w:hAnsi="Tahoma" w:cs="Tahoma"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br w:type="page"/>
      </w:r>
      <w:r>
        <w:rPr>
          <w:rFonts w:ascii="Tahoma" w:hAnsi="Tahoma" w:cs="Tahoma"/>
          <w:b/>
          <w:sz w:val="22"/>
          <w:szCs w:val="22"/>
          <w:lang w:eastAsia="pt-BR"/>
        </w:rPr>
        <w:t xml:space="preserve">3.2. Especificação de Caso de Uso </w:t>
      </w:r>
      <w:r>
        <w:rPr>
          <w:rFonts w:ascii="Tahoma" w:hAnsi="Tahoma" w:cs="Tahoma"/>
          <w:sz w:val="22"/>
          <w:szCs w:val="22"/>
          <w:lang w:eastAsia="pt-BR"/>
        </w:rPr>
        <w:t>(Selecionar “apenas um” caso de uso e elaborar uma especificação para seu desenvolvimento, contendo o fluxo principal, um fluxo alternativo e regras).</w:t>
      </w:r>
    </w:p>
    <w:p>
      <w:pPr>
        <w:pStyle w:val="35"/>
        <w:ind w:left="-426"/>
        <w:rPr>
          <w:rFonts w:ascii="Tahoma" w:hAnsi="Tahoma"/>
          <w:color w:val="000000"/>
          <w:sz w:val="22"/>
        </w:rPr>
      </w:pPr>
    </w:p>
    <w:p>
      <w:pPr>
        <w:spacing w:before="60"/>
        <w:ind w:left="-426"/>
        <w:jc w:val="left"/>
        <w:rPr>
          <w:rFonts w:ascii="Tahoma" w:hAnsi="Tahoma" w:cs="Tahoma"/>
          <w:sz w:val="22"/>
          <w:szCs w:val="22"/>
          <w:lang w:eastAsia="pt-BR"/>
        </w:rPr>
      </w:pPr>
      <w:r>
        <w:rPr>
          <w:rFonts w:ascii="Tahoma" w:hAnsi="Tahoma" w:cs="Tahoma"/>
          <w:sz w:val="22"/>
          <w:szCs w:val="22"/>
          <w:lang w:eastAsia="pt-BR"/>
        </w:rPr>
        <w:t xml:space="preserve"> Nome do Caso de Uso: _____________________________________</w:t>
      </w:r>
    </w:p>
    <w:p>
      <w:pPr>
        <w:spacing w:before="60"/>
        <w:ind w:left="-426"/>
        <w:jc w:val="left"/>
        <w:rPr>
          <w:rFonts w:ascii="Tahoma" w:hAnsi="Tahoma" w:cs="Tahoma"/>
          <w:sz w:val="22"/>
          <w:szCs w:val="22"/>
          <w:lang w:eastAsia="pt-BR"/>
        </w:rPr>
      </w:pPr>
    </w:p>
    <w:p>
      <w:pPr>
        <w:spacing w:before="60"/>
        <w:ind w:left="-426"/>
        <w:jc w:val="left"/>
        <w:rPr>
          <w:rFonts w:ascii="Tahoma" w:hAnsi="Tahoma" w:cs="Tahoma"/>
          <w:sz w:val="22"/>
          <w:szCs w:val="22"/>
          <w:lang w:eastAsia="pt-BR"/>
        </w:rPr>
      </w:pPr>
      <w:r>
        <w:rPr>
          <w:rFonts w:ascii="Tahoma" w:hAnsi="Tahoma" w:cs="Tahoma"/>
          <w:sz w:val="22"/>
          <w:szCs w:val="22"/>
          <w:lang w:eastAsia="pt-BR"/>
        </w:rPr>
        <w:t xml:space="preserve"> Fluxo Principal:</w:t>
      </w:r>
    </w:p>
    <w:p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>____________________________________________________________________</w:t>
      </w:r>
    </w:p>
    <w:p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>
      <w:pPr>
        <w:spacing w:before="60"/>
        <w:ind w:left="-426"/>
        <w:jc w:val="left"/>
        <w:rPr>
          <w:rFonts w:ascii="Tahoma" w:hAnsi="Tahoma" w:cs="Tahoma"/>
          <w:sz w:val="22"/>
          <w:szCs w:val="22"/>
          <w:lang w:eastAsia="pt-BR"/>
        </w:rPr>
      </w:pPr>
      <w:r>
        <w:rPr>
          <w:rFonts w:ascii="Tahoma" w:hAnsi="Tahoma" w:cs="Tahoma"/>
          <w:sz w:val="22"/>
          <w:szCs w:val="22"/>
          <w:lang w:eastAsia="pt-BR"/>
        </w:rPr>
        <w:t xml:space="preserve"> </w:t>
      </w:r>
    </w:p>
    <w:p>
      <w:pPr>
        <w:spacing w:before="60"/>
        <w:ind w:left="-426"/>
        <w:jc w:val="left"/>
        <w:rPr>
          <w:rFonts w:ascii="Tahoma" w:hAnsi="Tahoma" w:cs="Tahoma"/>
          <w:sz w:val="22"/>
          <w:szCs w:val="22"/>
          <w:lang w:eastAsia="pt-BR"/>
        </w:rPr>
      </w:pPr>
      <w:r>
        <w:rPr>
          <w:rFonts w:ascii="Tahoma" w:hAnsi="Tahoma" w:cs="Tahoma"/>
          <w:sz w:val="22"/>
          <w:szCs w:val="22"/>
          <w:lang w:eastAsia="pt-BR"/>
        </w:rPr>
        <w:t xml:space="preserve"> Fluxo Alternativo:</w:t>
      </w:r>
    </w:p>
    <w:p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>____________________________________________________________________</w:t>
      </w:r>
    </w:p>
    <w:p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>____________________________________________________________________</w:t>
      </w:r>
    </w:p>
    <w:p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>
      <w:pPr>
        <w:spacing w:before="60"/>
        <w:ind w:left="-426"/>
        <w:jc w:val="left"/>
        <w:rPr>
          <w:rFonts w:ascii="Tahoma" w:hAnsi="Tahoma" w:cs="Tahoma"/>
          <w:b/>
          <w:sz w:val="22"/>
          <w:szCs w:val="22"/>
          <w:lang w:eastAsia="pt-BR"/>
        </w:rPr>
      </w:pPr>
    </w:p>
    <w:p>
      <w:pPr>
        <w:spacing w:before="60"/>
        <w:ind w:left="-426"/>
        <w:jc w:val="left"/>
        <w:rPr>
          <w:rFonts w:ascii="Tahoma" w:hAnsi="Tahoma" w:cs="Tahoma"/>
          <w:sz w:val="22"/>
          <w:szCs w:val="22"/>
          <w:lang w:eastAsia="pt-BR"/>
        </w:rPr>
      </w:pPr>
      <w:r>
        <w:rPr>
          <w:rFonts w:ascii="Tahoma" w:hAnsi="Tahoma" w:cs="Tahoma"/>
          <w:sz w:val="22"/>
          <w:szCs w:val="22"/>
          <w:lang w:eastAsia="pt-BR"/>
        </w:rPr>
        <w:t xml:space="preserve"> Regras de Negócio:</w:t>
      </w:r>
    </w:p>
    <w:p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>
      <w:pPr>
        <w:spacing w:before="60"/>
        <w:ind w:left="-426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sz w:val="22"/>
          <w:szCs w:val="22"/>
          <w:lang w:eastAsia="pt-BR"/>
        </w:rPr>
        <w:t xml:space="preserve"> </w:t>
      </w: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>____________________________________________________________________</w:t>
      </w:r>
    </w:p>
    <w:p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>
      <w:pPr>
        <w:ind w:left="-426"/>
        <w:jc w:val="left"/>
        <w:rPr>
          <w:rFonts w:ascii="Tahoma" w:hAnsi="Tahoma" w:cs="Tahoma"/>
          <w:sz w:val="22"/>
          <w:szCs w:val="22"/>
          <w:lang w:eastAsia="pt-BR"/>
        </w:rPr>
      </w:pPr>
      <w:r>
        <w:rPr>
          <w:rFonts w:ascii="Tahoma" w:hAnsi="Tahoma" w:cs="Tahoma"/>
          <w:sz w:val="22"/>
          <w:szCs w:val="22"/>
          <w:lang w:eastAsia="pt-BR"/>
        </w:rPr>
        <w:t xml:space="preserve"> </w:t>
      </w:r>
      <w:r>
        <w:rPr>
          <w:rFonts w:ascii="Tahoma" w:hAnsi="Tahoma" w:cs="Tahoma"/>
          <w:b/>
          <w:sz w:val="22"/>
          <w:szCs w:val="22"/>
          <w:lang w:eastAsia="pt-BR"/>
        </w:rPr>
        <w:br w:type="page"/>
      </w:r>
      <w:r>
        <w:rPr>
          <w:rFonts w:ascii="Tahoma" w:hAnsi="Tahoma" w:cs="Tahoma"/>
          <w:b/>
          <w:sz w:val="22"/>
          <w:szCs w:val="22"/>
          <w:lang w:eastAsia="pt-BR"/>
        </w:rPr>
        <w:t xml:space="preserve">3.3. Diagrama de Classes </w:t>
      </w:r>
      <w:r>
        <w:rPr>
          <w:rFonts w:ascii="Tahoma" w:hAnsi="Tahoma" w:cs="Tahoma"/>
          <w:sz w:val="22"/>
          <w:szCs w:val="22"/>
          <w:lang w:eastAsia="pt-BR"/>
        </w:rPr>
        <w:t>(Elaborar um diagrama de classes da solução proposta para resolver o problema citado no estudo de caso, o diagrama deverá conter os relacionamentos, atributos, métodos, generalização, associação e multiplicidade).</w:t>
      </w:r>
    </w:p>
    <w:p>
      <w:pPr>
        <w:ind w:left="-426"/>
        <w:jc w:val="left"/>
        <w:rPr>
          <w:rFonts w:ascii="Tahoma" w:hAnsi="Tahoma" w:cs="Tahoma"/>
          <w:sz w:val="22"/>
          <w:szCs w:val="22"/>
          <w:lang w:eastAsia="pt-BR"/>
        </w:rPr>
      </w:pPr>
    </w:p>
    <w:p>
      <w:pPr>
        <w:pStyle w:val="35"/>
        <w:ind w:left="-426"/>
        <w:jc w:val="center"/>
        <w:rPr>
          <w:rFonts w:ascii="Tahoma" w:hAnsi="Tahoma"/>
          <w:strike/>
          <w:color w:val="000000"/>
          <w:sz w:val="22"/>
        </w:rPr>
      </w:pPr>
      <w:r>
        <w:rPr>
          <w:rFonts w:ascii="Tahoma" w:hAnsi="Tahoma" w:cs="Tahoma"/>
          <w:b/>
          <w:sz w:val="22"/>
          <w:szCs w:val="22"/>
        </w:rPr>
        <w:br w:type="page"/>
      </w:r>
      <w:r>
        <w:rPr>
          <w:rFonts w:ascii="Tahoma" w:hAnsi="Tahoma" w:cs="Tahoma"/>
          <w:b/>
          <w:sz w:val="22"/>
          <w:szCs w:val="22"/>
        </w:rPr>
        <w:t>RASCUNHO</w:t>
      </w:r>
    </w:p>
    <w:sectPr>
      <w:footerReference r:id="rId3" w:type="first"/>
      <w:pgSz w:w="11907" w:h="16840"/>
      <w:pgMar w:top="993" w:right="1134" w:bottom="709" w:left="1418" w:header="720" w:footer="667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rPr>
        <w:rFonts w:ascii="Arial" w:hAnsi="Arial" w:cs="Arial"/>
        <w:sz w:val="16"/>
      </w:rPr>
    </w:pPr>
  </w:p>
  <w:p>
    <w:pPr>
      <w:pStyle w:val="18"/>
      <w:rPr>
        <w:rFonts w:ascii="Arial" w:hAnsi="Arial" w:cs="Arial"/>
        <w:sz w:val="6"/>
        <w:szCs w:val="6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cumentProtection w:enforcement="0"/>
  <w:defaultTabStop w:val="709"/>
  <w:hyphenationZone w:val="425"/>
  <w:drawingGridHorizontalSpacing w:val="100"/>
  <w:displayHorizontalDrawingGridEvery w:val="0"/>
  <w:displayVerticalDrawingGridEvery w:val="0"/>
  <w:noPunctuationKerning w:val="1"/>
  <w:characterSpacingControl w:val="doNotCompress"/>
  <w:compat>
    <w:compatSetting w:name="compatibilityMode" w:uri="http://schemas.microsoft.com/office/word" w:val="12"/>
  </w:compat>
  <w:rsids>
    <w:rsidRoot w:val="00A418E9"/>
    <w:rsid w:val="000016BB"/>
    <w:rsid w:val="0000199D"/>
    <w:rsid w:val="000028D7"/>
    <w:rsid w:val="00003C47"/>
    <w:rsid w:val="00006ED7"/>
    <w:rsid w:val="0001461E"/>
    <w:rsid w:val="00017585"/>
    <w:rsid w:val="0002168A"/>
    <w:rsid w:val="00027AAD"/>
    <w:rsid w:val="00027E96"/>
    <w:rsid w:val="00030845"/>
    <w:rsid w:val="00030D40"/>
    <w:rsid w:val="0003175F"/>
    <w:rsid w:val="00041729"/>
    <w:rsid w:val="000417DD"/>
    <w:rsid w:val="00044B63"/>
    <w:rsid w:val="00047196"/>
    <w:rsid w:val="00060229"/>
    <w:rsid w:val="00065BA3"/>
    <w:rsid w:val="00067C56"/>
    <w:rsid w:val="00070409"/>
    <w:rsid w:val="0007300E"/>
    <w:rsid w:val="000733C6"/>
    <w:rsid w:val="00075141"/>
    <w:rsid w:val="00076168"/>
    <w:rsid w:val="00080D66"/>
    <w:rsid w:val="000858CE"/>
    <w:rsid w:val="00093789"/>
    <w:rsid w:val="000A2142"/>
    <w:rsid w:val="000A2632"/>
    <w:rsid w:val="000A79B5"/>
    <w:rsid w:val="000B1F01"/>
    <w:rsid w:val="000B2730"/>
    <w:rsid w:val="000B2DED"/>
    <w:rsid w:val="000C3712"/>
    <w:rsid w:val="000C559E"/>
    <w:rsid w:val="000D2BA0"/>
    <w:rsid w:val="000D342B"/>
    <w:rsid w:val="000D4080"/>
    <w:rsid w:val="000D4365"/>
    <w:rsid w:val="000D4C82"/>
    <w:rsid w:val="000E07A3"/>
    <w:rsid w:val="000E1999"/>
    <w:rsid w:val="000E78B9"/>
    <w:rsid w:val="000F0F78"/>
    <w:rsid w:val="000F28F5"/>
    <w:rsid w:val="000F5D1C"/>
    <w:rsid w:val="000F6177"/>
    <w:rsid w:val="000F7CC3"/>
    <w:rsid w:val="001028C3"/>
    <w:rsid w:val="001030B7"/>
    <w:rsid w:val="0010469C"/>
    <w:rsid w:val="00107987"/>
    <w:rsid w:val="001167A8"/>
    <w:rsid w:val="00127350"/>
    <w:rsid w:val="001333A5"/>
    <w:rsid w:val="0013509C"/>
    <w:rsid w:val="00136D22"/>
    <w:rsid w:val="00143058"/>
    <w:rsid w:val="001503B2"/>
    <w:rsid w:val="00154EF6"/>
    <w:rsid w:val="00157C81"/>
    <w:rsid w:val="00160CFE"/>
    <w:rsid w:val="00162F2A"/>
    <w:rsid w:val="001677CC"/>
    <w:rsid w:val="0018204B"/>
    <w:rsid w:val="001A0A9F"/>
    <w:rsid w:val="001A2293"/>
    <w:rsid w:val="001A28A1"/>
    <w:rsid w:val="001A2C71"/>
    <w:rsid w:val="001B04FA"/>
    <w:rsid w:val="001B1AC8"/>
    <w:rsid w:val="001B6A1F"/>
    <w:rsid w:val="001B6A3C"/>
    <w:rsid w:val="001C06FA"/>
    <w:rsid w:val="001C3CC7"/>
    <w:rsid w:val="001C4762"/>
    <w:rsid w:val="001C4E5C"/>
    <w:rsid w:val="001D56D0"/>
    <w:rsid w:val="001D615F"/>
    <w:rsid w:val="001E6C7A"/>
    <w:rsid w:val="00205F1D"/>
    <w:rsid w:val="002069F9"/>
    <w:rsid w:val="002100AA"/>
    <w:rsid w:val="002209F4"/>
    <w:rsid w:val="002323C7"/>
    <w:rsid w:val="002341BD"/>
    <w:rsid w:val="00237C1C"/>
    <w:rsid w:val="00240208"/>
    <w:rsid w:val="002427B1"/>
    <w:rsid w:val="00246AFA"/>
    <w:rsid w:val="00253F84"/>
    <w:rsid w:val="0025524B"/>
    <w:rsid w:val="00256AA7"/>
    <w:rsid w:val="0026115A"/>
    <w:rsid w:val="002634AA"/>
    <w:rsid w:val="00267870"/>
    <w:rsid w:val="00270384"/>
    <w:rsid w:val="00274A50"/>
    <w:rsid w:val="002752E4"/>
    <w:rsid w:val="00277437"/>
    <w:rsid w:val="00280FF0"/>
    <w:rsid w:val="00282857"/>
    <w:rsid w:val="00283EDC"/>
    <w:rsid w:val="00286BED"/>
    <w:rsid w:val="00287313"/>
    <w:rsid w:val="00287341"/>
    <w:rsid w:val="0029361C"/>
    <w:rsid w:val="002978DF"/>
    <w:rsid w:val="002A0FDF"/>
    <w:rsid w:val="002A5BF0"/>
    <w:rsid w:val="002A7049"/>
    <w:rsid w:val="002B359C"/>
    <w:rsid w:val="002B4215"/>
    <w:rsid w:val="002B664F"/>
    <w:rsid w:val="002C1B98"/>
    <w:rsid w:val="002C3050"/>
    <w:rsid w:val="002D1A34"/>
    <w:rsid w:val="002D441F"/>
    <w:rsid w:val="002D4E63"/>
    <w:rsid w:val="002D5627"/>
    <w:rsid w:val="002D61DE"/>
    <w:rsid w:val="002E1577"/>
    <w:rsid w:val="002E552F"/>
    <w:rsid w:val="002E77CB"/>
    <w:rsid w:val="002F09DF"/>
    <w:rsid w:val="0030152F"/>
    <w:rsid w:val="003035B4"/>
    <w:rsid w:val="00303BCD"/>
    <w:rsid w:val="003072A5"/>
    <w:rsid w:val="003102AA"/>
    <w:rsid w:val="0031065F"/>
    <w:rsid w:val="0031624E"/>
    <w:rsid w:val="003206A8"/>
    <w:rsid w:val="003273FF"/>
    <w:rsid w:val="00332862"/>
    <w:rsid w:val="00332EB8"/>
    <w:rsid w:val="003353EE"/>
    <w:rsid w:val="003369D6"/>
    <w:rsid w:val="003377EE"/>
    <w:rsid w:val="00345CE4"/>
    <w:rsid w:val="00347DF1"/>
    <w:rsid w:val="0035278C"/>
    <w:rsid w:val="003535B1"/>
    <w:rsid w:val="003571CE"/>
    <w:rsid w:val="0035724E"/>
    <w:rsid w:val="0035731F"/>
    <w:rsid w:val="00362C2D"/>
    <w:rsid w:val="00365EEF"/>
    <w:rsid w:val="003718DC"/>
    <w:rsid w:val="00373092"/>
    <w:rsid w:val="003742BA"/>
    <w:rsid w:val="00375790"/>
    <w:rsid w:val="003763D5"/>
    <w:rsid w:val="003763E1"/>
    <w:rsid w:val="00376D00"/>
    <w:rsid w:val="00381D91"/>
    <w:rsid w:val="00382CB2"/>
    <w:rsid w:val="00384604"/>
    <w:rsid w:val="00392998"/>
    <w:rsid w:val="00393DC0"/>
    <w:rsid w:val="00394868"/>
    <w:rsid w:val="00395A9E"/>
    <w:rsid w:val="003A0C36"/>
    <w:rsid w:val="003A5ABD"/>
    <w:rsid w:val="003A605B"/>
    <w:rsid w:val="003B3C63"/>
    <w:rsid w:val="003B5EAC"/>
    <w:rsid w:val="003B7C08"/>
    <w:rsid w:val="003C13E4"/>
    <w:rsid w:val="003C6710"/>
    <w:rsid w:val="003D1A40"/>
    <w:rsid w:val="003D2191"/>
    <w:rsid w:val="003E40DC"/>
    <w:rsid w:val="003F44C8"/>
    <w:rsid w:val="00400A7F"/>
    <w:rsid w:val="00402C64"/>
    <w:rsid w:val="00407685"/>
    <w:rsid w:val="00410782"/>
    <w:rsid w:val="00413E77"/>
    <w:rsid w:val="00414203"/>
    <w:rsid w:val="00417D88"/>
    <w:rsid w:val="00426041"/>
    <w:rsid w:val="00426126"/>
    <w:rsid w:val="004265C5"/>
    <w:rsid w:val="00426C91"/>
    <w:rsid w:val="00433BE0"/>
    <w:rsid w:val="00434AF5"/>
    <w:rsid w:val="00440BF1"/>
    <w:rsid w:val="00441150"/>
    <w:rsid w:val="00442244"/>
    <w:rsid w:val="0044233E"/>
    <w:rsid w:val="004429C7"/>
    <w:rsid w:val="0044567C"/>
    <w:rsid w:val="004462F6"/>
    <w:rsid w:val="00446703"/>
    <w:rsid w:val="00451C90"/>
    <w:rsid w:val="004526C0"/>
    <w:rsid w:val="0046188D"/>
    <w:rsid w:val="00463393"/>
    <w:rsid w:val="00473E8F"/>
    <w:rsid w:val="004753CD"/>
    <w:rsid w:val="0047691D"/>
    <w:rsid w:val="00482B36"/>
    <w:rsid w:val="004875CF"/>
    <w:rsid w:val="00493A84"/>
    <w:rsid w:val="00494FE3"/>
    <w:rsid w:val="004A10C2"/>
    <w:rsid w:val="004A1EF9"/>
    <w:rsid w:val="004A2F01"/>
    <w:rsid w:val="004A4A38"/>
    <w:rsid w:val="004A528C"/>
    <w:rsid w:val="004A5B25"/>
    <w:rsid w:val="004B79BE"/>
    <w:rsid w:val="004C0CA7"/>
    <w:rsid w:val="004C3A30"/>
    <w:rsid w:val="004C5B33"/>
    <w:rsid w:val="004D54D4"/>
    <w:rsid w:val="004D6123"/>
    <w:rsid w:val="004E09F4"/>
    <w:rsid w:val="004E62BD"/>
    <w:rsid w:val="004E6BD1"/>
    <w:rsid w:val="004E7FDD"/>
    <w:rsid w:val="004F018B"/>
    <w:rsid w:val="004F58EE"/>
    <w:rsid w:val="004F74E6"/>
    <w:rsid w:val="0050640B"/>
    <w:rsid w:val="0051542D"/>
    <w:rsid w:val="00516C48"/>
    <w:rsid w:val="00517E11"/>
    <w:rsid w:val="00531FC0"/>
    <w:rsid w:val="00532623"/>
    <w:rsid w:val="00532BBE"/>
    <w:rsid w:val="00535E2F"/>
    <w:rsid w:val="005378D5"/>
    <w:rsid w:val="00537933"/>
    <w:rsid w:val="00544A05"/>
    <w:rsid w:val="00544D61"/>
    <w:rsid w:val="005451CF"/>
    <w:rsid w:val="00552D5F"/>
    <w:rsid w:val="00556E0E"/>
    <w:rsid w:val="0055794F"/>
    <w:rsid w:val="005616A9"/>
    <w:rsid w:val="00567721"/>
    <w:rsid w:val="005705AE"/>
    <w:rsid w:val="00582A2B"/>
    <w:rsid w:val="00587DB4"/>
    <w:rsid w:val="00593B31"/>
    <w:rsid w:val="00594447"/>
    <w:rsid w:val="00595AEB"/>
    <w:rsid w:val="005A0ECC"/>
    <w:rsid w:val="005B4CAA"/>
    <w:rsid w:val="005B4E15"/>
    <w:rsid w:val="005B59CE"/>
    <w:rsid w:val="005C1BCA"/>
    <w:rsid w:val="005C24DB"/>
    <w:rsid w:val="005E3CFC"/>
    <w:rsid w:val="005E7E72"/>
    <w:rsid w:val="005F11D9"/>
    <w:rsid w:val="005F3CB9"/>
    <w:rsid w:val="005F4539"/>
    <w:rsid w:val="006000D3"/>
    <w:rsid w:val="00603558"/>
    <w:rsid w:val="006047B8"/>
    <w:rsid w:val="0060594F"/>
    <w:rsid w:val="00605D20"/>
    <w:rsid w:val="0061336E"/>
    <w:rsid w:val="00613608"/>
    <w:rsid w:val="006172E1"/>
    <w:rsid w:val="0062411E"/>
    <w:rsid w:val="006268C5"/>
    <w:rsid w:val="00626FB7"/>
    <w:rsid w:val="006320A2"/>
    <w:rsid w:val="006327FA"/>
    <w:rsid w:val="00632EF6"/>
    <w:rsid w:val="0063391F"/>
    <w:rsid w:val="00633FB3"/>
    <w:rsid w:val="00635F25"/>
    <w:rsid w:val="0063632D"/>
    <w:rsid w:val="0063688D"/>
    <w:rsid w:val="00636A78"/>
    <w:rsid w:val="00641234"/>
    <w:rsid w:val="006532D9"/>
    <w:rsid w:val="00654C6F"/>
    <w:rsid w:val="006557D7"/>
    <w:rsid w:val="00656778"/>
    <w:rsid w:val="0066197E"/>
    <w:rsid w:val="00661A31"/>
    <w:rsid w:val="00667E8E"/>
    <w:rsid w:val="006716D1"/>
    <w:rsid w:val="00692FD4"/>
    <w:rsid w:val="006970C3"/>
    <w:rsid w:val="006A0DCE"/>
    <w:rsid w:val="006A6A15"/>
    <w:rsid w:val="006B3BE5"/>
    <w:rsid w:val="006B4A91"/>
    <w:rsid w:val="006B53A5"/>
    <w:rsid w:val="006B5F1C"/>
    <w:rsid w:val="006B66AB"/>
    <w:rsid w:val="006C0842"/>
    <w:rsid w:val="006C2244"/>
    <w:rsid w:val="006C2620"/>
    <w:rsid w:val="006C6322"/>
    <w:rsid w:val="006C743F"/>
    <w:rsid w:val="006D6254"/>
    <w:rsid w:val="006E2D89"/>
    <w:rsid w:val="006E2D90"/>
    <w:rsid w:val="006E68E2"/>
    <w:rsid w:val="006F50B1"/>
    <w:rsid w:val="007044DA"/>
    <w:rsid w:val="00705391"/>
    <w:rsid w:val="00706F4E"/>
    <w:rsid w:val="007106F1"/>
    <w:rsid w:val="00711391"/>
    <w:rsid w:val="00712B17"/>
    <w:rsid w:val="00724AF1"/>
    <w:rsid w:val="00725229"/>
    <w:rsid w:val="007268B3"/>
    <w:rsid w:val="007342BF"/>
    <w:rsid w:val="007342F6"/>
    <w:rsid w:val="0073469C"/>
    <w:rsid w:val="00735EC3"/>
    <w:rsid w:val="007368DC"/>
    <w:rsid w:val="007412DF"/>
    <w:rsid w:val="00741B00"/>
    <w:rsid w:val="00741DED"/>
    <w:rsid w:val="00750551"/>
    <w:rsid w:val="00752386"/>
    <w:rsid w:val="007552F2"/>
    <w:rsid w:val="007613C5"/>
    <w:rsid w:val="0076213C"/>
    <w:rsid w:val="007675C6"/>
    <w:rsid w:val="007677E5"/>
    <w:rsid w:val="00771A57"/>
    <w:rsid w:val="007729A8"/>
    <w:rsid w:val="0077658E"/>
    <w:rsid w:val="00776766"/>
    <w:rsid w:val="00777CFD"/>
    <w:rsid w:val="0078063A"/>
    <w:rsid w:val="007822B7"/>
    <w:rsid w:val="007863D1"/>
    <w:rsid w:val="00786705"/>
    <w:rsid w:val="00786895"/>
    <w:rsid w:val="007924B3"/>
    <w:rsid w:val="0079489B"/>
    <w:rsid w:val="00795853"/>
    <w:rsid w:val="007A2BA4"/>
    <w:rsid w:val="007C50EF"/>
    <w:rsid w:val="007D141D"/>
    <w:rsid w:val="007E06A8"/>
    <w:rsid w:val="007E6828"/>
    <w:rsid w:val="007E79A7"/>
    <w:rsid w:val="007F0056"/>
    <w:rsid w:val="007F1F5B"/>
    <w:rsid w:val="0081044E"/>
    <w:rsid w:val="008110AC"/>
    <w:rsid w:val="008122EE"/>
    <w:rsid w:val="00812329"/>
    <w:rsid w:val="00812569"/>
    <w:rsid w:val="0081781D"/>
    <w:rsid w:val="0082365A"/>
    <w:rsid w:val="00823DF5"/>
    <w:rsid w:val="008263C2"/>
    <w:rsid w:val="00827D83"/>
    <w:rsid w:val="00831FD3"/>
    <w:rsid w:val="00835F0E"/>
    <w:rsid w:val="0085090A"/>
    <w:rsid w:val="00853F58"/>
    <w:rsid w:val="00857921"/>
    <w:rsid w:val="00860041"/>
    <w:rsid w:val="00864D08"/>
    <w:rsid w:val="00872FDE"/>
    <w:rsid w:val="0087314E"/>
    <w:rsid w:val="008740CD"/>
    <w:rsid w:val="00875E4D"/>
    <w:rsid w:val="00876035"/>
    <w:rsid w:val="0087738A"/>
    <w:rsid w:val="00877C71"/>
    <w:rsid w:val="00883698"/>
    <w:rsid w:val="0089123A"/>
    <w:rsid w:val="008912D2"/>
    <w:rsid w:val="0089140D"/>
    <w:rsid w:val="008932E5"/>
    <w:rsid w:val="00895252"/>
    <w:rsid w:val="00896728"/>
    <w:rsid w:val="00896D18"/>
    <w:rsid w:val="008A0A30"/>
    <w:rsid w:val="008A0CA9"/>
    <w:rsid w:val="008B1BA2"/>
    <w:rsid w:val="008C0D2B"/>
    <w:rsid w:val="008C67F8"/>
    <w:rsid w:val="008C6DDE"/>
    <w:rsid w:val="008D6484"/>
    <w:rsid w:val="008E00C1"/>
    <w:rsid w:val="008E08B0"/>
    <w:rsid w:val="008E57B9"/>
    <w:rsid w:val="008F0C04"/>
    <w:rsid w:val="008F2213"/>
    <w:rsid w:val="009016CE"/>
    <w:rsid w:val="00904171"/>
    <w:rsid w:val="009059B9"/>
    <w:rsid w:val="009069D8"/>
    <w:rsid w:val="00907F64"/>
    <w:rsid w:val="00910615"/>
    <w:rsid w:val="009110E2"/>
    <w:rsid w:val="00913F7D"/>
    <w:rsid w:val="00914B3B"/>
    <w:rsid w:val="00917231"/>
    <w:rsid w:val="00927F1D"/>
    <w:rsid w:val="00945C7D"/>
    <w:rsid w:val="00945D9E"/>
    <w:rsid w:val="0095195D"/>
    <w:rsid w:val="00956C88"/>
    <w:rsid w:val="00973A1E"/>
    <w:rsid w:val="00973F2E"/>
    <w:rsid w:val="0097615C"/>
    <w:rsid w:val="00982B0A"/>
    <w:rsid w:val="0098534D"/>
    <w:rsid w:val="0099087A"/>
    <w:rsid w:val="00995940"/>
    <w:rsid w:val="009966FE"/>
    <w:rsid w:val="009A0073"/>
    <w:rsid w:val="009A2F39"/>
    <w:rsid w:val="009A3237"/>
    <w:rsid w:val="009B6B51"/>
    <w:rsid w:val="009C1D12"/>
    <w:rsid w:val="009C223C"/>
    <w:rsid w:val="009C5A39"/>
    <w:rsid w:val="009D47FB"/>
    <w:rsid w:val="009D4AA4"/>
    <w:rsid w:val="009E0385"/>
    <w:rsid w:val="009E697F"/>
    <w:rsid w:val="009F2625"/>
    <w:rsid w:val="009F7B1C"/>
    <w:rsid w:val="00A00F78"/>
    <w:rsid w:val="00A042A9"/>
    <w:rsid w:val="00A14452"/>
    <w:rsid w:val="00A226BB"/>
    <w:rsid w:val="00A362CE"/>
    <w:rsid w:val="00A418E9"/>
    <w:rsid w:val="00A4382C"/>
    <w:rsid w:val="00A45726"/>
    <w:rsid w:val="00A4632A"/>
    <w:rsid w:val="00A51AAE"/>
    <w:rsid w:val="00A56C02"/>
    <w:rsid w:val="00A61BAB"/>
    <w:rsid w:val="00A64C5A"/>
    <w:rsid w:val="00A65A57"/>
    <w:rsid w:val="00A7154E"/>
    <w:rsid w:val="00A71EE8"/>
    <w:rsid w:val="00A77893"/>
    <w:rsid w:val="00A77A04"/>
    <w:rsid w:val="00A809B8"/>
    <w:rsid w:val="00A85434"/>
    <w:rsid w:val="00A85975"/>
    <w:rsid w:val="00A944F2"/>
    <w:rsid w:val="00AA3B3F"/>
    <w:rsid w:val="00AA53C9"/>
    <w:rsid w:val="00AB01E4"/>
    <w:rsid w:val="00AC17DB"/>
    <w:rsid w:val="00AC5472"/>
    <w:rsid w:val="00AD01AC"/>
    <w:rsid w:val="00AD1710"/>
    <w:rsid w:val="00AD3CF4"/>
    <w:rsid w:val="00AD43B9"/>
    <w:rsid w:val="00AD4D4B"/>
    <w:rsid w:val="00AD6041"/>
    <w:rsid w:val="00AE6BDC"/>
    <w:rsid w:val="00AE794E"/>
    <w:rsid w:val="00AF0C69"/>
    <w:rsid w:val="00AF46AC"/>
    <w:rsid w:val="00AF5C3C"/>
    <w:rsid w:val="00AF71BB"/>
    <w:rsid w:val="00B03B6E"/>
    <w:rsid w:val="00B10CF0"/>
    <w:rsid w:val="00B13E95"/>
    <w:rsid w:val="00B15033"/>
    <w:rsid w:val="00B2391E"/>
    <w:rsid w:val="00B24759"/>
    <w:rsid w:val="00B24D71"/>
    <w:rsid w:val="00B27632"/>
    <w:rsid w:val="00B30820"/>
    <w:rsid w:val="00B31644"/>
    <w:rsid w:val="00B31CFA"/>
    <w:rsid w:val="00B355A6"/>
    <w:rsid w:val="00B4194C"/>
    <w:rsid w:val="00B44BE6"/>
    <w:rsid w:val="00B4768D"/>
    <w:rsid w:val="00B50C8C"/>
    <w:rsid w:val="00B53E21"/>
    <w:rsid w:val="00B6255B"/>
    <w:rsid w:val="00B70854"/>
    <w:rsid w:val="00B72405"/>
    <w:rsid w:val="00B811C2"/>
    <w:rsid w:val="00B860B1"/>
    <w:rsid w:val="00B902CF"/>
    <w:rsid w:val="00B97566"/>
    <w:rsid w:val="00BA69E4"/>
    <w:rsid w:val="00BA6E42"/>
    <w:rsid w:val="00BB21F9"/>
    <w:rsid w:val="00BB3AC5"/>
    <w:rsid w:val="00BB4907"/>
    <w:rsid w:val="00BB55FF"/>
    <w:rsid w:val="00BC1A14"/>
    <w:rsid w:val="00BC1A30"/>
    <w:rsid w:val="00BC517E"/>
    <w:rsid w:val="00BC7C5F"/>
    <w:rsid w:val="00BD6E0A"/>
    <w:rsid w:val="00BE314B"/>
    <w:rsid w:val="00BE5C72"/>
    <w:rsid w:val="00BE5EB4"/>
    <w:rsid w:val="00BE612A"/>
    <w:rsid w:val="00BF2F2C"/>
    <w:rsid w:val="00BF3934"/>
    <w:rsid w:val="00BF4187"/>
    <w:rsid w:val="00C01CE5"/>
    <w:rsid w:val="00C03E6F"/>
    <w:rsid w:val="00C05CC1"/>
    <w:rsid w:val="00C22994"/>
    <w:rsid w:val="00C3083E"/>
    <w:rsid w:val="00C318EA"/>
    <w:rsid w:val="00C32610"/>
    <w:rsid w:val="00C3277D"/>
    <w:rsid w:val="00C37538"/>
    <w:rsid w:val="00C47555"/>
    <w:rsid w:val="00C47650"/>
    <w:rsid w:val="00C54649"/>
    <w:rsid w:val="00C60594"/>
    <w:rsid w:val="00C6272D"/>
    <w:rsid w:val="00C63165"/>
    <w:rsid w:val="00C71621"/>
    <w:rsid w:val="00C778BA"/>
    <w:rsid w:val="00C80DE4"/>
    <w:rsid w:val="00C83429"/>
    <w:rsid w:val="00C90FE3"/>
    <w:rsid w:val="00C911E3"/>
    <w:rsid w:val="00C91EF1"/>
    <w:rsid w:val="00C921F0"/>
    <w:rsid w:val="00C9637F"/>
    <w:rsid w:val="00C979BF"/>
    <w:rsid w:val="00CA50F7"/>
    <w:rsid w:val="00CA54B0"/>
    <w:rsid w:val="00CB5E82"/>
    <w:rsid w:val="00CB7ECE"/>
    <w:rsid w:val="00CC57C1"/>
    <w:rsid w:val="00CD3157"/>
    <w:rsid w:val="00CD5410"/>
    <w:rsid w:val="00CD5A87"/>
    <w:rsid w:val="00CE7111"/>
    <w:rsid w:val="00CF5003"/>
    <w:rsid w:val="00D02662"/>
    <w:rsid w:val="00D05FF5"/>
    <w:rsid w:val="00D060A0"/>
    <w:rsid w:val="00D065CD"/>
    <w:rsid w:val="00D066A0"/>
    <w:rsid w:val="00D12AAF"/>
    <w:rsid w:val="00D13332"/>
    <w:rsid w:val="00D13E38"/>
    <w:rsid w:val="00D31050"/>
    <w:rsid w:val="00D31565"/>
    <w:rsid w:val="00D35517"/>
    <w:rsid w:val="00D40FDF"/>
    <w:rsid w:val="00D41A11"/>
    <w:rsid w:val="00D442DB"/>
    <w:rsid w:val="00D4777B"/>
    <w:rsid w:val="00D606B4"/>
    <w:rsid w:val="00D65E3F"/>
    <w:rsid w:val="00D7168B"/>
    <w:rsid w:val="00D77CEE"/>
    <w:rsid w:val="00D805E1"/>
    <w:rsid w:val="00D80A83"/>
    <w:rsid w:val="00D87A5C"/>
    <w:rsid w:val="00D91AFD"/>
    <w:rsid w:val="00D95F7A"/>
    <w:rsid w:val="00DA153A"/>
    <w:rsid w:val="00DA2EE3"/>
    <w:rsid w:val="00DA736D"/>
    <w:rsid w:val="00DB182C"/>
    <w:rsid w:val="00DB2A0C"/>
    <w:rsid w:val="00DB63AC"/>
    <w:rsid w:val="00DB756E"/>
    <w:rsid w:val="00DC15C5"/>
    <w:rsid w:val="00DC7E1C"/>
    <w:rsid w:val="00DD15F1"/>
    <w:rsid w:val="00DD22D5"/>
    <w:rsid w:val="00DD37E1"/>
    <w:rsid w:val="00DD7625"/>
    <w:rsid w:val="00DE2F3C"/>
    <w:rsid w:val="00DE7638"/>
    <w:rsid w:val="00DF0520"/>
    <w:rsid w:val="00DF4292"/>
    <w:rsid w:val="00DF498B"/>
    <w:rsid w:val="00DF4CC0"/>
    <w:rsid w:val="00DF5508"/>
    <w:rsid w:val="00E0077E"/>
    <w:rsid w:val="00E0228A"/>
    <w:rsid w:val="00E050FB"/>
    <w:rsid w:val="00E06DED"/>
    <w:rsid w:val="00E128BA"/>
    <w:rsid w:val="00E13B3C"/>
    <w:rsid w:val="00E13C54"/>
    <w:rsid w:val="00E14E07"/>
    <w:rsid w:val="00E17777"/>
    <w:rsid w:val="00E343F5"/>
    <w:rsid w:val="00E3591D"/>
    <w:rsid w:val="00E40C53"/>
    <w:rsid w:val="00E45839"/>
    <w:rsid w:val="00E471F7"/>
    <w:rsid w:val="00E57F19"/>
    <w:rsid w:val="00E6227C"/>
    <w:rsid w:val="00E62678"/>
    <w:rsid w:val="00E629BB"/>
    <w:rsid w:val="00E657EA"/>
    <w:rsid w:val="00E677E9"/>
    <w:rsid w:val="00E80C96"/>
    <w:rsid w:val="00E85068"/>
    <w:rsid w:val="00E92640"/>
    <w:rsid w:val="00E95D88"/>
    <w:rsid w:val="00EA1D04"/>
    <w:rsid w:val="00EA1E32"/>
    <w:rsid w:val="00EA5872"/>
    <w:rsid w:val="00EA7898"/>
    <w:rsid w:val="00EB06E9"/>
    <w:rsid w:val="00EB1553"/>
    <w:rsid w:val="00EB3DF7"/>
    <w:rsid w:val="00EB3EA4"/>
    <w:rsid w:val="00EB4EDC"/>
    <w:rsid w:val="00EC4A06"/>
    <w:rsid w:val="00ED23D3"/>
    <w:rsid w:val="00ED32A7"/>
    <w:rsid w:val="00ED7018"/>
    <w:rsid w:val="00EE0E1C"/>
    <w:rsid w:val="00EE1ED6"/>
    <w:rsid w:val="00EE7B60"/>
    <w:rsid w:val="00EF30B8"/>
    <w:rsid w:val="00EF371A"/>
    <w:rsid w:val="00EF5E29"/>
    <w:rsid w:val="00EF759F"/>
    <w:rsid w:val="00F00510"/>
    <w:rsid w:val="00F0470F"/>
    <w:rsid w:val="00F06DEB"/>
    <w:rsid w:val="00F07627"/>
    <w:rsid w:val="00F165DD"/>
    <w:rsid w:val="00F16F67"/>
    <w:rsid w:val="00F20205"/>
    <w:rsid w:val="00F22A84"/>
    <w:rsid w:val="00F22D93"/>
    <w:rsid w:val="00F230D4"/>
    <w:rsid w:val="00F245F3"/>
    <w:rsid w:val="00F277F8"/>
    <w:rsid w:val="00F318FD"/>
    <w:rsid w:val="00F34BE6"/>
    <w:rsid w:val="00F36627"/>
    <w:rsid w:val="00F428E8"/>
    <w:rsid w:val="00F440F8"/>
    <w:rsid w:val="00F517EC"/>
    <w:rsid w:val="00F51A87"/>
    <w:rsid w:val="00F524CC"/>
    <w:rsid w:val="00F536C8"/>
    <w:rsid w:val="00F54584"/>
    <w:rsid w:val="00F547EE"/>
    <w:rsid w:val="00F54B4D"/>
    <w:rsid w:val="00F55BAA"/>
    <w:rsid w:val="00F611DA"/>
    <w:rsid w:val="00F63A69"/>
    <w:rsid w:val="00F66021"/>
    <w:rsid w:val="00F66AE4"/>
    <w:rsid w:val="00F764D5"/>
    <w:rsid w:val="00F8485C"/>
    <w:rsid w:val="00F86EFB"/>
    <w:rsid w:val="00F90265"/>
    <w:rsid w:val="00F90EE1"/>
    <w:rsid w:val="00F91973"/>
    <w:rsid w:val="00F92168"/>
    <w:rsid w:val="00FA4BEB"/>
    <w:rsid w:val="00FA710E"/>
    <w:rsid w:val="00FA7954"/>
    <w:rsid w:val="00FB1423"/>
    <w:rsid w:val="00FB1E11"/>
    <w:rsid w:val="00FC7252"/>
    <w:rsid w:val="00FC75AF"/>
    <w:rsid w:val="00FD1B84"/>
    <w:rsid w:val="00FD367B"/>
    <w:rsid w:val="00FD5281"/>
    <w:rsid w:val="00FE1014"/>
    <w:rsid w:val="00FE124A"/>
    <w:rsid w:val="00FE222F"/>
    <w:rsid w:val="00FE4685"/>
    <w:rsid w:val="00FE7DB2"/>
    <w:rsid w:val="00FF0460"/>
    <w:rsid w:val="4382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Times New Roman" w:cs="Times New Roman"/>
      <w:lang w:val="pt-BR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rFonts w:ascii="Arial" w:hAnsi="Arial" w:cs="Arial"/>
      <w:bCs/>
      <w:sz w:val="24"/>
    </w:rPr>
  </w:style>
  <w:style w:type="paragraph" w:styleId="3">
    <w:name w:val="heading 2"/>
    <w:basedOn w:val="1"/>
    <w:next w:val="1"/>
    <w:link w:val="34"/>
    <w:qFormat/>
    <w:uiPriority w:val="0"/>
    <w:pPr>
      <w:keepNext/>
      <w:ind w:firstLine="1701"/>
      <w:outlineLvl w:val="1"/>
    </w:pPr>
    <w:rPr>
      <w:rFonts w:ascii="Tahoma" w:hAnsi="Tahoma"/>
      <w:i/>
      <w:iCs/>
      <w:sz w:val="24"/>
      <w:u w:val="single"/>
    </w:rPr>
  </w:style>
  <w:style w:type="paragraph" w:styleId="4">
    <w:name w:val="heading 3"/>
    <w:basedOn w:val="1"/>
    <w:next w:val="1"/>
    <w:qFormat/>
    <w:uiPriority w:val="0"/>
    <w:pPr>
      <w:keepNext/>
      <w:ind w:firstLine="2410"/>
      <w:outlineLvl w:val="2"/>
    </w:pPr>
    <w:rPr>
      <w:rFonts w:ascii="Tahoma" w:hAnsi="Tahoma"/>
      <w:color w:val="000000"/>
      <w:sz w:val="24"/>
    </w:rPr>
  </w:style>
  <w:style w:type="paragraph" w:styleId="5">
    <w:name w:val="heading 4"/>
    <w:basedOn w:val="1"/>
    <w:next w:val="1"/>
    <w:qFormat/>
    <w:uiPriority w:val="0"/>
    <w:pPr>
      <w:keepNext/>
      <w:ind w:firstLine="2410"/>
      <w:outlineLvl w:val="3"/>
    </w:pPr>
    <w:rPr>
      <w:rFonts w:ascii="Tahoma" w:hAnsi="Tahoma"/>
      <w:sz w:val="24"/>
    </w:rPr>
  </w:style>
  <w:style w:type="paragraph" w:styleId="6">
    <w:name w:val="heading 5"/>
    <w:basedOn w:val="1"/>
    <w:next w:val="1"/>
    <w:qFormat/>
    <w:uiPriority w:val="0"/>
    <w:pPr>
      <w:keepNext/>
      <w:ind w:firstLine="2410"/>
      <w:outlineLvl w:val="4"/>
    </w:pPr>
    <w:rPr>
      <w:rFonts w:ascii="Tahoma" w:hAnsi="Tahoma"/>
      <w:b/>
      <w:bCs/>
      <w:sz w:val="24"/>
    </w:rPr>
  </w:style>
  <w:style w:type="paragraph" w:styleId="7">
    <w:name w:val="heading 6"/>
    <w:basedOn w:val="1"/>
    <w:next w:val="1"/>
    <w:qFormat/>
    <w:uiPriority w:val="0"/>
    <w:pPr>
      <w:keepNext/>
      <w:ind w:left="1701"/>
      <w:outlineLvl w:val="5"/>
    </w:pPr>
    <w:rPr>
      <w:rFonts w:ascii="Tahoma" w:hAnsi="Tahoma"/>
      <w:sz w:val="24"/>
    </w:rPr>
  </w:style>
  <w:style w:type="paragraph" w:styleId="8">
    <w:name w:val="heading 7"/>
    <w:basedOn w:val="1"/>
    <w:next w:val="1"/>
    <w:qFormat/>
    <w:uiPriority w:val="0"/>
    <w:pPr>
      <w:keepNext/>
      <w:ind w:firstLine="1701"/>
      <w:outlineLvl w:val="6"/>
    </w:pPr>
    <w:rPr>
      <w:rFonts w:ascii="Tahoma" w:hAnsi="Tahoma"/>
      <w:sz w:val="24"/>
    </w:rPr>
  </w:style>
  <w:style w:type="paragraph" w:styleId="9">
    <w:name w:val="heading 8"/>
    <w:basedOn w:val="1"/>
    <w:next w:val="1"/>
    <w:qFormat/>
    <w:uiPriority w:val="0"/>
    <w:pPr>
      <w:keepNext/>
      <w:ind w:left="142"/>
      <w:outlineLvl w:val="7"/>
    </w:pPr>
    <w:rPr>
      <w:rFonts w:ascii="Tahoma" w:hAnsi="Tahoma" w:cs="Tahoma"/>
      <w:b/>
      <w:sz w:val="24"/>
    </w:rPr>
  </w:style>
  <w:style w:type="paragraph" w:styleId="10">
    <w:name w:val="heading 9"/>
    <w:basedOn w:val="1"/>
    <w:next w:val="1"/>
    <w:qFormat/>
    <w:uiPriority w:val="0"/>
    <w:pPr>
      <w:keepNext/>
      <w:ind w:left="142"/>
      <w:outlineLvl w:val="8"/>
    </w:pPr>
    <w:rPr>
      <w:rFonts w:ascii="Tahoma" w:hAnsi="Tahoma" w:cs="Tahoma"/>
      <w:b/>
      <w:sz w:val="24"/>
    </w:rPr>
  </w:style>
  <w:style w:type="character" w:default="1" w:styleId="24">
    <w:name w:val="Default Paragraph Font"/>
    <w:semiHidden/>
    <w:unhideWhenUsed/>
    <w:uiPriority w:val="1"/>
  </w:style>
  <w:style w:type="table" w:default="1" w:styleId="2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0"/>
    <w:rPr>
      <w:sz w:val="24"/>
    </w:rPr>
  </w:style>
  <w:style w:type="paragraph" w:styleId="12">
    <w:name w:val="Body Text Indent 2"/>
    <w:basedOn w:val="1"/>
    <w:qFormat/>
    <w:uiPriority w:val="0"/>
    <w:pPr>
      <w:ind w:firstLine="2410"/>
    </w:pPr>
    <w:rPr>
      <w:rFonts w:ascii="Tahoma" w:hAnsi="Tahoma"/>
      <w:color w:val="000000"/>
      <w:sz w:val="24"/>
    </w:rPr>
  </w:style>
  <w:style w:type="paragraph" w:styleId="13">
    <w:name w:val="Title"/>
    <w:basedOn w:val="1"/>
    <w:qFormat/>
    <w:uiPriority w:val="0"/>
    <w:pPr>
      <w:jc w:val="center"/>
    </w:pPr>
    <w:rPr>
      <w:sz w:val="24"/>
    </w:rPr>
  </w:style>
  <w:style w:type="paragraph" w:styleId="14">
    <w:name w:val="Normal (Web)"/>
    <w:basedOn w:val="1"/>
    <w:unhideWhenUsed/>
    <w:qFormat/>
    <w:uiPriority w:val="99"/>
    <w:pPr>
      <w:spacing w:before="100" w:beforeAutospacing="1" w:after="100" w:afterAutospacing="1"/>
    </w:pPr>
    <w:rPr>
      <w:sz w:val="24"/>
      <w:szCs w:val="24"/>
      <w:lang w:eastAsia="pt-BR"/>
    </w:rPr>
  </w:style>
  <w:style w:type="paragraph" w:styleId="15">
    <w:name w:val="Body Text 3"/>
    <w:basedOn w:val="1"/>
    <w:link w:val="31"/>
    <w:qFormat/>
    <w:uiPriority w:val="0"/>
    <w:rPr>
      <w:rFonts w:ascii="Arial" w:hAnsi="Arial"/>
      <w:sz w:val="24"/>
      <w:lang w:eastAsia="pt-BR"/>
    </w:rPr>
  </w:style>
  <w:style w:type="paragraph" w:styleId="16">
    <w:name w:val="Body Text 2"/>
    <w:basedOn w:val="1"/>
    <w:qFormat/>
    <w:uiPriority w:val="0"/>
    <w:pPr>
      <w:spacing w:line="360" w:lineRule="auto"/>
    </w:pPr>
    <w:rPr>
      <w:rFonts w:ascii="Arial" w:hAnsi="Arial"/>
      <w:sz w:val="22"/>
      <w:lang w:eastAsia="pt-BR"/>
    </w:rPr>
  </w:style>
  <w:style w:type="paragraph" w:styleId="17">
    <w:name w:val="header"/>
    <w:basedOn w:val="1"/>
    <w:link w:val="33"/>
    <w:qFormat/>
    <w:uiPriority w:val="0"/>
    <w:pPr>
      <w:tabs>
        <w:tab w:val="center" w:pos="4419"/>
        <w:tab w:val="right" w:pos="8838"/>
      </w:tabs>
    </w:pPr>
  </w:style>
  <w:style w:type="paragraph" w:styleId="18">
    <w:name w:val="footer"/>
    <w:basedOn w:val="1"/>
    <w:qFormat/>
    <w:uiPriority w:val="0"/>
    <w:pPr>
      <w:tabs>
        <w:tab w:val="center" w:pos="4419"/>
        <w:tab w:val="right" w:pos="8838"/>
      </w:tabs>
    </w:pPr>
  </w:style>
  <w:style w:type="paragraph" w:styleId="19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</w:rPr>
  </w:style>
  <w:style w:type="paragraph" w:styleId="20">
    <w:name w:val="Body Text Indent 3"/>
    <w:basedOn w:val="1"/>
    <w:qFormat/>
    <w:uiPriority w:val="0"/>
    <w:pPr>
      <w:ind w:left="2210" w:hanging="992"/>
    </w:pPr>
    <w:rPr>
      <w:rFonts w:ascii="Arial" w:hAnsi="Arial"/>
      <w:lang w:eastAsia="pt-BR"/>
    </w:rPr>
  </w:style>
  <w:style w:type="paragraph" w:styleId="21">
    <w:name w:val="Balloon Text"/>
    <w:basedOn w:val="1"/>
    <w:link w:val="32"/>
    <w:qFormat/>
    <w:uiPriority w:val="0"/>
    <w:rPr>
      <w:rFonts w:ascii="Tahoma" w:hAnsi="Tahoma" w:cs="Tahoma"/>
      <w:sz w:val="16"/>
      <w:szCs w:val="16"/>
    </w:rPr>
  </w:style>
  <w:style w:type="paragraph" w:styleId="22">
    <w:name w:val="toc 1"/>
    <w:basedOn w:val="1"/>
    <w:next w:val="1"/>
    <w:qFormat/>
    <w:uiPriority w:val="39"/>
    <w:pPr>
      <w:tabs>
        <w:tab w:val="left" w:pos="480"/>
        <w:tab w:val="right" w:leader="dot" w:pos="8828"/>
      </w:tabs>
      <w:spacing w:line="360" w:lineRule="auto"/>
    </w:pPr>
    <w:rPr>
      <w:b/>
      <w:bCs/>
      <w:sz w:val="24"/>
      <w:szCs w:val="24"/>
      <w:lang w:eastAsia="pt-BR"/>
    </w:rPr>
  </w:style>
  <w:style w:type="paragraph" w:styleId="23">
    <w:name w:val="Body Text Indent"/>
    <w:basedOn w:val="1"/>
    <w:qFormat/>
    <w:uiPriority w:val="0"/>
    <w:pPr>
      <w:ind w:left="851" w:hanging="511"/>
    </w:pPr>
    <w:rPr>
      <w:rFonts w:ascii="Arial" w:hAnsi="Arial"/>
      <w:lang w:eastAsia="pt-BR"/>
    </w:rPr>
  </w:style>
  <w:style w:type="character" w:styleId="25">
    <w:name w:val="Strong"/>
    <w:basedOn w:val="24"/>
    <w:qFormat/>
    <w:uiPriority w:val="22"/>
    <w:rPr>
      <w:b/>
      <w:bCs/>
    </w:rPr>
  </w:style>
  <w:style w:type="character" w:styleId="26">
    <w:name w:val="Hyperlink"/>
    <w:basedOn w:val="24"/>
    <w:qFormat/>
    <w:uiPriority w:val="0"/>
    <w:rPr>
      <w:color w:val="0000FF"/>
      <w:u w:val="single"/>
    </w:rPr>
  </w:style>
  <w:style w:type="character" w:styleId="27">
    <w:name w:val="page number"/>
    <w:basedOn w:val="24"/>
    <w:qFormat/>
    <w:uiPriority w:val="0"/>
  </w:style>
  <w:style w:type="table" w:styleId="29">
    <w:name w:val="Table Grid"/>
    <w:basedOn w:val="2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List Paragraph"/>
    <w:basedOn w:val="1"/>
    <w:qFormat/>
    <w:uiPriority w:val="34"/>
    <w:pPr>
      <w:ind w:left="708"/>
    </w:pPr>
  </w:style>
  <w:style w:type="character" w:customStyle="1" w:styleId="31">
    <w:name w:val="Corpo de texto 3 Char"/>
    <w:basedOn w:val="24"/>
    <w:link w:val="15"/>
    <w:qFormat/>
    <w:uiPriority w:val="0"/>
    <w:rPr>
      <w:rFonts w:ascii="Arial" w:hAnsi="Arial"/>
      <w:sz w:val="24"/>
    </w:rPr>
  </w:style>
  <w:style w:type="character" w:customStyle="1" w:styleId="32">
    <w:name w:val="Texto de balão Char"/>
    <w:basedOn w:val="24"/>
    <w:link w:val="21"/>
    <w:qFormat/>
    <w:uiPriority w:val="0"/>
    <w:rPr>
      <w:rFonts w:ascii="Tahoma" w:hAnsi="Tahoma" w:cs="Tahoma"/>
      <w:sz w:val="16"/>
      <w:szCs w:val="16"/>
      <w:lang w:eastAsia="en-US"/>
    </w:rPr>
  </w:style>
  <w:style w:type="character" w:customStyle="1" w:styleId="33">
    <w:name w:val="Cabeçalho Char"/>
    <w:basedOn w:val="24"/>
    <w:link w:val="17"/>
    <w:qFormat/>
    <w:uiPriority w:val="0"/>
    <w:rPr>
      <w:lang w:eastAsia="en-US"/>
    </w:rPr>
  </w:style>
  <w:style w:type="character" w:customStyle="1" w:styleId="34">
    <w:name w:val="Título 2 Char"/>
    <w:basedOn w:val="24"/>
    <w:link w:val="3"/>
    <w:qFormat/>
    <w:uiPriority w:val="0"/>
    <w:rPr>
      <w:rFonts w:ascii="Tahoma" w:hAnsi="Tahoma"/>
      <w:i/>
      <w:iCs/>
      <w:sz w:val="24"/>
      <w:u w:val="single"/>
      <w:lang w:eastAsia="en-US"/>
    </w:rPr>
  </w:style>
  <w:style w:type="paragraph" w:styleId="35">
    <w:name w:val="No Spacing"/>
    <w:qFormat/>
    <w:uiPriority w:val="1"/>
    <w:pPr>
      <w:widowControl w:val="0"/>
      <w:autoSpaceDE w:val="0"/>
      <w:autoSpaceDN w:val="0"/>
      <w:adjustRightInd w:val="0"/>
    </w:pPr>
    <w:rPr>
      <w:rFonts w:ascii="Arial" w:hAnsi="Arial" w:eastAsia="Times New Roman" w:cs="Arial"/>
      <w:sz w:val="24"/>
      <w:szCs w:val="24"/>
      <w:lang w:val="pt-BR" w:eastAsia="pt-BR" w:bidi="ar-SA"/>
    </w:rPr>
  </w:style>
  <w:style w:type="paragraph" w:customStyle="1" w:styleId="36">
    <w:name w:val="Notes"/>
    <w:next w:val="1"/>
    <w:qFormat/>
    <w:uiPriority w:val="99"/>
    <w:pPr>
      <w:widowControl w:val="0"/>
      <w:autoSpaceDE w:val="0"/>
      <w:autoSpaceDN w:val="0"/>
      <w:adjustRightInd w:val="0"/>
    </w:pPr>
    <w:rPr>
      <w:rFonts w:ascii="Times New Roman" w:hAnsi="Times New Roman" w:eastAsia="Times New Roman" w:cs="Times New Roman"/>
      <w:lang w:val="pt-BR" w:eastAsia="pt-BR" w:bidi="ar-SA"/>
    </w:rPr>
  </w:style>
  <w:style w:type="paragraph" w:customStyle="1" w:styleId="37">
    <w:name w:val="Table Text Normal"/>
    <w:next w:val="1"/>
    <w:qFormat/>
    <w:uiPriority w:val="99"/>
    <w:pPr>
      <w:widowControl w:val="0"/>
      <w:autoSpaceDE w:val="0"/>
      <w:autoSpaceDN w:val="0"/>
      <w:adjustRightInd w:val="0"/>
      <w:spacing w:before="20" w:after="20"/>
      <w:ind w:left="270" w:right="270"/>
    </w:pPr>
    <w:rPr>
      <w:rFonts w:ascii="Times New Roman" w:hAnsi="Times New Roman" w:eastAsia="Times New Roman" w:cs="Times New Roman"/>
      <w:sz w:val="18"/>
      <w:szCs w:val="18"/>
      <w:lang w:val="pt-BR" w:eastAsia="pt-BR" w:bidi="ar-SA"/>
    </w:rPr>
  </w:style>
  <w:style w:type="paragraph" w:customStyle="1" w:styleId="38">
    <w:name w:val="Heading 1"/>
    <w:next w:val="1"/>
    <w:qFormat/>
    <w:uiPriority w:val="99"/>
    <w:pPr>
      <w:widowControl w:val="0"/>
      <w:autoSpaceDE w:val="0"/>
      <w:autoSpaceDN w:val="0"/>
      <w:adjustRightInd w:val="0"/>
      <w:spacing w:after="80"/>
      <w:outlineLvl w:val="0"/>
    </w:pPr>
    <w:rPr>
      <w:rFonts w:ascii="Calibri" w:hAnsi="Calibri" w:eastAsia="Times New Roman" w:cs="Calibri"/>
      <w:b/>
      <w:bCs/>
      <w:color w:val="365F91"/>
      <w:sz w:val="36"/>
      <w:szCs w:val="36"/>
      <w:lang w:val="pt-BR" w:eastAsia="pt-BR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AEA317-0028-409E-B87D-6EF96E7FC1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725</Words>
  <Characters>3916</Characters>
  <Lines>32</Lines>
  <Paragraphs>9</Paragraphs>
  <TotalTime>2</TotalTime>
  <ScaleCrop>false</ScaleCrop>
  <LinksUpToDate>false</LinksUpToDate>
  <CharactersWithSpaces>4632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2018-08-14T18:53:00Z</dcterms:created>
  <dc:creator>Usuário</dc:creator>
  <cp:lastModifiedBy>google1559070648</cp:lastModifiedBy>
  <cp:lastPrinted>2016-09-20T20:48:00Z</cp:lastPrinted>
  <dcterms:modified xsi:type="dcterms:W3CDTF">2020-05-23T21:45:54Z</dcterms:modified>
  <dc:title>Elaboração: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1046-11.2.0.8668</vt:lpwstr>
  </property>
</Properties>
</file>