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8890" w14:textId="5AB1062F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Defina o ART e explique seus principais princípios.</w:t>
      </w:r>
    </w:p>
    <w:p w14:paraId="7CACC750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O Tratamento Restaurador </w:t>
      </w:r>
      <w:proofErr w:type="spellStart"/>
      <w:r w:rsidRPr="00891C76">
        <w:rPr>
          <w:rFonts w:ascii="Arial" w:hAnsi="Arial" w:cs="Arial"/>
        </w:rPr>
        <w:t>Atraumático</w:t>
      </w:r>
      <w:proofErr w:type="spellEnd"/>
      <w:r w:rsidRPr="00891C76">
        <w:rPr>
          <w:rFonts w:ascii="Arial" w:hAnsi="Arial" w:cs="Arial"/>
        </w:rPr>
        <w:t xml:space="preserve"> (ART) é uma abordagem de tratamento da cárie dentária baseada na remoção do tecido cariado com instrumentos manuais, seguida da restauração da cavidade, tradicionalmente com cimento de ionômero de vidro. Está associado à filosofia de Odontologia de Mínima Intervenção, buscando preservar a maior quantidade possível de estrutura dental sadia, reduzir o desconforto e evitar procedimentos operatórios desnecessariamente invasivos.</w:t>
      </w:r>
    </w:p>
    <w:p w14:paraId="0B674173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01EB0C58">
          <v:rect id="_x0000_i1143" style="width:0;height:1.5pt" o:hralign="center" o:hrstd="t" o:hr="t" fillcolor="#a0a0a0" stroked="f"/>
        </w:pict>
      </w:r>
    </w:p>
    <w:p w14:paraId="13469626" w14:textId="585AE5E7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Quais são as principais vantagens do ART em crianças?</w:t>
      </w:r>
    </w:p>
    <w:p w14:paraId="15FADA38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Entre as principais vantagens estão:</w:t>
      </w:r>
    </w:p>
    <w:p w14:paraId="5392427A" w14:textId="77777777" w:rsidR="00C224BD" w:rsidRPr="00891C76" w:rsidRDefault="00C224BD" w:rsidP="00891C7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menor necessidade de utilização de instrumentos rotatórios; </w:t>
      </w:r>
    </w:p>
    <w:p w14:paraId="2D0D1BA3" w14:textId="77777777" w:rsidR="00C224BD" w:rsidRPr="00891C76" w:rsidRDefault="00C224BD" w:rsidP="00891C7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redução de ruído, vibração e desconforto; </w:t>
      </w:r>
    </w:p>
    <w:p w14:paraId="6AEA0378" w14:textId="2A042EFF" w:rsidR="00C224BD" w:rsidRPr="00891C76" w:rsidRDefault="00891C76" w:rsidP="00891C76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evita o uso de anestésicos; </w:t>
      </w:r>
    </w:p>
    <w:p w14:paraId="2E9408D5" w14:textId="77777777" w:rsidR="00C224BD" w:rsidRPr="00891C76" w:rsidRDefault="00C224BD" w:rsidP="00891C7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preservação de estrutura dental; </w:t>
      </w:r>
    </w:p>
    <w:p w14:paraId="00239F23" w14:textId="77777777" w:rsidR="00C224BD" w:rsidRPr="00891C76" w:rsidRDefault="00C224BD" w:rsidP="00891C7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utilização de equipamentos mais simples; </w:t>
      </w:r>
    </w:p>
    <w:p w14:paraId="719CA753" w14:textId="77777777" w:rsidR="00C224BD" w:rsidRPr="00891C76" w:rsidRDefault="00C224BD" w:rsidP="00891C7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possibilidade de realização em locais com infraestrutura odontológica limitada; </w:t>
      </w:r>
    </w:p>
    <w:p w14:paraId="21CC2267" w14:textId="77777777" w:rsidR="00C224BD" w:rsidRPr="00891C76" w:rsidRDefault="00C224BD" w:rsidP="00891C7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utilização de cimento de ionômero de vidro, que apresenta adesão ao tecido dental e liberação de flúor. </w:t>
      </w:r>
    </w:p>
    <w:p w14:paraId="2F508609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31452CA4">
          <v:rect id="_x0000_i1144" style="width:0;height:1.5pt" o:hralign="center" o:hrstd="t" o:hr="t" fillcolor="#a0a0a0" stroked="f"/>
        </w:pict>
      </w:r>
    </w:p>
    <w:p w14:paraId="3F32DF16" w14:textId="6DFB3100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Descreva as principais etapas clínicas do ART.</w:t>
      </w:r>
    </w:p>
    <w:p w14:paraId="636FCCCF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diagnóstico e seleção adequada do caso; </w:t>
      </w:r>
    </w:p>
    <w:p w14:paraId="53110BAC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limpeza e avaliação do dente; </w:t>
      </w:r>
    </w:p>
    <w:p w14:paraId="4FF9A398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isolamento relativo e controle da umidade; </w:t>
      </w:r>
    </w:p>
    <w:p w14:paraId="3705DD74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acesso à lesão, quando necessário; </w:t>
      </w:r>
    </w:p>
    <w:p w14:paraId="770D7FCE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remoção seletiva do tecido cariado com instrumentos manuais; </w:t>
      </w:r>
    </w:p>
    <w:p w14:paraId="5BED0BC7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limpeza e preparo da cavidade de acordo com o material restaurador; </w:t>
      </w:r>
    </w:p>
    <w:p w14:paraId="2FE9BA92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condicionamento da superfície, quando indicado; </w:t>
      </w:r>
    </w:p>
    <w:p w14:paraId="34A72E62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inserção do material restaurador; </w:t>
      </w:r>
    </w:p>
    <w:p w14:paraId="0CAB3A0D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adaptação e acabamento da restauração; </w:t>
      </w:r>
    </w:p>
    <w:p w14:paraId="1FDEAD09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verificação da oclusão; </w:t>
      </w:r>
    </w:p>
    <w:p w14:paraId="3CA10178" w14:textId="77777777" w:rsidR="00C224BD" w:rsidRPr="00891C76" w:rsidRDefault="00C224BD" w:rsidP="00891C7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lastRenderedPageBreak/>
        <w:t xml:space="preserve">orientação ao paciente e acompanhamento clínico. </w:t>
      </w:r>
    </w:p>
    <w:p w14:paraId="07C23236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45CE4A8D">
          <v:rect id="_x0000_i1145" style="width:0;height:1.5pt" o:hralign="center" o:hrstd="t" o:hr="t" fillcolor="#a0a0a0" stroked="f"/>
        </w:pict>
      </w:r>
    </w:p>
    <w:p w14:paraId="400CFE62" w14:textId="66603F66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Por que são utilizados instrumentos manuais</w:t>
      </w:r>
      <w:r w:rsidR="00F810BF" w:rsidRPr="00F810BF">
        <w:rPr>
          <w:rFonts w:ascii="Arial" w:hAnsi="Arial" w:cs="Arial"/>
          <w:b/>
          <w:bCs/>
        </w:rPr>
        <w:t xml:space="preserve"> no ART</w:t>
      </w:r>
      <w:r w:rsidRPr="00F810BF">
        <w:rPr>
          <w:rFonts w:ascii="Arial" w:hAnsi="Arial" w:cs="Arial"/>
          <w:b/>
          <w:bCs/>
        </w:rPr>
        <w:t>?</w:t>
      </w:r>
    </w:p>
    <w:p w14:paraId="4D87DB5B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Os instrumentos manuais permitem a remoção do tecido cariado sem a necessidade de equipamentos rotatórios. Essa característica pode reduzir ruído, vibração e desconforto, sendo especialmente relevante no atendimento de crianças com ansiedade ou dificuldade de cooperação. Além disso, contribui para uma abordagem mais conservadora, com preservação da estrutura dental.</w:t>
      </w:r>
    </w:p>
    <w:p w14:paraId="6FF6FF28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160ECBD5">
          <v:rect id="_x0000_i1146" style="width:0;height:1.5pt" o:hralign="center" o:hrstd="t" o:hr="t" fillcolor="#a0a0a0" stroked="f"/>
        </w:pict>
      </w:r>
    </w:p>
    <w:p w14:paraId="71A79E36" w14:textId="7A48318F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 xml:space="preserve">Qual material </w:t>
      </w:r>
      <w:r w:rsidR="00F810BF" w:rsidRPr="00F810BF">
        <w:rPr>
          <w:rFonts w:ascii="Arial" w:hAnsi="Arial" w:cs="Arial"/>
          <w:b/>
          <w:bCs/>
        </w:rPr>
        <w:t xml:space="preserve">restaurador </w:t>
      </w:r>
      <w:r w:rsidRPr="00F810BF">
        <w:rPr>
          <w:rFonts w:ascii="Arial" w:hAnsi="Arial" w:cs="Arial"/>
          <w:b/>
          <w:bCs/>
        </w:rPr>
        <w:t>é tradicionalmente associado ao ART</w:t>
      </w:r>
      <w:r w:rsidR="00F810BF" w:rsidRPr="00F810BF">
        <w:rPr>
          <w:rFonts w:ascii="Arial" w:hAnsi="Arial" w:cs="Arial"/>
          <w:b/>
          <w:bCs/>
        </w:rPr>
        <w:t xml:space="preserve"> e por que</w:t>
      </w:r>
      <w:r w:rsidRPr="00F810BF">
        <w:rPr>
          <w:rFonts w:ascii="Arial" w:hAnsi="Arial" w:cs="Arial"/>
          <w:b/>
          <w:bCs/>
        </w:rPr>
        <w:t>?</w:t>
      </w:r>
    </w:p>
    <w:p w14:paraId="466D610C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O material tradicionalmente associado ao ART é o cimento de ionômero de vidro (CIV). Sua utilização é favorecida por propriedades como adesão ao esmalte e à dentina, liberação de flúor e possibilidade de utilização em uma abordagem minimamente invasiva. A seleção do CIV deve considerar suas propriedades mecânicas e a indicação clínica.</w:t>
      </w:r>
    </w:p>
    <w:p w14:paraId="6D30E4B2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50AE5E3B">
          <v:rect id="_x0000_i1147" style="width:0;height:1.5pt" o:hralign="center" o:hrstd="t" o:hr="t" fillcolor="#a0a0a0" stroked="f"/>
        </w:pict>
      </w:r>
    </w:p>
    <w:p w14:paraId="07C26A9E" w14:textId="73EA9EFB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Qual a importância do controle de umidade</w:t>
      </w:r>
      <w:r w:rsidR="00F810BF" w:rsidRPr="00F810BF">
        <w:rPr>
          <w:rFonts w:ascii="Arial" w:hAnsi="Arial" w:cs="Arial"/>
          <w:b/>
          <w:bCs/>
        </w:rPr>
        <w:t xml:space="preserve"> na técnica do ART</w:t>
      </w:r>
      <w:r w:rsidRPr="00F810BF">
        <w:rPr>
          <w:rFonts w:ascii="Arial" w:hAnsi="Arial" w:cs="Arial"/>
          <w:b/>
          <w:bCs/>
        </w:rPr>
        <w:t>?</w:t>
      </w:r>
    </w:p>
    <w:p w14:paraId="4880DCE1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O controle da umidade é fundamental para evitar contaminação por saliva ou sangue e garantir condições adequadas para a manipulação e inserção do material restaurador. Embora o CIV apresente tolerância à umidade maior que alguns materiais restauradores, contaminação ou excesso de umidade durante determinadas etapas pode comprometer suas propriedades e o desempenho clínico da restauração.</w:t>
      </w:r>
    </w:p>
    <w:p w14:paraId="12A68765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4C61CB95">
          <v:rect id="_x0000_i1148" style="width:0;height:1.5pt" o:hralign="center" o:hrstd="t" o:hr="t" fillcolor="#a0a0a0" stroked="f"/>
        </w:pict>
      </w:r>
    </w:p>
    <w:p w14:paraId="19A4F780" w14:textId="7535502B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Diferencie ART de uma restauração convencional.</w:t>
      </w:r>
    </w:p>
    <w:p w14:paraId="68B799C0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No ART, a remoção do tecido cariado é realizada predominantemente com instrumentos manuais, buscando preservar estrutura dental e minimizar o uso de equipamentos rotatórios. Na restauração convencional, podem ser empregados instrumentos rotatórios para acesso e preparo da cavidade.</w:t>
      </w:r>
    </w:p>
    <w:p w14:paraId="66925A0D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Além disso, o ART está inserido em uma filosofia de mínima intervenção, enquanto uma restauração convencional pode envolver um preparo cavitário mais amplo, dependendo da situação clínica e do material utilizado.</w:t>
      </w:r>
    </w:p>
    <w:p w14:paraId="179595DE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5ECBFE46">
          <v:rect id="_x0000_i1149" style="width:0;height:1.5pt" o:hralign="center" o:hrstd="t" o:hr="t" fillcolor="#a0a0a0" stroked="f"/>
        </w:pict>
      </w:r>
    </w:p>
    <w:p w14:paraId="60A323C3" w14:textId="08C06F41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Explique a remoção seletiva do tecido cariado.</w:t>
      </w:r>
    </w:p>
    <w:p w14:paraId="6D9FDFEE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lastRenderedPageBreak/>
        <w:t>A remoção seletiva consiste em remover o tecido cariado de maneira criteriosa, evitando a remoção desnecessária de estrutura dental, especialmente nas regiões próximas à polpa. Em lesões profundas, pode-se preservar dentina que não precisa ser removida para controlar a doença, desde que seja possível realizar um selamento adequado da lesão.</w:t>
      </w:r>
    </w:p>
    <w:p w14:paraId="295EA37A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O objetivo é reduzir o risco de exposição pulpar e preservar a vitalidade do dente.</w:t>
      </w:r>
    </w:p>
    <w:p w14:paraId="28BC1414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3F05B5EF">
          <v:rect id="_x0000_i1154" style="width:0;height:1.5pt" o:hralign="center" o:hrstd="t" o:hr="t" fillcolor="#a0a0a0" stroked="f"/>
        </w:pict>
      </w:r>
    </w:p>
    <w:p w14:paraId="0C5337C2" w14:textId="72AEB11E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Defina o capeamento pulpar indireto.</w:t>
      </w:r>
    </w:p>
    <w:p w14:paraId="6F8EC2AC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O capeamento pulpar indireto é uma terapia conservadora indicada para dentes com lesões de cárie profundas, nos quais a remoção completa do tecido cariado poderia resultar em exposição pulpar. O procedimento busca preservar a vitalidade e a função do tecido pulpar, realizando remoção seletiva do tecido cariado e promovendo o adequado selamento da cavidade.</w:t>
      </w:r>
    </w:p>
    <w:p w14:paraId="52CF3F56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7D751BD5">
          <v:rect id="_x0000_i1279" style="width:0;height:1.5pt" o:hralign="center" o:hrstd="t" o:hr="t" fillcolor="#a0a0a0" stroked="f"/>
        </w:pict>
      </w:r>
    </w:p>
    <w:p w14:paraId="73BDB402" w14:textId="725FE22E" w:rsidR="00C224BD" w:rsidRPr="00F810BF" w:rsidRDefault="00C224BD" w:rsidP="00891C76">
      <w:pPr>
        <w:jc w:val="both"/>
        <w:rPr>
          <w:rFonts w:ascii="Arial" w:hAnsi="Arial" w:cs="Arial"/>
          <w:b/>
          <w:bCs/>
        </w:rPr>
      </w:pPr>
      <w:r w:rsidRPr="00F810BF">
        <w:rPr>
          <w:rFonts w:ascii="Arial" w:hAnsi="Arial" w:cs="Arial"/>
          <w:b/>
          <w:bCs/>
        </w:rPr>
        <w:t>Quais são as principais indicações?</w:t>
      </w:r>
    </w:p>
    <w:p w14:paraId="4FAFB4E6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É indicado principalmente em dentes com:</w:t>
      </w:r>
    </w:p>
    <w:p w14:paraId="22BBC548" w14:textId="77777777" w:rsidR="00C224BD" w:rsidRPr="00891C76" w:rsidRDefault="00C224BD" w:rsidP="00891C7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lesão de cárie profunda; </w:t>
      </w:r>
    </w:p>
    <w:p w14:paraId="188C19F3" w14:textId="77777777" w:rsidR="00C224BD" w:rsidRPr="00891C76" w:rsidRDefault="00C224BD" w:rsidP="00891C7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polpa vital ou com condição pulpar compatível com tratamento conservador; </w:t>
      </w:r>
    </w:p>
    <w:p w14:paraId="51CC3AFF" w14:textId="77777777" w:rsidR="00C224BD" w:rsidRPr="00891C76" w:rsidRDefault="00C224BD" w:rsidP="00891C7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ausência de sinais e sintomas indicativos de comprometimento pulpar irreversível; </w:t>
      </w:r>
    </w:p>
    <w:p w14:paraId="23001990" w14:textId="77777777" w:rsidR="00C224BD" w:rsidRPr="00891C76" w:rsidRDefault="00C224BD" w:rsidP="00891C7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ausência de alterações patológicas significativas na região de </w:t>
      </w:r>
      <w:proofErr w:type="spellStart"/>
      <w:r w:rsidRPr="00891C76">
        <w:rPr>
          <w:rFonts w:ascii="Arial" w:hAnsi="Arial" w:cs="Arial"/>
        </w:rPr>
        <w:t>furca</w:t>
      </w:r>
      <w:proofErr w:type="spellEnd"/>
      <w:r w:rsidRPr="00891C76">
        <w:rPr>
          <w:rFonts w:ascii="Arial" w:hAnsi="Arial" w:cs="Arial"/>
        </w:rPr>
        <w:t xml:space="preserve"> ou periapical; </w:t>
      </w:r>
    </w:p>
    <w:p w14:paraId="55E16362" w14:textId="77777777" w:rsidR="00C224BD" w:rsidRPr="00891C76" w:rsidRDefault="00C224BD" w:rsidP="00891C7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possibilidade de realizar adequado selamento da restauração. </w:t>
      </w:r>
    </w:p>
    <w:p w14:paraId="42AE77AD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Em dentes decíduos, a indicação deve considerar também a idade do paciente e o tempo esperado de permanência do dente na cavidade bucal.</w:t>
      </w:r>
    </w:p>
    <w:p w14:paraId="3A31EFDB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10B9AFDF">
          <v:rect id="_x0000_i1280" style="width:0;height:1.5pt" o:hralign="center" o:hrstd="t" o:hr="t" fillcolor="#a0a0a0" stroked="f"/>
        </w:pict>
      </w:r>
    </w:p>
    <w:p w14:paraId="28CB6D64" w14:textId="620EFA04" w:rsidR="00C224BD" w:rsidRPr="00336949" w:rsidRDefault="00C224BD" w:rsidP="00891C76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O que deve ser avaliado antes do proced</w:t>
      </w:r>
      <w:r w:rsidR="00891C76" w:rsidRPr="00336949">
        <w:rPr>
          <w:rFonts w:ascii="Arial" w:hAnsi="Arial" w:cs="Arial"/>
          <w:b/>
          <w:bCs/>
        </w:rPr>
        <w:t>imento Capeamento indireto</w:t>
      </w:r>
      <w:r w:rsidRPr="00336949">
        <w:rPr>
          <w:rFonts w:ascii="Arial" w:hAnsi="Arial" w:cs="Arial"/>
          <w:b/>
          <w:bCs/>
        </w:rPr>
        <w:t>?</w:t>
      </w:r>
    </w:p>
    <w:p w14:paraId="1D9633C8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Clinicamente:</w:t>
      </w:r>
    </w:p>
    <w:p w14:paraId="264D4591" w14:textId="77777777" w:rsidR="00C224BD" w:rsidRPr="00891C76" w:rsidRDefault="00C224BD" w:rsidP="00891C7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presença ou ausência de dor espontânea; </w:t>
      </w:r>
    </w:p>
    <w:p w14:paraId="7D729135" w14:textId="77777777" w:rsidR="00C224BD" w:rsidRPr="00891C76" w:rsidRDefault="00C224BD" w:rsidP="00891C7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característica e duração da dor provocada; </w:t>
      </w:r>
    </w:p>
    <w:p w14:paraId="2F398DAC" w14:textId="77777777" w:rsidR="00C224BD" w:rsidRPr="00891C76" w:rsidRDefault="00C224BD" w:rsidP="00891C7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presença de fístula, abscesso ou mobilidade patológica; </w:t>
      </w:r>
    </w:p>
    <w:p w14:paraId="4DFCDD38" w14:textId="77777777" w:rsidR="00C224BD" w:rsidRPr="00891C76" w:rsidRDefault="00C224BD" w:rsidP="00891C7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integridade das estruturas dentárias; </w:t>
      </w:r>
    </w:p>
    <w:p w14:paraId="78BF9019" w14:textId="77777777" w:rsidR="00C224BD" w:rsidRPr="00891C76" w:rsidRDefault="00C224BD" w:rsidP="00891C7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lastRenderedPageBreak/>
        <w:t xml:space="preserve">possibilidade de restauração e selamento adequados. </w:t>
      </w:r>
    </w:p>
    <w:p w14:paraId="6807F85B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Radiograficamente:</w:t>
      </w:r>
    </w:p>
    <w:p w14:paraId="14CF9CD8" w14:textId="77777777" w:rsidR="00C224BD" w:rsidRPr="00891C76" w:rsidRDefault="00C224BD" w:rsidP="00891C7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profundidade da lesão; </w:t>
      </w:r>
    </w:p>
    <w:p w14:paraId="7BC0BF84" w14:textId="77777777" w:rsidR="00C224BD" w:rsidRPr="00891C76" w:rsidRDefault="00C224BD" w:rsidP="00891C7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proximidade da lesão com a câmara pulpar; </w:t>
      </w:r>
    </w:p>
    <w:p w14:paraId="2C801BDF" w14:textId="77777777" w:rsidR="00C224BD" w:rsidRPr="00891C76" w:rsidRDefault="00C224BD" w:rsidP="00891C7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presença de alterações na região de </w:t>
      </w:r>
      <w:proofErr w:type="spellStart"/>
      <w:r w:rsidRPr="00891C76">
        <w:rPr>
          <w:rFonts w:ascii="Arial" w:hAnsi="Arial" w:cs="Arial"/>
        </w:rPr>
        <w:t>furca</w:t>
      </w:r>
      <w:proofErr w:type="spellEnd"/>
      <w:r w:rsidRPr="00891C76">
        <w:rPr>
          <w:rFonts w:ascii="Arial" w:hAnsi="Arial" w:cs="Arial"/>
        </w:rPr>
        <w:t xml:space="preserve">; </w:t>
      </w:r>
    </w:p>
    <w:p w14:paraId="49BA09A9" w14:textId="77777777" w:rsidR="00C224BD" w:rsidRPr="00891C76" w:rsidRDefault="00C224BD" w:rsidP="00891C7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alterações periapicais; </w:t>
      </w:r>
    </w:p>
    <w:p w14:paraId="01117576" w14:textId="77777777" w:rsidR="00C224BD" w:rsidRPr="00891C76" w:rsidRDefault="00C224BD" w:rsidP="00891C7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reabsorções patológicas; </w:t>
      </w:r>
    </w:p>
    <w:p w14:paraId="15D3D3E9" w14:textId="77777777" w:rsidR="00C224BD" w:rsidRPr="00891C76" w:rsidRDefault="00C224BD" w:rsidP="00891C7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condição das estruturas de suporte. </w:t>
      </w:r>
    </w:p>
    <w:p w14:paraId="7A755348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3E9CAA4B">
          <v:rect id="_x0000_i1281" style="width:0;height:1.5pt" o:hralign="center" o:hrstd="t" o:hr="t" fillcolor="#a0a0a0" stroked="f"/>
        </w:pict>
      </w:r>
    </w:p>
    <w:p w14:paraId="0208DAFF" w14:textId="3C55769D" w:rsidR="00C224BD" w:rsidRPr="00336949" w:rsidRDefault="00C224BD" w:rsidP="00891C76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Qual a importância do diagnóstico pulpar</w:t>
      </w:r>
      <w:r w:rsidR="00891C76" w:rsidRPr="00336949">
        <w:rPr>
          <w:rFonts w:ascii="Arial" w:hAnsi="Arial" w:cs="Arial"/>
          <w:b/>
          <w:bCs/>
        </w:rPr>
        <w:t xml:space="preserve"> no Capeamento indireto</w:t>
      </w:r>
      <w:r w:rsidRPr="00336949">
        <w:rPr>
          <w:rFonts w:ascii="Arial" w:hAnsi="Arial" w:cs="Arial"/>
          <w:b/>
          <w:bCs/>
        </w:rPr>
        <w:t>?</w:t>
      </w:r>
    </w:p>
    <w:p w14:paraId="28C61ED0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O diagnóstico pulpar é fundamental para determinar se a polpa apresenta condições de ser preservada.</w:t>
      </w:r>
    </w:p>
    <w:p w14:paraId="5398D18E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O capeamento pulpar indireto é uma terapia conservadora destinada a situações em que a vitalidade pulpar pode ser mantida. Quando existem sinais clínicos ou radiográficos compatíveis com comprometimento pulpar que não favoreça uma terapia conservadora, deve-se considerar outra modalidade de tratamento.</w:t>
      </w:r>
    </w:p>
    <w:p w14:paraId="28AC03B6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1B3DE680">
          <v:rect id="_x0000_i1282" style="width:0;height:1.5pt" o:hralign="center" o:hrstd="t" o:hr="t" fillcolor="#a0a0a0" stroked="f"/>
        </w:pict>
      </w:r>
    </w:p>
    <w:p w14:paraId="72A697C1" w14:textId="2F7C1B61" w:rsidR="00C224BD" w:rsidRPr="00336949" w:rsidRDefault="00C224BD" w:rsidP="00891C76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Descreva a técnica clínica</w:t>
      </w:r>
      <w:r w:rsidR="00336949" w:rsidRPr="00336949">
        <w:rPr>
          <w:rFonts w:ascii="Arial" w:hAnsi="Arial" w:cs="Arial"/>
          <w:b/>
          <w:bCs/>
        </w:rPr>
        <w:t xml:space="preserve"> do Capeamento indireto</w:t>
      </w:r>
      <w:r w:rsidRPr="00336949">
        <w:rPr>
          <w:rFonts w:ascii="Arial" w:hAnsi="Arial" w:cs="Arial"/>
          <w:b/>
          <w:bCs/>
        </w:rPr>
        <w:t>.</w:t>
      </w:r>
    </w:p>
    <w:p w14:paraId="5C950C54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diagnóstico clínico e radiográfico; </w:t>
      </w:r>
    </w:p>
    <w:p w14:paraId="5D06D6B1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anestesia local, quando necessária; </w:t>
      </w:r>
    </w:p>
    <w:p w14:paraId="6A673EE2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isolamento do campo operatório; </w:t>
      </w:r>
    </w:p>
    <w:p w14:paraId="15E4443D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acesso à lesão; </w:t>
      </w:r>
    </w:p>
    <w:p w14:paraId="711A8D5B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remoção do tecido cariado, de forma seletiva; </w:t>
      </w:r>
    </w:p>
    <w:p w14:paraId="22ADDAEA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cuidado especial na região próxima à polpa; </w:t>
      </w:r>
    </w:p>
    <w:p w14:paraId="02B40A6B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limpeza da cavidade; </w:t>
      </w:r>
    </w:p>
    <w:p w14:paraId="50006251" w14:textId="45A887B8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utilização do material de proteção indicado</w:t>
      </w:r>
      <w:r w:rsidR="00891C76">
        <w:rPr>
          <w:rFonts w:ascii="Arial" w:hAnsi="Arial" w:cs="Arial"/>
        </w:rPr>
        <w:t xml:space="preserve"> hidróxido de cálcio</w:t>
      </w:r>
      <w:r w:rsidRPr="00891C76">
        <w:rPr>
          <w:rFonts w:ascii="Arial" w:hAnsi="Arial" w:cs="Arial"/>
        </w:rPr>
        <w:t xml:space="preserve">; </w:t>
      </w:r>
    </w:p>
    <w:p w14:paraId="39C8A727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restauração e selamento adequado da cavidade; </w:t>
      </w:r>
    </w:p>
    <w:p w14:paraId="61C158F6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ajuste oclusal; </w:t>
      </w:r>
    </w:p>
    <w:p w14:paraId="517EAE62" w14:textId="77777777" w:rsidR="00C224BD" w:rsidRPr="00891C76" w:rsidRDefault="00C224BD" w:rsidP="00891C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acompanhamento clínico e radiográfico. </w:t>
      </w:r>
    </w:p>
    <w:p w14:paraId="03F4B75A" w14:textId="6D6B858B" w:rsidR="00C224BD" w:rsidRPr="00891C76" w:rsidRDefault="00C224BD" w:rsidP="00891C76">
      <w:pPr>
        <w:jc w:val="both"/>
        <w:rPr>
          <w:rFonts w:ascii="Arial" w:hAnsi="Arial" w:cs="Arial"/>
        </w:rPr>
      </w:pPr>
    </w:p>
    <w:p w14:paraId="5E2AB1B0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lastRenderedPageBreak/>
        <w:pict w14:anchorId="7379BD52">
          <v:rect id="_x0000_i1285" style="width:0;height:1.5pt" o:hralign="center" o:hrstd="t" o:hr="t" fillcolor="#a0a0a0" stroked="f"/>
        </w:pict>
      </w:r>
    </w:p>
    <w:p w14:paraId="1BE7DD5F" w14:textId="473311B5" w:rsidR="00C224BD" w:rsidRPr="00891C76" w:rsidRDefault="00C224BD" w:rsidP="00891C76">
      <w:pPr>
        <w:jc w:val="both"/>
        <w:rPr>
          <w:rFonts w:ascii="Arial" w:hAnsi="Arial" w:cs="Arial"/>
        </w:rPr>
      </w:pPr>
    </w:p>
    <w:p w14:paraId="292440A2" w14:textId="575ACD9E" w:rsidR="00C224BD" w:rsidRPr="00336949" w:rsidRDefault="00C224BD" w:rsidP="00891C76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Quais sinais podem contraindicar a técnica</w:t>
      </w:r>
      <w:r w:rsidR="00891C76" w:rsidRPr="00336949">
        <w:rPr>
          <w:rFonts w:ascii="Arial" w:hAnsi="Arial" w:cs="Arial"/>
          <w:b/>
          <w:bCs/>
        </w:rPr>
        <w:t xml:space="preserve"> do Capeamento indireto</w:t>
      </w:r>
      <w:r w:rsidRPr="00336949">
        <w:rPr>
          <w:rFonts w:ascii="Arial" w:hAnsi="Arial" w:cs="Arial"/>
          <w:b/>
          <w:bCs/>
        </w:rPr>
        <w:t>?</w:t>
      </w:r>
    </w:p>
    <w:p w14:paraId="4729455E" w14:textId="77777777" w:rsidR="00C224BD" w:rsidRPr="00891C76" w:rsidRDefault="00C224BD" w:rsidP="00891C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dor espontânea persistente; </w:t>
      </w:r>
    </w:p>
    <w:p w14:paraId="1556F54D" w14:textId="77777777" w:rsidR="00C224BD" w:rsidRPr="00891C76" w:rsidRDefault="00C224BD" w:rsidP="00891C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dor noturna recorrente; </w:t>
      </w:r>
    </w:p>
    <w:p w14:paraId="440D4FC2" w14:textId="77777777" w:rsidR="00C224BD" w:rsidRPr="00891C76" w:rsidRDefault="00C224BD" w:rsidP="00891C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fístula; </w:t>
      </w:r>
    </w:p>
    <w:p w14:paraId="4DB99593" w14:textId="77777777" w:rsidR="00C224BD" w:rsidRPr="00891C76" w:rsidRDefault="00C224BD" w:rsidP="00891C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abscesso; </w:t>
      </w:r>
    </w:p>
    <w:p w14:paraId="63AC08E8" w14:textId="77777777" w:rsidR="00C224BD" w:rsidRPr="00891C76" w:rsidRDefault="00C224BD" w:rsidP="00891C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mobilidade patológica; </w:t>
      </w:r>
    </w:p>
    <w:p w14:paraId="59DEAAAF" w14:textId="77777777" w:rsidR="00C224BD" w:rsidRPr="00891C76" w:rsidRDefault="00C224BD" w:rsidP="00891C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>alterações radiográficas compatíveis com comprometimento pulpar ou dos tecidos periapicais/</w:t>
      </w:r>
      <w:proofErr w:type="spellStart"/>
      <w:r w:rsidRPr="00891C76">
        <w:rPr>
          <w:rFonts w:ascii="Arial" w:hAnsi="Arial" w:cs="Arial"/>
        </w:rPr>
        <w:t>interradiculares</w:t>
      </w:r>
      <w:proofErr w:type="spellEnd"/>
      <w:r w:rsidRPr="00891C76">
        <w:rPr>
          <w:rFonts w:ascii="Arial" w:hAnsi="Arial" w:cs="Arial"/>
        </w:rPr>
        <w:t xml:space="preserve">; </w:t>
      </w:r>
    </w:p>
    <w:p w14:paraId="4E46E5D2" w14:textId="77777777" w:rsidR="00C224BD" w:rsidRPr="00891C76" w:rsidRDefault="00C224BD" w:rsidP="00891C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sinais de necrose ou de condição pulpar incompatível com terapia conservadora. </w:t>
      </w:r>
    </w:p>
    <w:p w14:paraId="3953F528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1583833B">
          <v:rect id="_x0000_i1289" style="width:0;height:1.5pt" o:hralign="center" o:hrstd="t" o:hr="t" fillcolor="#a0a0a0" stroked="f"/>
        </w:pict>
      </w:r>
    </w:p>
    <w:p w14:paraId="64F0D313" w14:textId="0A659E64" w:rsidR="00C224BD" w:rsidRPr="00336949" w:rsidRDefault="00C224BD" w:rsidP="00891C76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Qual a importância da avaliação radiográfica</w:t>
      </w:r>
      <w:r w:rsidR="00891C76" w:rsidRPr="00336949">
        <w:rPr>
          <w:rFonts w:ascii="Arial" w:hAnsi="Arial" w:cs="Arial"/>
          <w:b/>
          <w:bCs/>
        </w:rPr>
        <w:t xml:space="preserve"> </w:t>
      </w:r>
      <w:proofErr w:type="spellStart"/>
      <w:r w:rsidR="00891C76" w:rsidRPr="00336949">
        <w:rPr>
          <w:rFonts w:ascii="Arial" w:hAnsi="Arial" w:cs="Arial"/>
          <w:b/>
          <w:bCs/>
        </w:rPr>
        <w:t>interproximal</w:t>
      </w:r>
      <w:proofErr w:type="spellEnd"/>
      <w:r w:rsidR="00891C76" w:rsidRPr="00336949">
        <w:rPr>
          <w:rFonts w:ascii="Arial" w:hAnsi="Arial" w:cs="Arial"/>
          <w:b/>
          <w:bCs/>
        </w:rPr>
        <w:t xml:space="preserve"> para o diagnóstico de cárie dentária em dentes decíduos</w:t>
      </w:r>
      <w:r w:rsidRPr="00336949">
        <w:rPr>
          <w:rFonts w:ascii="Arial" w:hAnsi="Arial" w:cs="Arial"/>
          <w:b/>
          <w:bCs/>
        </w:rPr>
        <w:t>?</w:t>
      </w:r>
    </w:p>
    <w:p w14:paraId="05DE6E0D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A radiografia auxilia na avaliação da profundidade da lesão, proximidade da polpa e presença de alterações na região de </w:t>
      </w:r>
      <w:proofErr w:type="spellStart"/>
      <w:r w:rsidRPr="00891C76">
        <w:rPr>
          <w:rFonts w:ascii="Arial" w:hAnsi="Arial" w:cs="Arial"/>
        </w:rPr>
        <w:t>furca</w:t>
      </w:r>
      <w:proofErr w:type="spellEnd"/>
      <w:r w:rsidRPr="00891C76">
        <w:rPr>
          <w:rFonts w:ascii="Arial" w:hAnsi="Arial" w:cs="Arial"/>
        </w:rPr>
        <w:t xml:space="preserve"> ou periapical.</w:t>
      </w:r>
    </w:p>
    <w:p w14:paraId="41309CA6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Nos dentes decíduos, a região de </w:t>
      </w:r>
      <w:proofErr w:type="spellStart"/>
      <w:r w:rsidRPr="00891C76">
        <w:rPr>
          <w:rFonts w:ascii="Arial" w:hAnsi="Arial" w:cs="Arial"/>
        </w:rPr>
        <w:t>furca</w:t>
      </w:r>
      <w:proofErr w:type="spellEnd"/>
      <w:r w:rsidRPr="00891C76">
        <w:rPr>
          <w:rFonts w:ascii="Arial" w:hAnsi="Arial" w:cs="Arial"/>
        </w:rPr>
        <w:t xml:space="preserve"> merece atenção especial, pois alterações nessa área podem estar relacionadas ao comprometimento pulpar.</w:t>
      </w:r>
    </w:p>
    <w:p w14:paraId="00F6616D" w14:textId="77777777" w:rsidR="00C224BD" w:rsidRPr="00891C76" w:rsidRDefault="00C224BD" w:rsidP="00891C76">
      <w:p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pict w14:anchorId="714E298D">
          <v:rect id="_x0000_i1290" style="width:0;height:1.5pt" o:hralign="center" o:hrstd="t" o:hr="t" fillcolor="#a0a0a0" stroked="f"/>
        </w:pict>
      </w:r>
    </w:p>
    <w:p w14:paraId="55949994" w14:textId="68B5F536" w:rsidR="00C224BD" w:rsidRPr="00336949" w:rsidRDefault="00406BBC" w:rsidP="00891C76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Quais são as fases do planejamento integral em Odontopediatria?</w:t>
      </w:r>
    </w:p>
    <w:p w14:paraId="40D497CF" w14:textId="4ED3DB18" w:rsidR="00C224BD" w:rsidRPr="00406BBC" w:rsidRDefault="00C224BD" w:rsidP="00406BBC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406BBC">
        <w:rPr>
          <w:rFonts w:ascii="Arial" w:hAnsi="Arial" w:cs="Arial"/>
        </w:rPr>
        <w:t xml:space="preserve">Fase de diagnóstico e planejamento: envolve anamnese, avaliação médica e odontológica, exame clínico, exames complementares quando indicados, avaliação do risco de cárie, diagnóstico das alterações presentes e definição das prioridades de tratamento. </w:t>
      </w:r>
    </w:p>
    <w:p w14:paraId="36D0C042" w14:textId="77777777" w:rsidR="00C224BD" w:rsidRPr="00891C76" w:rsidRDefault="00C224BD" w:rsidP="00891C76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Fase de adequação do meio bucal: tem como objetivo controlar os fatores relacionados à doença e preparar a cavidade bucal para os procedimentos definitivos. Inclui controle de biofilme, orientação de higiene e dieta, aplicação de fluoretos quando indicada e tratamento das lesões de cárie ativas ou com risco de progressão. </w:t>
      </w:r>
    </w:p>
    <w:p w14:paraId="016C7893" w14:textId="77777777" w:rsidR="00C224BD" w:rsidRPr="00891C76" w:rsidRDefault="00C224BD" w:rsidP="00891C76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Fase de tratamento reabilitador/curativo: compreende a realização dos procedimentos necessários para recuperar a saúde, função e, quando necessário, estética. Podem ser realizados procedimentos restauradores, </w:t>
      </w:r>
      <w:r w:rsidRPr="00891C76">
        <w:rPr>
          <w:rFonts w:ascii="Arial" w:hAnsi="Arial" w:cs="Arial"/>
        </w:rPr>
        <w:lastRenderedPageBreak/>
        <w:t xml:space="preserve">terapias pulpares, exodontias, manutenção de espaço e outros tratamentos conforme as necessidades da criança. </w:t>
      </w:r>
    </w:p>
    <w:p w14:paraId="168D14FD" w14:textId="6B78663A" w:rsidR="00F810BF" w:rsidRDefault="00C224BD" w:rsidP="00F810BF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891C76">
        <w:rPr>
          <w:rFonts w:ascii="Arial" w:hAnsi="Arial" w:cs="Arial"/>
        </w:rPr>
        <w:t xml:space="preserve">Fase de manutenção e acompanhamento: consiste em consultas periódicas para avaliar a saúde bucal, controlar fatores de risco, verificar a integridade dos tratamentos realizados, acompanhar o desenvolvimento da dentição e reforçar as orientações preventivas. </w:t>
      </w:r>
    </w:p>
    <w:p w14:paraId="52772B73" w14:textId="3D3FF1BB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O que é pulpotomia e qual é o seu principal objetivo em dentes decíduos?</w:t>
      </w:r>
    </w:p>
    <w:p w14:paraId="61A917E4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A pulpotomia é um tratamento pulpar realizado em dentes decíduos com comprometimento da polpa coronária, no qual o tecido pulpar coronário é removido, preservando-se a polpa radicular com condições de vitalidade e função. Seu principal objetivo é manter o dente decíduo na cavidade bucal até o período adequado de esfoliação, preservando sua função, espaço para o sucessor permanente e integridade dos tecidos de suporte.</w:t>
      </w:r>
    </w:p>
    <w:p w14:paraId="2F068210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27B8596F" w14:textId="0847D7E5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Quais são as principais indicações da pulpotomia em dentes decíduos?</w:t>
      </w:r>
    </w:p>
    <w:p w14:paraId="4A485CAC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A pulpotomia pode ser indicada quando há exposição pulpar por cárie ou durante o procedimento restaurador, desde que a polpa radicular apresente condições favoráveis de manutenção. É especialmente considerada quando, após a remoção da polpa coronária, não existem sinais clínicos ou radiográficos compatíveis com comprometimento irreversível ou necrose da polpa radicular.</w:t>
      </w:r>
    </w:p>
    <w:p w14:paraId="5518105E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1738D6D8" w14:textId="77A2A7E8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Quais condições devem ser avaliadas antes de indicar uma pulpotomia em um dente decíduo?</w:t>
      </w:r>
    </w:p>
    <w:p w14:paraId="27B93189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Devem ser avaliados o diagnóstico pulpar e periapical, os sinais e sintomas clínicos, a presença ou ausência de dor espontânea ou persistente, mobilidade patológica, abscesso ou fístula, além dos achados radiográficos. Também devem ser consideradas a possibilidade de restauração do dente, a quantidade de estrutura dentária remanescente e o estágio de desenvolvimento e reabsorção radicular.</w:t>
      </w:r>
    </w:p>
    <w:p w14:paraId="06AE2E8A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633C0879" w14:textId="4F45A1AB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Explique a diferença entre pulpotomia e pulpectomia em dentes decíduos.</w:t>
      </w:r>
    </w:p>
    <w:p w14:paraId="642848B0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Na pulpotomia, remove-se a polpa coronária, mantendo-se a polpa radicular quando esta apresenta condições de saúde ou possibilidade de recuperação. Na pulpectomia, todo o tecido pulpar, tanto coronário quanto radicular, é removido, sendo indicada quando a polpa radicular apresenta comprometimento irreversível ou necrose e o dente ainda possui indicação de manutenção na cavidade bucal.</w:t>
      </w:r>
    </w:p>
    <w:p w14:paraId="78796884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64AB9553" w14:textId="171A5548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Por que o controle da hemorragia é importante durante a pulpotomia?</w:t>
      </w:r>
    </w:p>
    <w:p w14:paraId="6AAFEA5F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O controle da hemorragia após a remoção da polpa coronária é importante para auxiliar na avaliação das condições do tecido pulpar remanescente. Uma hemorragia que pode ser controlada adequadamente sugere condições favoráveis para a manutenção da polpa radicular. Já uma hemorragia intensa, persistente ou de difícil controle pode indicar um processo inflamatório mais extenso e levar à reconsideração do diagnóstico e da técnica.</w:t>
      </w:r>
    </w:p>
    <w:p w14:paraId="79BF23D0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34CDD295" w14:textId="41E7EBD9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Descreva, de maneira geral, as principais etapas clínicas de uma pulpotomia em dente decíduo.</w:t>
      </w:r>
    </w:p>
    <w:p w14:paraId="74CA8785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Inicialmente, realiza-se diagnóstico clínico e radiográfico e planejamento do tratamento. Em seguida, faz-se anestesia, isolamento absoluto, remoção do tecido cariado e acesso à câmara pulpar. A polpa coronária é removida, realiza-se o controle da hemorragia e, posteriormente, coloca-se o material indicado sobre os remanescentes pulpares. Por fim, realiza-se a restauração definitiva, buscando proporcionar bom selamento coronário e proteção do dente.</w:t>
      </w:r>
    </w:p>
    <w:p w14:paraId="18BDE537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443E0C60" w14:textId="69B12AA0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Quais sinais clínicos podem contraindicar a realização de uma pulpotomia em um dente decíduo?</w:t>
      </w:r>
    </w:p>
    <w:p w14:paraId="148979FF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 xml:space="preserve">Entre os sinais que podem contraindicar a pulpotomia estão dor espontânea persistente, história compatível com comprometimento pulpar irreversível, abscesso, fístula, mobilidade patológica e sinais de necrose pulpar. Alterações radiográficas como lesões na região de </w:t>
      </w:r>
      <w:proofErr w:type="spellStart"/>
      <w:r w:rsidRPr="00F810BF">
        <w:rPr>
          <w:rFonts w:ascii="Arial" w:hAnsi="Arial" w:cs="Arial"/>
        </w:rPr>
        <w:t>furca</w:t>
      </w:r>
      <w:proofErr w:type="spellEnd"/>
      <w:r w:rsidRPr="00F810BF">
        <w:rPr>
          <w:rFonts w:ascii="Arial" w:hAnsi="Arial" w:cs="Arial"/>
        </w:rPr>
        <w:t xml:space="preserve"> ou periapical, reabsorções patológicas e outras alterações compatíveis com comprometimento pulpar também devem ser consideradas.</w:t>
      </w:r>
    </w:p>
    <w:p w14:paraId="7919F1FE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73658C9D" w14:textId="4AE38D8B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Qual é a importância do diagnóstico pulpar para o sucesso da pulpotomia?</w:t>
      </w:r>
    </w:p>
    <w:p w14:paraId="743BD502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 xml:space="preserve">O diagnóstico pulpar é fundamental porque a pulpotomia depende da existência de condições favoráveis na polpa radicular remanescente. Quando o diagnóstico é inadequado e o procedimento é realizado em um dente com comprometimento pulpar que exige tratamento diferente, aumenta-se o risco de insucesso, desenvolvimento de alterações periapicais ou na região de </w:t>
      </w:r>
      <w:proofErr w:type="spellStart"/>
      <w:r w:rsidRPr="00F810BF">
        <w:rPr>
          <w:rFonts w:ascii="Arial" w:hAnsi="Arial" w:cs="Arial"/>
        </w:rPr>
        <w:t>furca</w:t>
      </w:r>
      <w:proofErr w:type="spellEnd"/>
      <w:r w:rsidRPr="00F810BF">
        <w:rPr>
          <w:rFonts w:ascii="Arial" w:hAnsi="Arial" w:cs="Arial"/>
        </w:rPr>
        <w:t xml:space="preserve"> e necessidade de novo tratamento ou extração.</w:t>
      </w:r>
    </w:p>
    <w:p w14:paraId="3667B593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27EDEFD3" w14:textId="6D3F4A42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Qual é a finalidade do material colocado sobre a polpa radicular após a amputação da polpa coronária?</w:t>
      </w:r>
    </w:p>
    <w:p w14:paraId="6E162FEA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lastRenderedPageBreak/>
        <w:t>O material tem como finalidade proteger o tecido pulpar remanescente, favorecer condições biológicas adequadas para sua manutenção e proporcionar um selamento que reduza a possibilidade de infiltração e contaminação bacteriana. A escolha do material deve considerar suas propriedades biológicas, físicas e sua evidência clínica.</w:t>
      </w:r>
    </w:p>
    <w:p w14:paraId="64392209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7EDBA130" w14:textId="4BEF5D9B" w:rsidR="00F810BF" w:rsidRPr="00336949" w:rsidRDefault="00F810BF" w:rsidP="00F810BF">
      <w:pPr>
        <w:jc w:val="both"/>
        <w:rPr>
          <w:rFonts w:ascii="Arial" w:hAnsi="Arial" w:cs="Arial"/>
          <w:b/>
          <w:bCs/>
        </w:rPr>
      </w:pPr>
      <w:r w:rsidRPr="00336949">
        <w:rPr>
          <w:rFonts w:ascii="Arial" w:hAnsi="Arial" w:cs="Arial"/>
          <w:b/>
          <w:bCs/>
        </w:rPr>
        <w:t>Qual é a importância da restauração definitiva após a realização da pulpotomia?</w:t>
      </w:r>
    </w:p>
    <w:p w14:paraId="08E3D474" w14:textId="68B2933A" w:rsid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A restauração definitiva é fundamental para proporcionar adequado selamento coronário e proteger o remanescente dentário contra infiltração bacteriana, fraturas e novas lesões de cárie. O sucesso da pulpotomia não depende apenas do procedimento pulpar, mas também da qualidade da restauração e da capacidade de manter o dente adequadamente selado e funcional.</w:t>
      </w:r>
    </w:p>
    <w:p w14:paraId="179AE53F" w14:textId="77777777" w:rsidR="00F810BF" w:rsidRDefault="00F810BF" w:rsidP="00F810BF">
      <w:pPr>
        <w:jc w:val="both"/>
        <w:rPr>
          <w:rFonts w:ascii="Arial" w:hAnsi="Arial" w:cs="Arial"/>
        </w:rPr>
      </w:pPr>
    </w:p>
    <w:p w14:paraId="50CB7556" w14:textId="1376F8AF" w:rsidR="00F810BF" w:rsidRPr="0078484A" w:rsidRDefault="00F810BF" w:rsidP="00F810BF">
      <w:pPr>
        <w:jc w:val="both"/>
        <w:rPr>
          <w:rFonts w:ascii="Arial" w:hAnsi="Arial" w:cs="Arial"/>
          <w:b/>
          <w:bCs/>
        </w:rPr>
      </w:pPr>
      <w:r w:rsidRPr="0078484A">
        <w:rPr>
          <w:rFonts w:ascii="Arial" w:hAnsi="Arial" w:cs="Arial"/>
          <w:b/>
          <w:bCs/>
        </w:rPr>
        <w:t>Qual é o principal objetivo do tratamento endodôntico em dentes decíduos?</w:t>
      </w:r>
    </w:p>
    <w:p w14:paraId="03C8FF8E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O principal objetivo é controlar a infecção e a inflamação do sistema de canais radiculares, mantendo o dente decíduo em condições funcionais até o momento adequado de sua esfoliação. Dessa forma, busca-se preservar a mastigação, a manutenção do espaço no arco dentário e a integridade dos tecidos de suporte e do sucessor permanente.</w:t>
      </w:r>
    </w:p>
    <w:p w14:paraId="5100A2EE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20777515" w14:textId="395F54F4" w:rsidR="00F810BF" w:rsidRPr="0078484A" w:rsidRDefault="00F810BF" w:rsidP="00F810BF">
      <w:pPr>
        <w:jc w:val="both"/>
        <w:rPr>
          <w:rFonts w:ascii="Arial" w:hAnsi="Arial" w:cs="Arial"/>
          <w:b/>
          <w:bCs/>
        </w:rPr>
      </w:pPr>
      <w:r w:rsidRPr="0078484A">
        <w:rPr>
          <w:rFonts w:ascii="Arial" w:hAnsi="Arial" w:cs="Arial"/>
          <w:b/>
          <w:bCs/>
        </w:rPr>
        <w:t>Quais são as principais indicações para a realização de uma pulpectomia em dentes decíduos?</w:t>
      </w:r>
    </w:p>
    <w:p w14:paraId="7A4478BE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A pulpectomia é indicada principalmente em dentes decíduos com comprometimento irreversível ou necrose pulpar, quando o dente apresenta condições de ser restaurado e sua manutenção é desejável. Pode ser indicada diante de sinais e sintomas como dor espontânea ou persistente, necrose, fístula, abscesso ou alterações radiográficas compatíveis com comprometimento pulpar, considerando-se o diagnóstico individual do caso.</w:t>
      </w:r>
    </w:p>
    <w:p w14:paraId="2FD906BD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33E441EC" w14:textId="0DAC5CC8" w:rsidR="00F810BF" w:rsidRPr="0078484A" w:rsidRDefault="00F810BF" w:rsidP="00F810BF">
      <w:pPr>
        <w:jc w:val="both"/>
        <w:rPr>
          <w:rFonts w:ascii="Arial" w:hAnsi="Arial" w:cs="Arial"/>
          <w:b/>
          <w:bCs/>
        </w:rPr>
      </w:pPr>
      <w:r w:rsidRPr="0078484A">
        <w:rPr>
          <w:rFonts w:ascii="Arial" w:hAnsi="Arial" w:cs="Arial"/>
          <w:b/>
          <w:bCs/>
        </w:rPr>
        <w:t>Diferencie pulpotomia e pulpectomia quanto ao tecido pulpar removido e às suas indicações.</w:t>
      </w:r>
    </w:p>
    <w:p w14:paraId="56C1DC97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1E103D98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 xml:space="preserve">Na pulpotomia, remove-se a polpa coronária, preservando-se a polpa radicular quando esta apresenta condições favoráveis. Na pulpectomia, remove-se todo o tecido pulpar, tanto coronário quanto radicular. Assim, a pulpectomia é indicada </w:t>
      </w:r>
      <w:r w:rsidRPr="00F810BF">
        <w:rPr>
          <w:rFonts w:ascii="Arial" w:hAnsi="Arial" w:cs="Arial"/>
        </w:rPr>
        <w:lastRenderedPageBreak/>
        <w:t>quando existe comprometimento irreversível ou necrose da polpa radicular e o dente ainda apresenta indicação para ser mantido.</w:t>
      </w:r>
    </w:p>
    <w:p w14:paraId="7017C02A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5A340431" w14:textId="48444828" w:rsidR="00F810BF" w:rsidRPr="0078484A" w:rsidRDefault="00F810BF" w:rsidP="00F810BF">
      <w:pPr>
        <w:jc w:val="both"/>
        <w:rPr>
          <w:rFonts w:ascii="Arial" w:hAnsi="Arial" w:cs="Arial"/>
          <w:b/>
          <w:bCs/>
        </w:rPr>
      </w:pPr>
      <w:r w:rsidRPr="0078484A">
        <w:rPr>
          <w:rFonts w:ascii="Arial" w:hAnsi="Arial" w:cs="Arial"/>
          <w:b/>
          <w:bCs/>
        </w:rPr>
        <w:t>Quais aspectos clínicos e radiográficos devem ser considerados antes de realizar uma pulpectomia?</w:t>
      </w:r>
    </w:p>
    <w:p w14:paraId="590A1504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 xml:space="preserve">Devem ser avaliados os sinais e sintomas clínicos, o estado pulpar e periapical, a presença de dor, edema, fístula, abscesso e mobilidade patológica. Radiograficamente, devem ser observadas alterações na região de </w:t>
      </w:r>
      <w:proofErr w:type="spellStart"/>
      <w:r w:rsidRPr="00F810BF">
        <w:rPr>
          <w:rFonts w:ascii="Arial" w:hAnsi="Arial" w:cs="Arial"/>
        </w:rPr>
        <w:t>furca</w:t>
      </w:r>
      <w:proofErr w:type="spellEnd"/>
      <w:r w:rsidRPr="00F810BF">
        <w:rPr>
          <w:rFonts w:ascii="Arial" w:hAnsi="Arial" w:cs="Arial"/>
        </w:rPr>
        <w:t xml:space="preserve"> ou periapical, reabsorções radiculares patológicas e a relação do dente decíduo com o sucessor permanente. Também devem ser consideradas a possibilidade de restauração do dente e a quantidade de reabsorção radicular fisiológica.</w:t>
      </w:r>
    </w:p>
    <w:p w14:paraId="72D529A5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76AB8E0F" w14:textId="0255406E" w:rsidR="00F810BF" w:rsidRPr="0078484A" w:rsidRDefault="00F810BF" w:rsidP="00F810BF">
      <w:pPr>
        <w:jc w:val="both"/>
        <w:rPr>
          <w:rFonts w:ascii="Arial" w:hAnsi="Arial" w:cs="Arial"/>
          <w:b/>
          <w:bCs/>
        </w:rPr>
      </w:pPr>
      <w:r w:rsidRPr="0078484A">
        <w:rPr>
          <w:rFonts w:ascii="Arial" w:hAnsi="Arial" w:cs="Arial"/>
          <w:b/>
          <w:bCs/>
        </w:rPr>
        <w:t>Explique a importância do exame radiográfico no planejamento do tratamento endodôntico de dentes decíduos.</w:t>
      </w:r>
    </w:p>
    <w:p w14:paraId="21AD1ADB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 xml:space="preserve">O exame radiográfico auxilia na avaliação da extensão da lesão cariosa, das condições das raízes e do sistema de canais, da presença de alterações na região de </w:t>
      </w:r>
      <w:proofErr w:type="spellStart"/>
      <w:r w:rsidRPr="00F810BF">
        <w:rPr>
          <w:rFonts w:ascii="Arial" w:hAnsi="Arial" w:cs="Arial"/>
        </w:rPr>
        <w:t>furca</w:t>
      </w:r>
      <w:proofErr w:type="spellEnd"/>
      <w:r w:rsidRPr="00F810BF">
        <w:rPr>
          <w:rFonts w:ascii="Arial" w:hAnsi="Arial" w:cs="Arial"/>
        </w:rPr>
        <w:t xml:space="preserve"> ou periapical, do grau de reabsorção radicular e da relação com o germe do dente permanente. Essas informações contribuem para o diagnóstico, planejamento e acompanhamento do tratamento.</w:t>
      </w:r>
    </w:p>
    <w:p w14:paraId="08EC0905" w14:textId="77777777" w:rsidR="00F810BF" w:rsidRPr="00F810BF" w:rsidRDefault="00F810BF" w:rsidP="00F810BF">
      <w:pPr>
        <w:jc w:val="both"/>
        <w:rPr>
          <w:rFonts w:ascii="Arial" w:hAnsi="Arial" w:cs="Arial"/>
        </w:rPr>
      </w:pPr>
    </w:p>
    <w:p w14:paraId="6222C6E7" w14:textId="1407027F" w:rsidR="00F810BF" w:rsidRPr="0078484A" w:rsidRDefault="00F810BF" w:rsidP="00F810BF">
      <w:pPr>
        <w:jc w:val="both"/>
        <w:rPr>
          <w:rFonts w:ascii="Arial" w:hAnsi="Arial" w:cs="Arial"/>
          <w:b/>
          <w:bCs/>
        </w:rPr>
      </w:pPr>
      <w:r w:rsidRPr="0078484A">
        <w:rPr>
          <w:rFonts w:ascii="Arial" w:hAnsi="Arial" w:cs="Arial"/>
          <w:b/>
          <w:bCs/>
        </w:rPr>
        <w:t>Por que a anatomia dos dentes decíduos deve ser considerada durante o tratamento endodôntico?</w:t>
      </w:r>
    </w:p>
    <w:p w14:paraId="4DC7849B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Os dentes decíduos apresentam características anatômicas próprias, como câmaras pulpares relativamente amplas, canais radiculares estreitos, curvos e variáveis, além de raízes que sofrem reabsorção fisiológica. Essas características tornam necessário um planejamento cuidadoso para evitar acidentes, como perfurações, instrumentação excessiva ou danos aos tecidos periapicais e ao germe do sucessor permanente.</w:t>
      </w:r>
    </w:p>
    <w:p w14:paraId="7E2AA794" w14:textId="5BA96491" w:rsidR="00F810BF" w:rsidRPr="0078484A" w:rsidRDefault="00F810BF" w:rsidP="00F810BF">
      <w:pPr>
        <w:jc w:val="both"/>
        <w:rPr>
          <w:rFonts w:ascii="Arial" w:hAnsi="Arial" w:cs="Arial"/>
          <w:b/>
          <w:bCs/>
        </w:rPr>
      </w:pPr>
      <w:r w:rsidRPr="0078484A">
        <w:rPr>
          <w:rFonts w:ascii="Arial" w:hAnsi="Arial" w:cs="Arial"/>
          <w:b/>
          <w:bCs/>
        </w:rPr>
        <w:t>Quais fatores devem ser considerados para decidir pela manutenção ou extração de um dente decíduo com comprometimento pulpar?</w:t>
      </w:r>
    </w:p>
    <w:p w14:paraId="04EB5D35" w14:textId="77777777" w:rsidR="00F810BF" w:rsidRPr="00F810BF" w:rsidRDefault="00F810BF" w:rsidP="00F810BF">
      <w:pPr>
        <w:jc w:val="both"/>
        <w:rPr>
          <w:rFonts w:ascii="Arial" w:hAnsi="Arial" w:cs="Arial"/>
        </w:rPr>
      </w:pPr>
      <w:r w:rsidRPr="00F810BF">
        <w:rPr>
          <w:rFonts w:ascii="Arial" w:hAnsi="Arial" w:cs="Arial"/>
        </w:rPr>
        <w:t>Devem ser considerados a possibilidade de restaurar o dente, a extensão da destruição coronária, a condição periodontal, o grau de reabsorção radicular, a presença de infecção, o tempo estimado até a esfoliação, a presença e o desenvolvimento do sucessor permanente e a importância do dente para a manutenção do espaço.</w:t>
      </w:r>
    </w:p>
    <w:p w14:paraId="2EC6C366" w14:textId="2C37B990" w:rsidR="00C224BD" w:rsidRPr="00891C76" w:rsidRDefault="00C224BD" w:rsidP="00891C76">
      <w:pPr>
        <w:jc w:val="both"/>
        <w:rPr>
          <w:rFonts w:ascii="Arial" w:hAnsi="Arial" w:cs="Arial"/>
        </w:rPr>
      </w:pPr>
    </w:p>
    <w:p w14:paraId="7D9EA7AA" w14:textId="77777777" w:rsidR="00C224BD" w:rsidRPr="00891C76" w:rsidRDefault="00C224BD" w:rsidP="00891C76">
      <w:pPr>
        <w:jc w:val="both"/>
        <w:rPr>
          <w:rFonts w:ascii="Arial" w:hAnsi="Arial" w:cs="Arial"/>
        </w:rPr>
      </w:pPr>
    </w:p>
    <w:sectPr w:rsidR="00C224BD" w:rsidRPr="00891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03A"/>
    <w:multiLevelType w:val="multilevel"/>
    <w:tmpl w:val="748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EE8"/>
    <w:multiLevelType w:val="multilevel"/>
    <w:tmpl w:val="720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7BB2"/>
    <w:multiLevelType w:val="multilevel"/>
    <w:tmpl w:val="759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61B4A"/>
    <w:multiLevelType w:val="multilevel"/>
    <w:tmpl w:val="1AC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23EB0"/>
    <w:multiLevelType w:val="multilevel"/>
    <w:tmpl w:val="3AEE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66CC8"/>
    <w:multiLevelType w:val="multilevel"/>
    <w:tmpl w:val="289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D3955"/>
    <w:multiLevelType w:val="multilevel"/>
    <w:tmpl w:val="3C44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06D0D"/>
    <w:multiLevelType w:val="multilevel"/>
    <w:tmpl w:val="9AB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F4B6D"/>
    <w:multiLevelType w:val="multilevel"/>
    <w:tmpl w:val="C56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D524C"/>
    <w:multiLevelType w:val="multilevel"/>
    <w:tmpl w:val="E06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C011C"/>
    <w:multiLevelType w:val="multilevel"/>
    <w:tmpl w:val="8C7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E5BA4"/>
    <w:multiLevelType w:val="multilevel"/>
    <w:tmpl w:val="D10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C7886"/>
    <w:multiLevelType w:val="multilevel"/>
    <w:tmpl w:val="EC7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61808"/>
    <w:multiLevelType w:val="multilevel"/>
    <w:tmpl w:val="3EF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E1515"/>
    <w:multiLevelType w:val="multilevel"/>
    <w:tmpl w:val="D7B2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7F7D85"/>
    <w:multiLevelType w:val="multilevel"/>
    <w:tmpl w:val="3E1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61EE9"/>
    <w:multiLevelType w:val="multilevel"/>
    <w:tmpl w:val="04F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F0399"/>
    <w:multiLevelType w:val="multilevel"/>
    <w:tmpl w:val="BFF48CE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3D0938"/>
    <w:multiLevelType w:val="multilevel"/>
    <w:tmpl w:val="9214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229358">
    <w:abstractNumId w:val="18"/>
  </w:num>
  <w:num w:numId="2" w16cid:durableId="757481484">
    <w:abstractNumId w:val="8"/>
  </w:num>
  <w:num w:numId="3" w16cid:durableId="1417245530">
    <w:abstractNumId w:val="0"/>
  </w:num>
  <w:num w:numId="4" w16cid:durableId="201862869">
    <w:abstractNumId w:val="4"/>
  </w:num>
  <w:num w:numId="5" w16cid:durableId="1684865072">
    <w:abstractNumId w:val="13"/>
  </w:num>
  <w:num w:numId="6" w16cid:durableId="782114108">
    <w:abstractNumId w:val="16"/>
  </w:num>
  <w:num w:numId="7" w16cid:durableId="356276938">
    <w:abstractNumId w:val="10"/>
  </w:num>
  <w:num w:numId="8" w16cid:durableId="1660838880">
    <w:abstractNumId w:val="9"/>
  </w:num>
  <w:num w:numId="9" w16cid:durableId="1916163084">
    <w:abstractNumId w:val="14"/>
  </w:num>
  <w:num w:numId="10" w16cid:durableId="2115786216">
    <w:abstractNumId w:val="7"/>
  </w:num>
  <w:num w:numId="11" w16cid:durableId="827474221">
    <w:abstractNumId w:val="1"/>
  </w:num>
  <w:num w:numId="12" w16cid:durableId="1223910727">
    <w:abstractNumId w:val="3"/>
  </w:num>
  <w:num w:numId="13" w16cid:durableId="209920504">
    <w:abstractNumId w:val="5"/>
  </w:num>
  <w:num w:numId="14" w16cid:durableId="1491216999">
    <w:abstractNumId w:val="6"/>
  </w:num>
  <w:num w:numId="15" w16cid:durableId="1626698242">
    <w:abstractNumId w:val="15"/>
  </w:num>
  <w:num w:numId="16" w16cid:durableId="1441221288">
    <w:abstractNumId w:val="2"/>
  </w:num>
  <w:num w:numId="17" w16cid:durableId="1487089448">
    <w:abstractNumId w:val="12"/>
  </w:num>
  <w:num w:numId="18" w16cid:durableId="388497690">
    <w:abstractNumId w:val="11"/>
  </w:num>
  <w:num w:numId="19" w16cid:durableId="5269184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BD"/>
    <w:rsid w:val="00106774"/>
    <w:rsid w:val="00336949"/>
    <w:rsid w:val="00406BBC"/>
    <w:rsid w:val="0078484A"/>
    <w:rsid w:val="00891C76"/>
    <w:rsid w:val="00C224BD"/>
    <w:rsid w:val="00F44CAB"/>
    <w:rsid w:val="00F8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6CD9"/>
  <w15:chartTrackingRefBased/>
  <w15:docId w15:val="{CA694840-CC1D-4362-B3CE-14E80B78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2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2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2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2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2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2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24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24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2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24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2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2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2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2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24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24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24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2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24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2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2558</Words>
  <Characters>13816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Oliveira</dc:creator>
  <cp:keywords/>
  <dc:description/>
  <cp:lastModifiedBy>Patricia Oliveira</cp:lastModifiedBy>
  <cp:revision>2</cp:revision>
  <dcterms:created xsi:type="dcterms:W3CDTF">2026-09-25T15:47:00Z</dcterms:created>
  <dcterms:modified xsi:type="dcterms:W3CDTF">2026-09-25T15:47:00Z</dcterms:modified>
</cp:coreProperties>
</file>