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0E20C" w14:textId="4773D0BA" w:rsidR="0082277C" w:rsidRDefault="007973CF" w:rsidP="0082277C">
      <w:pPr>
        <w:pStyle w:val="Heading1"/>
        <w:numPr>
          <w:ilvl w:val="0"/>
          <w:numId w:val="0"/>
        </w:numPr>
        <w:spacing w:line="240" w:lineRule="auto"/>
        <w:rPr>
          <w:rFonts w:ascii="Arial" w:hAnsi="Arial"/>
          <w:color w:val="001E62"/>
        </w:rPr>
      </w:pPr>
      <w:r>
        <w:rPr>
          <w:rFonts w:ascii="Arial" w:hAnsi="Arial"/>
          <w:color w:val="001E62"/>
        </w:rPr>
        <w:t>Data Engineering Test</w:t>
      </w:r>
    </w:p>
    <w:p w14:paraId="411B50D4" w14:textId="4FF8A603" w:rsidR="007973CF" w:rsidRDefault="007973CF" w:rsidP="007973CF">
      <w:pPr>
        <w:rPr>
          <w:lang w:val="en-US" w:eastAsia="en-US"/>
        </w:rPr>
      </w:pPr>
    </w:p>
    <w:p w14:paraId="1105A87E" w14:textId="03C32222" w:rsidR="007973CF" w:rsidRPr="007973CF" w:rsidRDefault="007973CF" w:rsidP="007973CF">
      <w:pPr>
        <w:rPr>
          <w:lang w:val="en-US" w:eastAsia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t xml:space="preserve">The following exercise aims at testing the candidates’ ability to write clear and concise coding, scraping, cleaning, and manipulating data. </w:t>
      </w:r>
      <w:r w:rsidR="008917CE">
        <w:rPr>
          <w:rFonts w:ascii="Arial" w:hAnsi="Arial" w:cs="Arial"/>
          <w:color w:val="404040"/>
          <w:sz w:val="22"/>
          <w:szCs w:val="22"/>
          <w:lang w:val="en-US"/>
        </w:rPr>
        <w:t xml:space="preserve">At the end, please send a zip file with your code and this word </w:t>
      </w:r>
      <w:r w:rsidR="009D5BFC">
        <w:rPr>
          <w:rFonts w:ascii="Arial" w:hAnsi="Arial" w:cs="Arial"/>
          <w:color w:val="404040"/>
          <w:sz w:val="22"/>
          <w:szCs w:val="22"/>
          <w:lang w:val="en-US"/>
        </w:rPr>
        <w:t xml:space="preserve">file to </w:t>
      </w:r>
      <w:hyperlink r:id="rId12" w:history="1">
        <w:r w:rsidR="009D5BFC" w:rsidRPr="00CE58DE">
          <w:rPr>
            <w:rStyle w:val="Hyperlink"/>
            <w:rFonts w:ascii="Arial" w:hAnsi="Arial" w:cs="Arial"/>
            <w:sz w:val="22"/>
            <w:szCs w:val="22"/>
            <w:lang w:val="en-US"/>
          </w:rPr>
          <w:t>ol-ir-liquid@btgpactual.com</w:t>
        </w:r>
      </w:hyperlink>
      <w:r w:rsidR="009D5BFC">
        <w:rPr>
          <w:rFonts w:ascii="Arial" w:hAnsi="Arial" w:cs="Arial"/>
          <w:color w:val="404040"/>
          <w:sz w:val="22"/>
          <w:szCs w:val="22"/>
          <w:lang w:val="en-US"/>
        </w:rPr>
        <w:t>. Our servers may block the zip file, in that case, you can replace the .zip extension for a .txt file.</w:t>
      </w:r>
    </w:p>
    <w:p w14:paraId="3F7CC9CA" w14:textId="77777777" w:rsidR="0082277C" w:rsidRPr="007973CF" w:rsidRDefault="0082277C" w:rsidP="0082277C">
      <w:pPr>
        <w:rPr>
          <w:rFonts w:ascii="Arial" w:hAnsi="Arial" w:cs="Arial"/>
          <w:sz w:val="22"/>
          <w:szCs w:val="22"/>
          <w:lang w:val="en-US"/>
        </w:rPr>
      </w:pPr>
    </w:p>
    <w:p w14:paraId="315625A6" w14:textId="706DABE7" w:rsidR="0082277C" w:rsidRPr="00517FFB" w:rsidRDefault="007973CF" w:rsidP="0082277C">
      <w:pPr>
        <w:pStyle w:val="Heading2"/>
        <w:rPr>
          <w:rFonts w:ascii="Arial" w:hAnsi="Arial"/>
          <w:color w:val="007EC0"/>
          <w:sz w:val="22"/>
          <w:szCs w:val="22"/>
        </w:rPr>
      </w:pPr>
      <w:r>
        <w:rPr>
          <w:rFonts w:ascii="Arial" w:hAnsi="Arial"/>
          <w:color w:val="5C88DA"/>
          <w:sz w:val="22"/>
          <w:szCs w:val="22"/>
        </w:rPr>
        <w:t>Scraping price data</w:t>
      </w:r>
    </w:p>
    <w:p w14:paraId="50EF0DEC" w14:textId="5DCAA6EB" w:rsidR="0082277C" w:rsidRDefault="0082277C" w:rsidP="0082277C">
      <w:pPr>
        <w:rPr>
          <w:rFonts w:ascii="Arial" w:hAnsi="Arial" w:cs="Arial"/>
          <w:color w:val="404040"/>
          <w:sz w:val="22"/>
          <w:szCs w:val="22"/>
        </w:rPr>
      </w:pPr>
    </w:p>
    <w:p w14:paraId="427264D4" w14:textId="3C8AB989" w:rsidR="007973CF" w:rsidRDefault="00B51C58" w:rsidP="0082277C">
      <w:pPr>
        <w:rPr>
          <w:rFonts w:ascii="Arial" w:hAnsi="Arial" w:cs="Arial"/>
          <w:color w:val="464646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464646"/>
          <w:sz w:val="22"/>
          <w:szCs w:val="22"/>
          <w:lang w:val="en-US"/>
        </w:rPr>
        <w:t>Ibovespa</w:t>
      </w:r>
      <w:proofErr w:type="spellEnd"/>
      <w:r>
        <w:rPr>
          <w:rFonts w:ascii="Arial" w:hAnsi="Arial" w:cs="Arial"/>
          <w:color w:val="464646"/>
          <w:sz w:val="22"/>
          <w:szCs w:val="22"/>
          <w:lang w:val="en-US"/>
        </w:rPr>
        <w:t xml:space="preserve"> is the main benchmark of the Brazilian stock market</w:t>
      </w:r>
      <w:r w:rsidR="007973CF">
        <w:rPr>
          <w:rFonts w:ascii="Arial" w:hAnsi="Arial" w:cs="Arial"/>
          <w:color w:val="464646"/>
          <w:sz w:val="22"/>
          <w:szCs w:val="22"/>
          <w:lang w:val="en-US"/>
        </w:rPr>
        <w:t xml:space="preserve">. </w:t>
      </w:r>
      <w:r>
        <w:rPr>
          <w:rFonts w:ascii="Arial" w:hAnsi="Arial" w:cs="Arial"/>
          <w:color w:val="464646"/>
          <w:sz w:val="22"/>
          <w:szCs w:val="22"/>
          <w:lang w:val="en-US"/>
        </w:rPr>
        <w:t>This benchmark</w:t>
      </w:r>
      <w:r w:rsidR="007973CF">
        <w:rPr>
          <w:rFonts w:ascii="Arial" w:hAnsi="Arial" w:cs="Arial"/>
          <w:color w:val="464646"/>
          <w:sz w:val="22"/>
          <w:szCs w:val="22"/>
          <w:lang w:val="en-US"/>
        </w:rPr>
        <w:t xml:space="preserve"> is crucial for asset managers to generate insight, monitor activities and </w:t>
      </w:r>
      <w:r>
        <w:rPr>
          <w:rFonts w:ascii="Arial" w:hAnsi="Arial" w:cs="Arial"/>
          <w:color w:val="464646"/>
          <w:sz w:val="22"/>
          <w:szCs w:val="22"/>
          <w:lang w:val="en-US"/>
        </w:rPr>
        <w:t xml:space="preserve">act. In this section we will scrape yahoo finance for daily price and volume data for the </w:t>
      </w:r>
      <w:proofErr w:type="spellStart"/>
      <w:r>
        <w:rPr>
          <w:rFonts w:ascii="Arial" w:hAnsi="Arial" w:cs="Arial"/>
          <w:color w:val="464646"/>
          <w:sz w:val="22"/>
          <w:szCs w:val="22"/>
          <w:lang w:val="en-US"/>
        </w:rPr>
        <w:t>Ibovespa</w:t>
      </w:r>
      <w:proofErr w:type="spellEnd"/>
      <w:r>
        <w:rPr>
          <w:rFonts w:ascii="Arial" w:hAnsi="Arial" w:cs="Arial"/>
          <w:color w:val="464646"/>
          <w:sz w:val="22"/>
          <w:szCs w:val="22"/>
          <w:lang w:val="en-US"/>
        </w:rPr>
        <w:t xml:space="preserve"> benchmark. You can find </w:t>
      </w:r>
      <w:proofErr w:type="spellStart"/>
      <w:r>
        <w:rPr>
          <w:rFonts w:ascii="Arial" w:hAnsi="Arial" w:cs="Arial"/>
          <w:color w:val="464646"/>
          <w:sz w:val="22"/>
          <w:szCs w:val="22"/>
          <w:lang w:val="en-US"/>
        </w:rPr>
        <w:t>Ibovespa’s</w:t>
      </w:r>
      <w:proofErr w:type="spellEnd"/>
      <w:r>
        <w:rPr>
          <w:rFonts w:ascii="Arial" w:hAnsi="Arial" w:cs="Arial"/>
          <w:color w:val="464646"/>
          <w:sz w:val="22"/>
          <w:szCs w:val="22"/>
          <w:lang w:val="en-US"/>
        </w:rPr>
        <w:t xml:space="preserve"> quotes here: </w:t>
      </w:r>
      <w:hyperlink r:id="rId13" w:history="1">
        <w:r w:rsidRPr="00CE58DE">
          <w:rPr>
            <w:rStyle w:val="Hyperlink"/>
            <w:rFonts w:ascii="Arial" w:hAnsi="Arial" w:cs="Arial"/>
            <w:sz w:val="22"/>
            <w:szCs w:val="22"/>
            <w:lang w:val="en-US"/>
          </w:rPr>
          <w:t>https://finance.yahoo.com/quote/%5EBVSP?p=^BVSP&amp;.tsrc=fin-srch</w:t>
        </w:r>
      </w:hyperlink>
      <w:r>
        <w:rPr>
          <w:rFonts w:ascii="Arial" w:hAnsi="Arial" w:cs="Arial"/>
          <w:color w:val="464646"/>
          <w:sz w:val="22"/>
          <w:szCs w:val="22"/>
          <w:lang w:val="en-US"/>
        </w:rPr>
        <w:t>.</w:t>
      </w:r>
    </w:p>
    <w:p w14:paraId="6834B34D" w14:textId="206A87F3" w:rsidR="00B51C58" w:rsidRDefault="00B51C58" w:rsidP="0082277C">
      <w:pPr>
        <w:rPr>
          <w:rFonts w:ascii="Arial" w:hAnsi="Arial" w:cs="Arial"/>
          <w:color w:val="464646"/>
          <w:sz w:val="22"/>
          <w:szCs w:val="22"/>
          <w:lang w:val="en-US"/>
        </w:rPr>
      </w:pPr>
    </w:p>
    <w:p w14:paraId="5E2AD1BB" w14:textId="29E4B590" w:rsidR="00B51C58" w:rsidRPr="00B51C58" w:rsidRDefault="00B51C58" w:rsidP="0082277C">
      <w:pPr>
        <w:rPr>
          <w:rFonts w:ascii="Arial" w:hAnsi="Arial" w:cs="Arial"/>
          <w:color w:val="464646"/>
          <w:sz w:val="22"/>
          <w:szCs w:val="22"/>
          <w:lang w:val="en-US"/>
        </w:rPr>
      </w:pPr>
      <w:r>
        <w:rPr>
          <w:rFonts w:ascii="Arial" w:hAnsi="Arial" w:cs="Arial"/>
          <w:color w:val="464646"/>
          <w:sz w:val="22"/>
          <w:szCs w:val="22"/>
          <w:lang w:val="en-US"/>
        </w:rPr>
        <w:t>Write a code that scrapes Yahoo Finance for the last 5 years of daily price and volume data.</w:t>
      </w:r>
    </w:p>
    <w:p w14:paraId="7DF5EE8C" w14:textId="77777777" w:rsidR="0082277C" w:rsidRPr="007973CF" w:rsidRDefault="0082277C" w:rsidP="0082277C">
      <w:pPr>
        <w:rPr>
          <w:rFonts w:ascii="Arial" w:hAnsi="Arial" w:cs="Arial"/>
          <w:sz w:val="22"/>
          <w:szCs w:val="22"/>
          <w:lang w:val="en-US"/>
        </w:rPr>
      </w:pPr>
    </w:p>
    <w:p w14:paraId="5ECD6C90" w14:textId="1BE4E717" w:rsidR="0082277C" w:rsidRPr="00517FFB" w:rsidRDefault="00B51C58" w:rsidP="0082277C">
      <w:pPr>
        <w:pStyle w:val="Heading2"/>
        <w:rPr>
          <w:rFonts w:ascii="Arial" w:hAnsi="Arial"/>
          <w:color w:val="5C88DA"/>
          <w:sz w:val="22"/>
          <w:szCs w:val="22"/>
        </w:rPr>
      </w:pPr>
      <w:r>
        <w:rPr>
          <w:rFonts w:ascii="Arial" w:hAnsi="Arial"/>
          <w:color w:val="5C88DA"/>
          <w:sz w:val="22"/>
          <w:szCs w:val="22"/>
        </w:rPr>
        <w:t>Feature creation</w:t>
      </w:r>
    </w:p>
    <w:p w14:paraId="1789C1FD" w14:textId="62A1E577" w:rsidR="00B51C58" w:rsidRDefault="00B51C58" w:rsidP="0082277C">
      <w:pPr>
        <w:rPr>
          <w:rFonts w:ascii="Arial" w:hAnsi="Arial" w:cs="Arial"/>
          <w:color w:val="404040"/>
          <w:sz w:val="22"/>
          <w:szCs w:val="22"/>
        </w:rPr>
      </w:pPr>
    </w:p>
    <w:p w14:paraId="77ECFE0A" w14:textId="461610E1" w:rsidR="00B51C58" w:rsidRDefault="00B51C58" w:rsidP="0082277C">
      <w:pPr>
        <w:rPr>
          <w:rFonts w:ascii="Arial" w:hAnsi="Arial" w:cs="Arial"/>
          <w:color w:val="404040"/>
          <w:sz w:val="22"/>
          <w:szCs w:val="22"/>
          <w:lang w:val="en-US"/>
        </w:rPr>
      </w:pPr>
      <w:r w:rsidRPr="00B51C58">
        <w:rPr>
          <w:rFonts w:ascii="Arial" w:hAnsi="Arial" w:cs="Arial"/>
          <w:color w:val="404040"/>
          <w:sz w:val="22"/>
          <w:szCs w:val="22"/>
          <w:lang w:val="en-US"/>
        </w:rPr>
        <w:t>Now that we have o</w:t>
      </w:r>
      <w:r>
        <w:rPr>
          <w:rFonts w:ascii="Arial" w:hAnsi="Arial" w:cs="Arial"/>
          <w:color w:val="404040"/>
          <w:sz w:val="22"/>
          <w:szCs w:val="22"/>
          <w:lang w:val="en-US"/>
        </w:rPr>
        <w:t>ur table with the last 5 years of price ticks</w:t>
      </w:r>
      <w:r w:rsidR="002C3590">
        <w:rPr>
          <w:rFonts w:ascii="Arial" w:hAnsi="Arial" w:cs="Arial"/>
          <w:color w:val="404040"/>
          <w:sz w:val="22"/>
          <w:szCs w:val="22"/>
          <w:lang w:val="en-US"/>
        </w:rPr>
        <w:t xml:space="preserve"> and daily volume</w:t>
      </w:r>
      <w:r>
        <w:rPr>
          <w:rFonts w:ascii="Arial" w:hAnsi="Arial" w:cs="Arial"/>
          <w:color w:val="404040"/>
          <w:sz w:val="22"/>
          <w:szCs w:val="22"/>
          <w:lang w:val="en-US"/>
        </w:rPr>
        <w:t>, write a code that calculates the monthly log return of the benchmark</w:t>
      </w:r>
      <w:r w:rsidR="002C3590">
        <w:rPr>
          <w:rFonts w:ascii="Arial" w:hAnsi="Arial" w:cs="Arial"/>
          <w:color w:val="404040"/>
          <w:sz w:val="22"/>
          <w:szCs w:val="22"/>
          <w:lang w:val="en-US"/>
        </w:rPr>
        <w:t xml:space="preserve"> and the total monthly volume</w:t>
      </w:r>
      <w:r>
        <w:rPr>
          <w:rFonts w:ascii="Arial" w:hAnsi="Arial" w:cs="Arial"/>
          <w:color w:val="404040"/>
          <w:sz w:val="22"/>
          <w:szCs w:val="22"/>
          <w:lang w:val="en-US"/>
        </w:rPr>
        <w:t>.</w:t>
      </w:r>
    </w:p>
    <w:p w14:paraId="5F40CB22" w14:textId="53BDC1C0" w:rsidR="00B51C58" w:rsidRDefault="00B51C58" w:rsidP="0082277C">
      <w:pPr>
        <w:rPr>
          <w:rFonts w:ascii="Arial" w:hAnsi="Arial" w:cs="Arial"/>
          <w:color w:val="404040"/>
          <w:sz w:val="22"/>
          <w:szCs w:val="22"/>
          <w:lang w:val="en-US"/>
        </w:rPr>
      </w:pPr>
    </w:p>
    <w:p w14:paraId="31BEB9E5" w14:textId="4C584BF0" w:rsidR="00B51C58" w:rsidRDefault="00B51C58" w:rsidP="0082277C">
      <w:pPr>
        <w:rPr>
          <w:rFonts w:ascii="Arial" w:hAnsi="Arial" w:cs="Arial"/>
          <w:color w:val="404040"/>
          <w:sz w:val="22"/>
          <w:szCs w:val="22"/>
          <w:lang w:val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t xml:space="preserve">Monthly log returns can be calculated by taking the difference between the log of the price at t+1 and the log of the price at t. </w:t>
      </w:r>
      <w:r w:rsidR="002C3590">
        <w:rPr>
          <w:rFonts w:ascii="Arial" w:hAnsi="Arial" w:cs="Arial"/>
          <w:color w:val="404040"/>
          <w:sz w:val="22"/>
          <w:szCs w:val="22"/>
          <w:lang w:val="en-US"/>
        </w:rPr>
        <w:t>Monthly volume can be calculated by simply adding all volumes of the daily series in that given month.</w:t>
      </w:r>
    </w:p>
    <w:p w14:paraId="11CAEC36" w14:textId="30D49FBF" w:rsidR="00B51C58" w:rsidRDefault="00B51C58" w:rsidP="0082277C">
      <w:pPr>
        <w:rPr>
          <w:rFonts w:ascii="Arial" w:hAnsi="Arial" w:cs="Arial"/>
          <w:color w:val="404040"/>
          <w:sz w:val="22"/>
          <w:szCs w:val="22"/>
          <w:lang w:val="en-US"/>
        </w:rPr>
      </w:pPr>
    </w:p>
    <w:p w14:paraId="680141D8" w14:textId="7BDF4271" w:rsidR="00B51C58" w:rsidRDefault="00B51C58" w:rsidP="0082277C">
      <w:pPr>
        <w:rPr>
          <w:rFonts w:ascii="Arial" w:hAnsi="Arial" w:cs="Arial"/>
          <w:color w:val="404040"/>
          <w:sz w:val="22"/>
          <w:szCs w:val="22"/>
          <w:lang w:val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t>Once you have</w:t>
      </w:r>
      <w:r w:rsidR="002C3590">
        <w:rPr>
          <w:rFonts w:ascii="Arial" w:hAnsi="Arial" w:cs="Arial"/>
          <w:color w:val="404040"/>
          <w:sz w:val="22"/>
          <w:szCs w:val="22"/>
          <w:lang w:val="en-US"/>
        </w:rPr>
        <w:t xml:space="preserve"> monthly log returns and monthly value, plot both curves in a single graph and paste it below.</w:t>
      </w:r>
    </w:p>
    <w:p w14:paraId="3F04F35F" w14:textId="3BF959E8" w:rsidR="002C3590" w:rsidRDefault="002C3590" w:rsidP="0082277C">
      <w:pPr>
        <w:rPr>
          <w:rFonts w:ascii="Arial" w:hAnsi="Arial" w:cs="Arial"/>
          <w:color w:val="404040"/>
          <w:sz w:val="22"/>
          <w:szCs w:val="22"/>
          <w:lang w:val="en-US"/>
        </w:rPr>
      </w:pPr>
    </w:p>
    <w:p w14:paraId="67FADD50" w14:textId="5B2C16A4" w:rsidR="002C3590" w:rsidRPr="002C3590" w:rsidRDefault="002C3590" w:rsidP="0082277C">
      <w:pPr>
        <w:rPr>
          <w:rFonts w:ascii="Arial" w:hAnsi="Arial" w:cs="Arial"/>
          <w:b/>
          <w:bCs/>
          <w:color w:val="40404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404040"/>
          <w:sz w:val="22"/>
          <w:szCs w:val="22"/>
          <w:lang w:val="en-US"/>
        </w:rPr>
        <w:t>ANSWER HERE:</w:t>
      </w:r>
    </w:p>
    <w:p w14:paraId="35B1396C" w14:textId="77777777" w:rsidR="00B51C58" w:rsidRPr="00B51C58" w:rsidRDefault="00B51C58" w:rsidP="0082277C">
      <w:pPr>
        <w:rPr>
          <w:rFonts w:ascii="Arial" w:hAnsi="Arial" w:cs="Arial"/>
          <w:sz w:val="22"/>
          <w:szCs w:val="22"/>
          <w:lang w:val="en-US"/>
        </w:rPr>
      </w:pPr>
    </w:p>
    <w:p w14:paraId="49188EA3" w14:textId="15D3623C" w:rsidR="0082277C" w:rsidRPr="00517FFB" w:rsidRDefault="002C3590" w:rsidP="0082277C">
      <w:pPr>
        <w:pStyle w:val="Heading2"/>
        <w:spacing w:line="240" w:lineRule="auto"/>
        <w:rPr>
          <w:rFonts w:ascii="Arial" w:hAnsi="Arial"/>
          <w:color w:val="007EC0"/>
          <w:sz w:val="22"/>
          <w:szCs w:val="22"/>
        </w:rPr>
      </w:pPr>
      <w:r>
        <w:rPr>
          <w:rFonts w:ascii="Arial" w:hAnsi="Arial"/>
          <w:color w:val="5C88DA"/>
          <w:sz w:val="22"/>
          <w:szCs w:val="22"/>
        </w:rPr>
        <w:t xml:space="preserve">Analyzing results </w:t>
      </w:r>
    </w:p>
    <w:p w14:paraId="4ECFCC4A" w14:textId="696C432E" w:rsidR="00991A2A" w:rsidRDefault="00991A2A" w:rsidP="0082277C">
      <w:pPr>
        <w:pStyle w:val="Heading1"/>
        <w:numPr>
          <w:ilvl w:val="0"/>
          <w:numId w:val="0"/>
        </w:numPr>
        <w:spacing w:line="240" w:lineRule="auto"/>
        <w:rPr>
          <w:rFonts w:ascii="Arial" w:hAnsi="Arial"/>
          <w:color w:val="464646"/>
          <w:sz w:val="22"/>
          <w:szCs w:val="22"/>
        </w:rPr>
      </w:pPr>
    </w:p>
    <w:p w14:paraId="795A1C11" w14:textId="791F889F" w:rsidR="002C3590" w:rsidRDefault="002C3590" w:rsidP="002C3590">
      <w:pPr>
        <w:rPr>
          <w:rFonts w:ascii="Arial" w:hAnsi="Arial" w:cs="Arial"/>
          <w:color w:val="404040"/>
          <w:sz w:val="22"/>
          <w:szCs w:val="22"/>
          <w:lang w:val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t>We now have a broad picture of the monthly behavior of our main Brazilian stock market benchmark.</w:t>
      </w:r>
    </w:p>
    <w:p w14:paraId="49C93D8A" w14:textId="6C6994D6" w:rsidR="002C3590" w:rsidRDefault="002C3590" w:rsidP="002C3590">
      <w:pPr>
        <w:rPr>
          <w:rFonts w:ascii="Arial" w:hAnsi="Arial" w:cs="Arial"/>
          <w:color w:val="404040"/>
          <w:sz w:val="22"/>
          <w:szCs w:val="22"/>
          <w:lang w:val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t>Now, for each question below, write a function that returns just a single decimal number containing the answer.</w:t>
      </w:r>
    </w:p>
    <w:p w14:paraId="297FD2E0" w14:textId="27C99C0A" w:rsidR="00D322FF" w:rsidRDefault="00D322FF" w:rsidP="002C3590">
      <w:pPr>
        <w:rPr>
          <w:rFonts w:ascii="Arial" w:hAnsi="Arial" w:cs="Arial"/>
          <w:color w:val="404040"/>
          <w:sz w:val="22"/>
          <w:szCs w:val="22"/>
          <w:lang w:val="en-US"/>
        </w:rPr>
      </w:pPr>
    </w:p>
    <w:p w14:paraId="7C73FC1A" w14:textId="2CECE65A" w:rsidR="00D322FF" w:rsidRPr="00D322FF" w:rsidRDefault="00D322FF" w:rsidP="002C3590">
      <w:pPr>
        <w:rPr>
          <w:rFonts w:ascii="Arial" w:hAnsi="Arial" w:cs="Arial"/>
          <w:color w:val="404040"/>
          <w:sz w:val="22"/>
          <w:szCs w:val="22"/>
          <w:lang w:val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t>For this question, please refrain from using any ready-made library</w:t>
      </w:r>
      <w:r w:rsidR="00C5438B">
        <w:rPr>
          <w:rFonts w:ascii="Arial" w:hAnsi="Arial" w:cs="Arial"/>
          <w:color w:val="404040"/>
          <w:sz w:val="22"/>
          <w:szCs w:val="22"/>
          <w:lang w:val="en-US"/>
        </w:rPr>
        <w:t xml:space="preserve"> that could aid in the calculations (</w:t>
      </w:r>
      <w:proofErr w:type="spellStart"/>
      <w:r w:rsidR="00C5438B">
        <w:rPr>
          <w:rFonts w:ascii="Arial" w:hAnsi="Arial" w:cs="Arial"/>
          <w:color w:val="404040"/>
          <w:sz w:val="22"/>
          <w:szCs w:val="22"/>
          <w:lang w:val="en-US"/>
        </w:rPr>
        <w:t>eg.</w:t>
      </w:r>
      <w:proofErr w:type="spellEnd"/>
      <w:r w:rsidR="00C5438B">
        <w:rPr>
          <w:rFonts w:ascii="Arial" w:hAnsi="Arial" w:cs="Arial"/>
          <w:color w:val="404040"/>
          <w:sz w:val="22"/>
          <w:szCs w:val="22"/>
          <w:lang w:val="en-US"/>
        </w:rPr>
        <w:t xml:space="preserve"> you can use pandas to manipulate</w:t>
      </w:r>
      <w:r w:rsidR="00074875">
        <w:rPr>
          <w:rFonts w:ascii="Arial" w:hAnsi="Arial" w:cs="Arial"/>
          <w:color w:val="404040"/>
          <w:sz w:val="22"/>
          <w:szCs w:val="22"/>
          <w:lang w:val="en-US"/>
        </w:rPr>
        <w:t xml:space="preserve"> the </w:t>
      </w:r>
      <w:proofErr w:type="spellStart"/>
      <w:r w:rsidR="00074875">
        <w:rPr>
          <w:rFonts w:ascii="Arial" w:hAnsi="Arial" w:cs="Arial"/>
          <w:color w:val="404040"/>
          <w:sz w:val="22"/>
          <w:szCs w:val="22"/>
          <w:lang w:val="en-US"/>
        </w:rPr>
        <w:t>DataFrame</w:t>
      </w:r>
      <w:proofErr w:type="spellEnd"/>
      <w:r w:rsidR="00074875">
        <w:rPr>
          <w:rFonts w:ascii="Arial" w:hAnsi="Arial" w:cs="Arial"/>
          <w:color w:val="404040"/>
          <w:sz w:val="22"/>
          <w:szCs w:val="22"/>
          <w:lang w:val="en-US"/>
        </w:rPr>
        <w:t xml:space="preserve">, but not </w:t>
      </w:r>
      <w:r w:rsidR="00C83271">
        <w:rPr>
          <w:rFonts w:ascii="Arial" w:hAnsi="Arial" w:cs="Arial"/>
          <w:color w:val="404040"/>
          <w:sz w:val="22"/>
          <w:szCs w:val="22"/>
          <w:lang w:val="en-US"/>
        </w:rPr>
        <w:t xml:space="preserve">the </w:t>
      </w:r>
      <w:proofErr w:type="spellStart"/>
      <w:proofErr w:type="gramStart"/>
      <w:r w:rsidR="00C83271">
        <w:rPr>
          <w:rFonts w:ascii="Arial" w:hAnsi="Arial" w:cs="Arial"/>
          <w:color w:val="404040"/>
          <w:sz w:val="22"/>
          <w:szCs w:val="22"/>
          <w:lang w:val="en-US"/>
        </w:rPr>
        <w:t>corr</w:t>
      </w:r>
      <w:proofErr w:type="spellEnd"/>
      <w:r w:rsidR="00C83271">
        <w:rPr>
          <w:rFonts w:ascii="Arial" w:hAnsi="Arial" w:cs="Arial"/>
          <w:color w:val="404040"/>
          <w:sz w:val="22"/>
          <w:szCs w:val="22"/>
          <w:lang w:val="en-US"/>
        </w:rPr>
        <w:t>(</w:t>
      </w:r>
      <w:proofErr w:type="gramEnd"/>
      <w:r w:rsidR="00C83271">
        <w:rPr>
          <w:rFonts w:ascii="Arial" w:hAnsi="Arial" w:cs="Arial"/>
          <w:color w:val="404040"/>
          <w:sz w:val="22"/>
          <w:szCs w:val="22"/>
          <w:lang w:val="en-US"/>
        </w:rPr>
        <w:t>) method to calculate the correlation</w:t>
      </w:r>
      <w:r w:rsidR="008A74F1">
        <w:rPr>
          <w:rFonts w:ascii="Arial" w:hAnsi="Arial" w:cs="Arial"/>
          <w:color w:val="404040"/>
          <w:sz w:val="22"/>
          <w:szCs w:val="22"/>
          <w:lang w:val="en-US"/>
        </w:rPr>
        <w:t xml:space="preserve"> between the two series</w:t>
      </w:r>
      <w:r w:rsidR="00C5438B">
        <w:rPr>
          <w:rFonts w:ascii="Arial" w:hAnsi="Arial" w:cs="Arial"/>
          <w:color w:val="404040"/>
          <w:sz w:val="22"/>
          <w:szCs w:val="22"/>
          <w:lang w:val="en-US"/>
        </w:rPr>
        <w:t>)</w:t>
      </w:r>
      <w:r>
        <w:rPr>
          <w:rFonts w:ascii="Arial" w:hAnsi="Arial" w:cs="Arial"/>
          <w:color w:val="404040"/>
          <w:sz w:val="22"/>
          <w:szCs w:val="22"/>
          <w:lang w:val="en-US"/>
        </w:rPr>
        <w:t>.</w:t>
      </w:r>
      <w:r w:rsidR="008A74F1">
        <w:rPr>
          <w:rFonts w:ascii="Arial" w:hAnsi="Arial" w:cs="Arial"/>
          <w:color w:val="404040"/>
          <w:sz w:val="22"/>
          <w:szCs w:val="22"/>
          <w:lang w:val="en-US"/>
        </w:rPr>
        <w:t xml:space="preserve"> If you absolutely need to use a ready-made library, please </w:t>
      </w:r>
      <w:r w:rsidR="00DB2C83">
        <w:rPr>
          <w:rFonts w:ascii="Arial" w:hAnsi="Arial" w:cs="Arial"/>
          <w:color w:val="404040"/>
          <w:sz w:val="22"/>
          <w:szCs w:val="22"/>
          <w:lang w:val="en-US"/>
        </w:rPr>
        <w:t>explain why it wasn’t possible to code the method by hand.</w:t>
      </w:r>
    </w:p>
    <w:p w14:paraId="7EA3DD6E" w14:textId="1A4E481F" w:rsidR="002C3590" w:rsidRDefault="002C3590" w:rsidP="002C3590">
      <w:pPr>
        <w:rPr>
          <w:rFonts w:ascii="Arial" w:hAnsi="Arial" w:cs="Arial"/>
          <w:color w:val="404040"/>
          <w:sz w:val="22"/>
          <w:szCs w:val="22"/>
          <w:lang w:val="en-US"/>
        </w:rPr>
      </w:pPr>
    </w:p>
    <w:p w14:paraId="48317CC4" w14:textId="4926180E" w:rsidR="002C3590" w:rsidRPr="002C3590" w:rsidRDefault="002C3590" w:rsidP="002C3590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t xml:space="preserve">Which month of the year shows, on average, the highest </w:t>
      </w:r>
      <w:r w:rsidR="002C6C0D">
        <w:rPr>
          <w:rFonts w:ascii="Arial" w:hAnsi="Arial" w:cs="Arial"/>
          <w:color w:val="404040"/>
          <w:sz w:val="22"/>
          <w:szCs w:val="22"/>
          <w:lang w:val="en-US"/>
        </w:rPr>
        <w:t xml:space="preserve">log </w:t>
      </w:r>
      <w:r>
        <w:rPr>
          <w:rFonts w:ascii="Arial" w:hAnsi="Arial" w:cs="Arial"/>
          <w:color w:val="404040"/>
          <w:sz w:val="22"/>
          <w:szCs w:val="22"/>
          <w:lang w:val="en-US"/>
        </w:rPr>
        <w:t>returns?</w:t>
      </w:r>
    </w:p>
    <w:p w14:paraId="3ED6CB78" w14:textId="7CE4FF60" w:rsidR="002C3590" w:rsidRDefault="002C3590" w:rsidP="002C3590">
      <w:pPr>
        <w:rPr>
          <w:lang w:val="en-US" w:eastAsia="en-US"/>
        </w:rPr>
      </w:pPr>
    </w:p>
    <w:p w14:paraId="7825F058" w14:textId="285795CA" w:rsidR="002C3590" w:rsidRPr="002C6C0D" w:rsidRDefault="002C3590" w:rsidP="002C3590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t xml:space="preserve">What is the correlation between monthly </w:t>
      </w:r>
      <w:r w:rsidR="002C6C0D">
        <w:rPr>
          <w:rFonts w:ascii="Arial" w:hAnsi="Arial" w:cs="Arial"/>
          <w:color w:val="404040"/>
          <w:sz w:val="22"/>
          <w:szCs w:val="22"/>
          <w:lang w:val="en-US"/>
        </w:rPr>
        <w:t xml:space="preserve">log </w:t>
      </w:r>
      <w:r>
        <w:rPr>
          <w:rFonts w:ascii="Arial" w:hAnsi="Arial" w:cs="Arial"/>
          <w:color w:val="404040"/>
          <w:sz w:val="22"/>
          <w:szCs w:val="22"/>
          <w:lang w:val="en-US"/>
        </w:rPr>
        <w:t>return absolute value and volume?</w:t>
      </w:r>
    </w:p>
    <w:p w14:paraId="6550342B" w14:textId="77777777" w:rsidR="002C6C0D" w:rsidRPr="002C6C0D" w:rsidRDefault="002C6C0D" w:rsidP="002C6C0D">
      <w:pPr>
        <w:pStyle w:val="ListParagraph"/>
        <w:rPr>
          <w:lang w:val="en-US" w:eastAsia="en-US"/>
        </w:rPr>
      </w:pPr>
    </w:p>
    <w:p w14:paraId="5E224F7C" w14:textId="4E53D677" w:rsidR="002C6C0D" w:rsidRPr="002C6C0D" w:rsidRDefault="002C6C0D" w:rsidP="002C3590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lastRenderedPageBreak/>
        <w:t>Which day of the week shows, on average, the lowest log returns?</w:t>
      </w:r>
    </w:p>
    <w:p w14:paraId="276AE1D8" w14:textId="77777777" w:rsidR="002C6C0D" w:rsidRPr="002C6C0D" w:rsidRDefault="002C6C0D" w:rsidP="002C6C0D">
      <w:pPr>
        <w:pStyle w:val="ListParagraph"/>
        <w:rPr>
          <w:lang w:val="en-US" w:eastAsia="en-US"/>
        </w:rPr>
      </w:pPr>
    </w:p>
    <w:p w14:paraId="3C655858" w14:textId="79164C75" w:rsidR="00137085" w:rsidRPr="00137085" w:rsidRDefault="002C6C0D" w:rsidP="00137085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t>Which is the highest difference between average daily log return (within a month) and that same month’s log return</w:t>
      </w:r>
    </w:p>
    <w:p w14:paraId="3929EFA5" w14:textId="77777777" w:rsidR="00137085" w:rsidRPr="00137085" w:rsidRDefault="00137085" w:rsidP="00137085">
      <w:pPr>
        <w:pStyle w:val="ListParagraph"/>
        <w:rPr>
          <w:lang w:val="en-US" w:eastAsia="en-US"/>
        </w:rPr>
      </w:pPr>
    </w:p>
    <w:p w14:paraId="67801EC9" w14:textId="706F6FC2" w:rsidR="00137085" w:rsidRDefault="00137085" w:rsidP="00137085">
      <w:pPr>
        <w:pStyle w:val="Heading2"/>
        <w:spacing w:line="240" w:lineRule="auto"/>
        <w:rPr>
          <w:rFonts w:ascii="Arial" w:hAnsi="Arial"/>
          <w:color w:val="5C88DA"/>
          <w:sz w:val="22"/>
          <w:szCs w:val="22"/>
        </w:rPr>
      </w:pPr>
      <w:r>
        <w:rPr>
          <w:rFonts w:ascii="Arial" w:hAnsi="Arial"/>
          <w:color w:val="5C88DA"/>
          <w:sz w:val="22"/>
          <w:szCs w:val="22"/>
        </w:rPr>
        <w:t>Defining an architecture</w:t>
      </w:r>
    </w:p>
    <w:p w14:paraId="7E1F4AB4" w14:textId="1181C485" w:rsidR="00137085" w:rsidRDefault="00137085" w:rsidP="00137085">
      <w:pPr>
        <w:rPr>
          <w:lang w:val="en-US" w:eastAsia="en-US"/>
        </w:rPr>
      </w:pPr>
    </w:p>
    <w:p w14:paraId="3A5CCFCC" w14:textId="48A0FB2D" w:rsidR="00137085" w:rsidRDefault="00137085" w:rsidP="00137085">
      <w:pPr>
        <w:rPr>
          <w:rFonts w:ascii="Arial" w:hAnsi="Arial" w:cs="Arial"/>
          <w:color w:val="404040"/>
          <w:sz w:val="22"/>
          <w:szCs w:val="22"/>
          <w:lang w:val="en-US"/>
        </w:rPr>
      </w:pPr>
      <w:r>
        <w:rPr>
          <w:rFonts w:ascii="Arial" w:hAnsi="Arial" w:cs="Arial"/>
          <w:color w:val="404040"/>
          <w:sz w:val="22"/>
          <w:szCs w:val="22"/>
          <w:lang w:val="en-US"/>
        </w:rPr>
        <w:t xml:space="preserve">We now can scrape and analyze </w:t>
      </w:r>
      <w:proofErr w:type="spellStart"/>
      <w:r>
        <w:rPr>
          <w:rFonts w:ascii="Arial" w:hAnsi="Arial" w:cs="Arial"/>
          <w:color w:val="404040"/>
          <w:sz w:val="22"/>
          <w:szCs w:val="22"/>
          <w:lang w:val="en-US"/>
        </w:rPr>
        <w:t>Ibovespa’s</w:t>
      </w:r>
      <w:proofErr w:type="spellEnd"/>
      <w:r>
        <w:rPr>
          <w:rFonts w:ascii="Arial" w:hAnsi="Arial" w:cs="Arial"/>
          <w:color w:val="404040"/>
          <w:sz w:val="22"/>
          <w:szCs w:val="22"/>
          <w:lang w:val="en-US"/>
        </w:rPr>
        <w:t xml:space="preserve"> data. The next step would be to design a production-level flow to automate the extraction, transformation, loading process, while also making this information readily available to all our analysts. </w:t>
      </w:r>
      <w:r w:rsidR="0094144F">
        <w:rPr>
          <w:rFonts w:ascii="Arial" w:hAnsi="Arial" w:cs="Arial"/>
          <w:color w:val="404040"/>
          <w:sz w:val="22"/>
          <w:szCs w:val="22"/>
          <w:lang w:val="en-US"/>
        </w:rPr>
        <w:t xml:space="preserve">Please give a brief explanation of how you would </w:t>
      </w:r>
      <w:r w:rsidR="0076051B">
        <w:rPr>
          <w:rFonts w:ascii="Arial" w:hAnsi="Arial" w:cs="Arial"/>
          <w:color w:val="404040"/>
          <w:sz w:val="22"/>
          <w:szCs w:val="22"/>
          <w:lang w:val="en-US"/>
        </w:rPr>
        <w:t xml:space="preserve">design this process, what technologies you would use and why. If possible, draw a simple diagram explaining </w:t>
      </w:r>
      <w:r w:rsidR="00DF1FE1">
        <w:rPr>
          <w:rFonts w:ascii="Arial" w:hAnsi="Arial" w:cs="Arial"/>
          <w:color w:val="404040"/>
          <w:sz w:val="22"/>
          <w:szCs w:val="22"/>
          <w:lang w:val="en-US"/>
        </w:rPr>
        <w:t xml:space="preserve">your architecture </w:t>
      </w:r>
      <w:r w:rsidR="0076051B">
        <w:rPr>
          <w:rFonts w:ascii="Arial" w:hAnsi="Arial" w:cs="Arial"/>
          <w:color w:val="404040"/>
          <w:sz w:val="22"/>
          <w:szCs w:val="22"/>
          <w:lang w:val="en-US"/>
        </w:rPr>
        <w:t xml:space="preserve">(you may use </w:t>
      </w:r>
      <w:hyperlink r:id="rId14" w:history="1">
        <w:r w:rsidR="00DF1FE1" w:rsidRPr="00CE58DE">
          <w:rPr>
            <w:rStyle w:val="Hyperlink"/>
            <w:rFonts w:ascii="Arial" w:hAnsi="Arial" w:cs="Arial"/>
            <w:sz w:val="22"/>
            <w:szCs w:val="22"/>
            <w:lang w:val="en-US"/>
          </w:rPr>
          <w:t>https://app.diagrams.net/</w:t>
        </w:r>
      </w:hyperlink>
      <w:r w:rsidR="00DF1FE1">
        <w:rPr>
          <w:rFonts w:ascii="Arial" w:hAnsi="Arial" w:cs="Arial"/>
          <w:color w:val="404040"/>
          <w:sz w:val="22"/>
          <w:szCs w:val="22"/>
          <w:lang w:val="en-US"/>
        </w:rPr>
        <w:t>).</w:t>
      </w:r>
    </w:p>
    <w:p w14:paraId="19072EFF" w14:textId="7FD0A157" w:rsidR="00DF1FE1" w:rsidRDefault="00DF1FE1" w:rsidP="00137085">
      <w:pPr>
        <w:rPr>
          <w:rFonts w:ascii="Arial" w:hAnsi="Arial" w:cs="Arial"/>
          <w:color w:val="404040"/>
          <w:sz w:val="22"/>
          <w:szCs w:val="22"/>
          <w:lang w:val="en-US"/>
        </w:rPr>
      </w:pPr>
    </w:p>
    <w:p w14:paraId="01CA817E" w14:textId="1EAD565C" w:rsidR="00DF1FE1" w:rsidRPr="00DF1FE1" w:rsidRDefault="00DF1FE1" w:rsidP="00137085">
      <w:pPr>
        <w:rPr>
          <w:b/>
          <w:bCs/>
          <w:lang w:val="en-US" w:eastAsia="en-US"/>
        </w:rPr>
      </w:pPr>
      <w:r>
        <w:rPr>
          <w:rFonts w:ascii="Arial" w:hAnsi="Arial" w:cs="Arial"/>
          <w:b/>
          <w:bCs/>
          <w:color w:val="404040"/>
          <w:sz w:val="22"/>
          <w:szCs w:val="22"/>
          <w:lang w:val="en-US"/>
        </w:rPr>
        <w:t>ANSWER HERE:</w:t>
      </w:r>
    </w:p>
    <w:sectPr w:rsidR="00DF1FE1" w:rsidRPr="00DF1FE1" w:rsidSect="00C44F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835" w:right="851" w:bottom="226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CE8DB" w14:textId="77777777" w:rsidR="009E46BD" w:rsidRDefault="009E46BD">
      <w:r>
        <w:separator/>
      </w:r>
    </w:p>
  </w:endnote>
  <w:endnote w:type="continuationSeparator" w:id="0">
    <w:p w14:paraId="702C583F" w14:textId="77777777" w:rsidR="009E46BD" w:rsidRDefault="009E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9CAF4" w14:textId="77777777" w:rsidR="002C6C0D" w:rsidRDefault="002C6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0D161" w14:textId="69F46131" w:rsidR="007D2820" w:rsidRPr="002C6C0D" w:rsidRDefault="00400C33" w:rsidP="002C6C0D">
    <w:pPr>
      <w:pStyle w:val="Template-Companyname"/>
      <w:rPr>
        <w:rFonts w:ascii="Arial" w:hAnsi="Arial" w:cs="Arial"/>
        <w:color w:val="00447C"/>
        <w:lang w:val="es-ES"/>
      </w:rPr>
    </w:pPr>
    <w:r w:rsidRPr="007973CF">
      <w:rPr>
        <w:rFonts w:ascii="Arial" w:hAnsi="Arial" w:cs="Arial"/>
        <w:color w:val="00447C"/>
        <w:lang w:val="es-ES"/>
      </w:rPr>
      <w:t>BTG Pactual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7318F" w14:textId="77777777" w:rsidR="002C6C0D" w:rsidRDefault="002C6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C621E" w14:textId="77777777" w:rsidR="009E46BD" w:rsidRDefault="009E46BD">
      <w:r>
        <w:separator/>
      </w:r>
    </w:p>
  </w:footnote>
  <w:footnote w:type="continuationSeparator" w:id="0">
    <w:p w14:paraId="6B3AD63D" w14:textId="77777777" w:rsidR="009E46BD" w:rsidRDefault="009E4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B0425" w14:textId="77777777" w:rsidR="002C6C0D" w:rsidRDefault="002C6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23DF0" w14:textId="77777777" w:rsidR="007D2820" w:rsidRPr="00517FFB" w:rsidRDefault="00BE1C26" w:rsidP="001D6A59">
    <w:pPr>
      <w:pStyle w:val="Header"/>
      <w:jc w:val="right"/>
      <w:rPr>
        <w:rFonts w:ascii="Arial" w:hAnsi="Arial" w:cs="Arial"/>
      </w:rPr>
    </w:pPr>
    <w:r w:rsidRPr="00517FFB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46D6A6" wp14:editId="62A561D0">
              <wp:simplePos x="0" y="0"/>
              <wp:positionH relativeFrom="margin">
                <wp:posOffset>635</wp:posOffset>
              </wp:positionH>
              <wp:positionV relativeFrom="page">
                <wp:posOffset>529590</wp:posOffset>
              </wp:positionV>
              <wp:extent cx="2137410" cy="332842"/>
              <wp:effectExtent l="0" t="0" r="8890" b="1016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37410" cy="3328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CC2F9" w14:textId="15D346E8" w:rsidR="001C5948" w:rsidRPr="00517FFB" w:rsidRDefault="007973CF" w:rsidP="001D6A59">
                          <w:pPr>
                            <w:pStyle w:val="Template-ClassificationandMOD"/>
                            <w:jc w:val="left"/>
                            <w:rPr>
                              <w:rFonts w:ascii="Arial" w:hAnsi="Arial" w:cs="Arial"/>
                              <w:b/>
                              <w:color w:val="001E62"/>
                              <w:sz w:val="20"/>
                              <w:szCs w:val="20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1E62"/>
                              <w:sz w:val="20"/>
                              <w:szCs w:val="20"/>
                              <w:lang w:val="da-DK"/>
                            </w:rPr>
                            <w:t>Data Engineering - Test</w:t>
                          </w:r>
                        </w:p>
                        <w:p w14:paraId="5240BFCB" w14:textId="40FCEC52" w:rsidR="001C5948" w:rsidRPr="00517FFB" w:rsidRDefault="007973CF" w:rsidP="001D6A59">
                          <w:pPr>
                            <w:pStyle w:val="Template-ClassificationandMOD"/>
                            <w:jc w:val="left"/>
                            <w:rPr>
                              <w:rFonts w:ascii="Arial" w:hAnsi="Arial" w:cs="Arial"/>
                              <w:color w:val="001E62"/>
                              <w:sz w:val="20"/>
                              <w:szCs w:val="20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color w:val="001E62"/>
                              <w:sz w:val="20"/>
                              <w:szCs w:val="20"/>
                              <w:lang w:val="da-DK"/>
                            </w:rPr>
                            <w:t>BTG Pactual Asset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6D6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.05pt;margin-top:41.7pt;width:168.3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" filled="f" stroked="f">
              <v:path arrowok="t"/>
              <v:textbox inset="0,0,0,0">
                <w:txbxContent>
                  <w:p w14:paraId="6A2CC2F9" w14:textId="15D346E8" w:rsidR="001C5948" w:rsidRPr="00517FFB" w:rsidRDefault="007973CF" w:rsidP="001D6A59">
                    <w:pPr>
                      <w:pStyle w:val="Template-ClassificationandMOD"/>
                      <w:jc w:val="left"/>
                      <w:rPr>
                        <w:rFonts w:ascii="Arial" w:hAnsi="Arial" w:cs="Arial"/>
                        <w:b/>
                        <w:color w:val="001E62"/>
                        <w:sz w:val="20"/>
                        <w:szCs w:val="20"/>
                        <w:lang w:val="da-DK"/>
                      </w:rPr>
                    </w:pPr>
                    <w:r>
                      <w:rPr>
                        <w:rFonts w:ascii="Arial" w:hAnsi="Arial" w:cs="Arial"/>
                        <w:b/>
                        <w:color w:val="001E62"/>
                        <w:sz w:val="20"/>
                        <w:szCs w:val="20"/>
                        <w:lang w:val="da-DK"/>
                      </w:rPr>
                      <w:t>Data Engineering - Test</w:t>
                    </w:r>
                  </w:p>
                  <w:p w14:paraId="5240BFCB" w14:textId="40FCEC52" w:rsidR="001C5948" w:rsidRPr="00517FFB" w:rsidRDefault="007973CF" w:rsidP="001D6A59">
                    <w:pPr>
                      <w:pStyle w:val="Template-ClassificationandMOD"/>
                      <w:jc w:val="left"/>
                      <w:rPr>
                        <w:rFonts w:ascii="Arial" w:hAnsi="Arial" w:cs="Arial"/>
                        <w:color w:val="001E62"/>
                        <w:sz w:val="20"/>
                        <w:szCs w:val="20"/>
                        <w:lang w:val="da-DK"/>
                      </w:rPr>
                    </w:pPr>
                    <w:r>
                      <w:rPr>
                        <w:rFonts w:ascii="Arial" w:hAnsi="Arial" w:cs="Arial"/>
                        <w:color w:val="001E62"/>
                        <w:sz w:val="20"/>
                        <w:szCs w:val="20"/>
                        <w:lang w:val="da-DK"/>
                      </w:rPr>
                      <w:t>BTG Pactual Asset Management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72149B" w:rsidRPr="00517FFB">
      <w:rPr>
        <w:rFonts w:ascii="Arial" w:hAnsi="Arial" w:cs="Arial"/>
        <w:noProof/>
      </w:rPr>
      <w:drawing>
        <wp:inline distT="0" distB="0" distL="0" distR="0" wp14:anchorId="7DA65BA6" wp14:editId="7216EF81">
          <wp:extent cx="1270000" cy="492585"/>
          <wp:effectExtent l="0" t="0" r="0" b="3175"/>
          <wp:docPr id="22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49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4710D" w14:textId="77777777" w:rsidR="002C6C0D" w:rsidRDefault="002C6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7626D"/>
    <w:multiLevelType w:val="hybridMultilevel"/>
    <w:tmpl w:val="CB7CE914"/>
    <w:lvl w:ilvl="0" w:tplc="B2FABD9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40404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318A6"/>
    <w:multiLevelType w:val="multilevel"/>
    <w:tmpl w:val="35242E42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4"/>
        </w:tabs>
        <w:ind w:left="454" w:hanging="454"/>
      </w:pPr>
      <w:rPr>
        <w:rFonts w:hint="default"/>
        <w:color w:val="5C88D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7"/>
        </w:tabs>
        <w:ind w:left="1077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9082446"/>
    <w:multiLevelType w:val="hybridMultilevel"/>
    <w:tmpl w:val="D722E906"/>
    <w:lvl w:ilvl="0" w:tplc="8B8E72DC">
      <w:start w:val="1"/>
      <w:numFmt w:val="bullet"/>
      <w:pStyle w:val="Normal-Frontpagebullet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D75F7"/>
    <w:multiLevelType w:val="hybridMultilevel"/>
    <w:tmpl w:val="BEF2FBE0"/>
    <w:lvl w:ilvl="0" w:tplc="E460F1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0404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2A"/>
    <w:rsid w:val="00051F3D"/>
    <w:rsid w:val="000523B9"/>
    <w:rsid w:val="00063C48"/>
    <w:rsid w:val="00073C7A"/>
    <w:rsid w:val="00074875"/>
    <w:rsid w:val="000B3155"/>
    <w:rsid w:val="000D5D56"/>
    <w:rsid w:val="00111B98"/>
    <w:rsid w:val="00137085"/>
    <w:rsid w:val="001510B0"/>
    <w:rsid w:val="0018322A"/>
    <w:rsid w:val="001C5948"/>
    <w:rsid w:val="001D5506"/>
    <w:rsid w:val="001D6A59"/>
    <w:rsid w:val="001E3C88"/>
    <w:rsid w:val="0020136B"/>
    <w:rsid w:val="00246FD7"/>
    <w:rsid w:val="002C3590"/>
    <w:rsid w:val="002C6C0D"/>
    <w:rsid w:val="0038749E"/>
    <w:rsid w:val="003D05A0"/>
    <w:rsid w:val="00400C33"/>
    <w:rsid w:val="004104B7"/>
    <w:rsid w:val="00424720"/>
    <w:rsid w:val="004A1DDD"/>
    <w:rsid w:val="004C1464"/>
    <w:rsid w:val="004F38CF"/>
    <w:rsid w:val="00500891"/>
    <w:rsid w:val="00517FFB"/>
    <w:rsid w:val="00550F13"/>
    <w:rsid w:val="00592122"/>
    <w:rsid w:val="005C0A97"/>
    <w:rsid w:val="006025C0"/>
    <w:rsid w:val="00634D1F"/>
    <w:rsid w:val="00645392"/>
    <w:rsid w:val="0071483C"/>
    <w:rsid w:val="0072149B"/>
    <w:rsid w:val="00741A3E"/>
    <w:rsid w:val="0076051B"/>
    <w:rsid w:val="007973CF"/>
    <w:rsid w:val="007D2820"/>
    <w:rsid w:val="0082277C"/>
    <w:rsid w:val="00827269"/>
    <w:rsid w:val="00846989"/>
    <w:rsid w:val="008917CE"/>
    <w:rsid w:val="00897A57"/>
    <w:rsid w:val="008A74F1"/>
    <w:rsid w:val="008C51B5"/>
    <w:rsid w:val="008E44DE"/>
    <w:rsid w:val="0094144F"/>
    <w:rsid w:val="00965CE4"/>
    <w:rsid w:val="00990ABB"/>
    <w:rsid w:val="00991A2A"/>
    <w:rsid w:val="00997FE0"/>
    <w:rsid w:val="009A7EC2"/>
    <w:rsid w:val="009D0FD3"/>
    <w:rsid w:val="009D3707"/>
    <w:rsid w:val="009D58C9"/>
    <w:rsid w:val="009D5BFC"/>
    <w:rsid w:val="009E1FD3"/>
    <w:rsid w:val="009E46BD"/>
    <w:rsid w:val="009E6C06"/>
    <w:rsid w:val="009F0160"/>
    <w:rsid w:val="009F39AC"/>
    <w:rsid w:val="00A219CA"/>
    <w:rsid w:val="00A50F4E"/>
    <w:rsid w:val="00AA3AA2"/>
    <w:rsid w:val="00AA401F"/>
    <w:rsid w:val="00AD7C61"/>
    <w:rsid w:val="00AF7310"/>
    <w:rsid w:val="00B51C58"/>
    <w:rsid w:val="00B612BD"/>
    <w:rsid w:val="00BE1C26"/>
    <w:rsid w:val="00BE6F7C"/>
    <w:rsid w:val="00C057AE"/>
    <w:rsid w:val="00C363E8"/>
    <w:rsid w:val="00C44F8C"/>
    <w:rsid w:val="00C5438B"/>
    <w:rsid w:val="00C83271"/>
    <w:rsid w:val="00CA724F"/>
    <w:rsid w:val="00D04367"/>
    <w:rsid w:val="00D322FF"/>
    <w:rsid w:val="00D4621C"/>
    <w:rsid w:val="00D566E4"/>
    <w:rsid w:val="00DB2C83"/>
    <w:rsid w:val="00DF1FE1"/>
    <w:rsid w:val="00DF5BA9"/>
    <w:rsid w:val="00E25259"/>
    <w:rsid w:val="00E33449"/>
    <w:rsid w:val="00E6682D"/>
    <w:rsid w:val="00E9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949C52B"/>
  <w15:chartTrackingRefBased/>
  <w15:docId w15:val="{BFDE58D5-1FF2-7F4F-9C61-6343C0FD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Heading1">
    <w:name w:val="heading 1"/>
    <w:aliases w:val="Heading1"/>
    <w:basedOn w:val="Normal"/>
    <w:next w:val="Normal"/>
    <w:qFormat/>
    <w:rsid w:val="001C5948"/>
    <w:pPr>
      <w:numPr>
        <w:numId w:val="1"/>
      </w:numPr>
      <w:spacing w:line="320" w:lineRule="atLeast"/>
      <w:outlineLvl w:val="0"/>
    </w:pPr>
    <w:rPr>
      <w:rFonts w:ascii="Arial Narrow" w:eastAsia="Times New Roman" w:hAnsi="Arial Narrow" w:cs="Arial"/>
      <w:b/>
      <w:bCs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1C5948"/>
    <w:pPr>
      <w:numPr>
        <w:ilvl w:val="1"/>
        <w:numId w:val="1"/>
      </w:numPr>
      <w:spacing w:line="240" w:lineRule="atLeast"/>
      <w:outlineLvl w:val="1"/>
    </w:pPr>
    <w:rPr>
      <w:rFonts w:ascii="Arial Narrow" w:eastAsia="Times New Roman" w:hAnsi="Arial Narrow" w:cs="Arial"/>
      <w:b/>
      <w:bCs/>
      <w:iCs/>
      <w:sz w:val="20"/>
      <w:szCs w:val="28"/>
      <w:lang w:val="en-US" w:eastAsia="en-US"/>
    </w:rPr>
  </w:style>
  <w:style w:type="paragraph" w:styleId="Heading3">
    <w:name w:val="heading 3"/>
    <w:basedOn w:val="Normal"/>
    <w:next w:val="Normal"/>
    <w:qFormat/>
    <w:rsid w:val="001C5948"/>
    <w:pPr>
      <w:numPr>
        <w:ilvl w:val="2"/>
        <w:numId w:val="1"/>
      </w:numPr>
      <w:spacing w:line="240" w:lineRule="atLeast"/>
      <w:outlineLvl w:val="2"/>
    </w:pPr>
    <w:rPr>
      <w:rFonts w:ascii="Arial Narrow" w:eastAsia="Times New Roman" w:hAnsi="Arial Narrow" w:cs="Arial"/>
      <w:b/>
      <w:bCs/>
      <w:sz w:val="20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322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8322A"/>
    <w:pPr>
      <w:tabs>
        <w:tab w:val="center" w:pos="4252"/>
        <w:tab w:val="right" w:pos="8504"/>
      </w:tabs>
    </w:pPr>
  </w:style>
  <w:style w:type="paragraph" w:customStyle="1" w:styleId="Template-Companyname">
    <w:name w:val="Template - Company name"/>
    <w:basedOn w:val="Normal"/>
    <w:next w:val="Normal"/>
    <w:semiHidden/>
    <w:rsid w:val="0018322A"/>
    <w:pPr>
      <w:spacing w:line="220" w:lineRule="atLeast"/>
    </w:pPr>
    <w:rPr>
      <w:rFonts w:ascii="Arial Narrow" w:eastAsia="Times New Roman" w:hAnsi="Arial Narrow"/>
      <w:b/>
      <w:noProof/>
      <w:sz w:val="18"/>
      <w:lang w:val="en-US" w:eastAsia="en-US"/>
    </w:rPr>
  </w:style>
  <w:style w:type="paragraph" w:customStyle="1" w:styleId="Template-www">
    <w:name w:val="Template - www"/>
    <w:basedOn w:val="Normal"/>
    <w:semiHidden/>
    <w:rsid w:val="0018322A"/>
    <w:pPr>
      <w:spacing w:line="220" w:lineRule="atLeast"/>
    </w:pPr>
    <w:rPr>
      <w:rFonts w:ascii="Arial Narrow" w:eastAsia="Times New Roman" w:hAnsi="Arial Narrow"/>
      <w:noProof/>
      <w:sz w:val="18"/>
      <w:lang w:val="en-US" w:eastAsia="en-US"/>
    </w:rPr>
  </w:style>
  <w:style w:type="character" w:styleId="PageNumber">
    <w:name w:val="page number"/>
    <w:rsid w:val="0018322A"/>
    <w:rPr>
      <w:rFonts w:ascii="Arial Narrow" w:hAnsi="Arial Narrow"/>
      <w:sz w:val="18"/>
    </w:rPr>
  </w:style>
  <w:style w:type="paragraph" w:customStyle="1" w:styleId="Template-Address">
    <w:name w:val="Template - Address"/>
    <w:basedOn w:val="Normal"/>
    <w:semiHidden/>
    <w:rsid w:val="0018322A"/>
    <w:pPr>
      <w:spacing w:line="220" w:lineRule="atLeast"/>
    </w:pPr>
    <w:rPr>
      <w:rFonts w:ascii="Arial Narrow" w:eastAsia="Times New Roman" w:hAnsi="Arial Narrow"/>
      <w:noProof/>
      <w:sz w:val="18"/>
      <w:lang w:val="en-US" w:eastAsia="en-US"/>
    </w:rPr>
  </w:style>
  <w:style w:type="paragraph" w:customStyle="1" w:styleId="Template-ClassificationandMOD">
    <w:name w:val="Template - Classification and MOD"/>
    <w:basedOn w:val="Normal"/>
    <w:semiHidden/>
    <w:rsid w:val="0018322A"/>
    <w:pPr>
      <w:spacing w:line="220" w:lineRule="atLeast"/>
      <w:jc w:val="right"/>
    </w:pPr>
    <w:rPr>
      <w:rFonts w:ascii="Arial Narrow" w:eastAsia="Times New Roman" w:hAnsi="Arial Narrow"/>
      <w:noProof/>
      <w:sz w:val="18"/>
      <w:lang w:val="en-US" w:eastAsia="en-US"/>
    </w:rPr>
  </w:style>
  <w:style w:type="paragraph" w:customStyle="1" w:styleId="Template-Date">
    <w:name w:val="Template - Date"/>
    <w:basedOn w:val="Template-Address"/>
    <w:semiHidden/>
    <w:rsid w:val="00246FD7"/>
    <w:pPr>
      <w:spacing w:line="280" w:lineRule="atLeast"/>
    </w:pPr>
    <w:rPr>
      <w:color w:val="FFFFFF"/>
      <w:sz w:val="28"/>
    </w:rPr>
  </w:style>
  <w:style w:type="table" w:styleId="TableGrid">
    <w:name w:val="Table Grid"/>
    <w:basedOn w:val="TableNormal"/>
    <w:rsid w:val="00246FD7"/>
    <w:pPr>
      <w:spacing w:line="240" w:lineRule="atLeast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Departmentname">
    <w:name w:val="Normal - Department name"/>
    <w:basedOn w:val="Normal"/>
    <w:next w:val="Template-Date"/>
    <w:semiHidden/>
    <w:rsid w:val="00246FD7"/>
    <w:pPr>
      <w:spacing w:line="360" w:lineRule="atLeast"/>
      <w:jc w:val="both"/>
    </w:pPr>
    <w:rPr>
      <w:rFonts w:ascii="Arial Narrow" w:eastAsia="Times New Roman" w:hAnsi="Arial Narrow"/>
      <w:color w:val="FFFFFF"/>
      <w:sz w:val="32"/>
      <w:lang w:val="en-US" w:eastAsia="en-US"/>
    </w:rPr>
  </w:style>
  <w:style w:type="paragraph" w:customStyle="1" w:styleId="Normal-Leadtext">
    <w:name w:val="Normal - Lead text"/>
    <w:basedOn w:val="Normal"/>
    <w:semiHidden/>
    <w:rsid w:val="00246FD7"/>
    <w:pPr>
      <w:spacing w:line="240" w:lineRule="atLeast"/>
      <w:jc w:val="both"/>
    </w:pPr>
    <w:rPr>
      <w:rFonts w:ascii="Arial Narrow" w:eastAsia="Times New Roman" w:hAnsi="Arial Narrow"/>
      <w:b/>
      <w:sz w:val="20"/>
      <w:lang w:val="en-US" w:eastAsia="en-US"/>
    </w:rPr>
  </w:style>
  <w:style w:type="paragraph" w:customStyle="1" w:styleId="Normal-DocumentTitle">
    <w:name w:val="Normal - Document Title"/>
    <w:basedOn w:val="Normal"/>
    <w:semiHidden/>
    <w:rsid w:val="00246FD7"/>
    <w:pPr>
      <w:spacing w:line="520" w:lineRule="atLeast"/>
    </w:pPr>
    <w:rPr>
      <w:rFonts w:ascii="Arial Narrow" w:eastAsia="Times New Roman" w:hAnsi="Arial Narrow"/>
      <w:b/>
      <w:noProof/>
      <w:color w:val="00447C"/>
      <w:sz w:val="48"/>
      <w:lang w:val="en-US" w:eastAsia="en-US"/>
    </w:rPr>
  </w:style>
  <w:style w:type="paragraph" w:styleId="TOC1">
    <w:name w:val="toc 1"/>
    <w:basedOn w:val="Normal"/>
    <w:next w:val="Normal"/>
    <w:semiHidden/>
    <w:rsid w:val="001C5948"/>
    <w:pPr>
      <w:tabs>
        <w:tab w:val="right" w:leader="dot" w:pos="10206"/>
      </w:tabs>
      <w:spacing w:before="120" w:line="240" w:lineRule="atLeast"/>
      <w:ind w:left="454" w:right="567" w:hanging="454"/>
    </w:pPr>
    <w:rPr>
      <w:rFonts w:ascii="Arial Narrow" w:eastAsia="Times New Roman" w:hAnsi="Arial Narrow"/>
      <w:b/>
      <w:sz w:val="20"/>
      <w:lang w:val="en-US" w:eastAsia="en-US"/>
    </w:rPr>
  </w:style>
  <w:style w:type="paragraph" w:styleId="TOC2">
    <w:name w:val="toc 2"/>
    <w:basedOn w:val="Normal"/>
    <w:next w:val="Normal"/>
    <w:semiHidden/>
    <w:rsid w:val="001C5948"/>
    <w:pPr>
      <w:tabs>
        <w:tab w:val="right" w:leader="dot" w:pos="10206"/>
      </w:tabs>
      <w:spacing w:line="240" w:lineRule="atLeast"/>
      <w:ind w:left="908" w:right="567" w:hanging="454"/>
    </w:pPr>
    <w:rPr>
      <w:rFonts w:ascii="Arial Narrow" w:eastAsia="Times New Roman" w:hAnsi="Arial Narrow"/>
      <w:sz w:val="20"/>
      <w:lang w:val="en-US" w:eastAsia="en-US"/>
    </w:rPr>
  </w:style>
  <w:style w:type="paragraph" w:customStyle="1" w:styleId="Normal-TOCHeading">
    <w:name w:val="Normal - TOC Heading"/>
    <w:basedOn w:val="Normal"/>
    <w:semiHidden/>
    <w:rsid w:val="001C5948"/>
    <w:pPr>
      <w:spacing w:line="320" w:lineRule="atLeast"/>
    </w:pPr>
    <w:rPr>
      <w:rFonts w:ascii="Arial Narrow" w:eastAsia="Times New Roman" w:hAnsi="Arial Narrow"/>
      <w:b/>
      <w:sz w:val="28"/>
      <w:lang w:val="en-US" w:eastAsia="en-US"/>
    </w:rPr>
  </w:style>
  <w:style w:type="paragraph" w:customStyle="1" w:styleId="Normal-Frontpagebullet">
    <w:name w:val="Normal - Front page bullet"/>
    <w:basedOn w:val="Normal"/>
    <w:rsid w:val="001C5948"/>
    <w:pPr>
      <w:numPr>
        <w:numId w:val="2"/>
      </w:numPr>
      <w:spacing w:line="240" w:lineRule="atLeast"/>
      <w:jc w:val="both"/>
    </w:pPr>
    <w:rPr>
      <w:rFonts w:ascii="Arial Narrow" w:eastAsia="Times New Roman" w:hAnsi="Arial Narrow"/>
      <w:sz w:val="20"/>
      <w:lang w:val="en-US" w:eastAsia="en-US"/>
    </w:rPr>
  </w:style>
  <w:style w:type="character" w:styleId="Hyperlink">
    <w:name w:val="Hyperlink"/>
    <w:basedOn w:val="DefaultParagraphFont"/>
    <w:rsid w:val="00B51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C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finance.yahoo.com/quote/%5EBVSP?p=%5eBVSP&amp;.tsrc=fin-srch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ol-ir-liquid@btgpactua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pp.diagrams.net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C56872855AD246B594AB9A3CF0080A" ma:contentTypeVersion="1" ma:contentTypeDescription="Crie um novo documento." ma:contentTypeScope="" ma:versionID="b3ffb848abde2d6ae09682c993936eef">
  <xsd:schema xmlns:xsd="http://www.w3.org/2001/XMLSchema" xmlns:xs="http://www.w3.org/2001/XMLSchema" xmlns:p="http://schemas.microsoft.com/office/2006/metadata/properties" xmlns:ns1="http://schemas.microsoft.com/sharepoint/v3" xmlns:ns2="9a1b2486-0a48-4a71-815e-a4bdbf104c28" targetNamespace="http://schemas.microsoft.com/office/2006/metadata/properties" ma:root="true" ma:fieldsID="a937daa28b7df72d86885aee90d71ec5" ns1:_="" ns2:_="">
    <xsd:import namespace="http://schemas.microsoft.com/sharepoint/v3"/>
    <xsd:import namespace="9a1b2486-0a48-4a71-815e-a4bdbf104c2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hidden="true" ma:internalName="PublishingStartDate">
      <xsd:simpleType>
        <xsd:restriction base="dms:Unknown"/>
      </xsd:simpleType>
    </xsd:element>
    <xsd:element name="PublishingExpirationDate" ma:index="12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b2486-0a48-4a71-815e-a4bdbf104c2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59EE5D-2037-B54A-B3F4-6456716F6DF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1158443-D9EC-C447-A989-FE3E3D60E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F01D7-3063-4F2D-A161-825D627D92E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FFB71C3-9061-B34E-97B4-F978F8AF4B9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DBF3F5C-6D34-DC45-A88A-72B3D6D28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a1b2486-0a48-4a71-815e-a4bdbf104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464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[Text]</vt:lpstr>
    </vt:vector>
  </TitlesOfParts>
  <Company>Banco Banco BTG Pactual S.A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[Text]</dc:title>
  <dc:subject/>
  <dc:creator>Rosane Nunes</dc:creator>
  <cp:keywords/>
  <dc:description/>
  <cp:lastModifiedBy>Kumm, Henrique</cp:lastModifiedBy>
  <cp:revision>16</cp:revision>
  <cp:lastPrinted>2014-12-03T20:21:00Z</cp:lastPrinted>
  <dcterms:created xsi:type="dcterms:W3CDTF">2021-06-14T20:52:00Z</dcterms:created>
  <dcterms:modified xsi:type="dcterms:W3CDTF">2021-06-18T21:16:00Z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Y5THXWTZCZXA-9-396</vt:lpwstr>
  </property>
  <property fmtid="{D5CDD505-2E9C-101B-9397-08002B2CF9AE}" pid="3" name="_dlc_DocIdItemGuid">
    <vt:lpwstr>cb6e5d05-45ee-495f-be2b-55338967b84e</vt:lpwstr>
  </property>
  <property fmtid="{D5CDD505-2E9C-101B-9397-08002B2CF9AE}" pid="4" name="_dlc_DocIdUrl">
    <vt:lpwstr>http://intranet/area/comunicacao_mkt/pt-br/brasil/identidade_visual/_layouts/15/DocIdRedir.aspx?ID=Y5THXWTZCZXA-9-396, Y5THXWTZCZXA-9-396</vt:lpwstr>
  </property>
  <property fmtid="{D5CDD505-2E9C-101B-9397-08002B2CF9AE}" pid="5" name="MSIP_Label_c703c5ce-fc09-4bf2-9c88-190af46aa25a_Enabled">
    <vt:lpwstr>true</vt:lpwstr>
  </property>
  <property fmtid="{D5CDD505-2E9C-101B-9397-08002B2CF9AE}" pid="6" name="MSIP_Label_c703c5ce-fc09-4bf2-9c88-190af46aa25a_SetDate">
    <vt:lpwstr>2021-06-14T20:52:41Z</vt:lpwstr>
  </property>
  <property fmtid="{D5CDD505-2E9C-101B-9397-08002B2CF9AE}" pid="7" name="MSIP_Label_c703c5ce-fc09-4bf2-9c88-190af46aa25a_Method">
    <vt:lpwstr>Privileged</vt:lpwstr>
  </property>
  <property fmtid="{D5CDD505-2E9C-101B-9397-08002B2CF9AE}" pid="8" name="MSIP_Label_c703c5ce-fc09-4bf2-9c88-190af46aa25a_Name">
    <vt:lpwstr>c703c5ce-fc09-4bf2-9c88-190af46aa25a</vt:lpwstr>
  </property>
  <property fmtid="{D5CDD505-2E9C-101B-9397-08002B2CF9AE}" pid="9" name="MSIP_Label_c703c5ce-fc09-4bf2-9c88-190af46aa25a_SiteId">
    <vt:lpwstr>16e7cf3f-6af4-4e76-941e-aecafb9704e9</vt:lpwstr>
  </property>
  <property fmtid="{D5CDD505-2E9C-101B-9397-08002B2CF9AE}" pid="10" name="MSIP_Label_c703c5ce-fc09-4bf2-9c88-190af46aa25a_ActionId">
    <vt:lpwstr>55ec5310-476d-4cac-ba70-13c9923f01b2</vt:lpwstr>
  </property>
  <property fmtid="{D5CDD505-2E9C-101B-9397-08002B2CF9AE}" pid="11" name="MSIP_Label_c703c5ce-fc09-4bf2-9c88-190af46aa25a_ContentBits">
    <vt:lpwstr>0</vt:lpwstr>
  </property>
</Properties>
</file>